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A9" w:rsidRPr="00191DA9" w:rsidRDefault="008B06B1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Процедура технологического присоединения регламентируется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(далее Правила), утвержденными Постановлением Правительства РФ от 27 декабря 2004 г. N 861  .</w:t>
      </w:r>
    </w:p>
    <w:p w:rsidR="008B06B1" w:rsidRPr="00191DA9" w:rsidRDefault="008B06B1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Согласно п.18 Правил мероприятия по технологическому присоединению включают в себя:</w:t>
      </w:r>
    </w:p>
    <w:p w:rsidR="008B06B1" w:rsidRPr="00191DA9" w:rsidRDefault="008B06B1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8B06B1" w:rsidRPr="00191DA9" w:rsidRDefault="008B06B1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8B06B1" w:rsidRPr="00191DA9" w:rsidRDefault="008B06B1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8B06B1" w:rsidRPr="00191DA9" w:rsidRDefault="008B06B1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г) выполнение технических условий заявителем и сетевой организацией,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</w:r>
    </w:p>
    <w:p w:rsidR="008B06B1" w:rsidRPr="00191DA9" w:rsidRDefault="008B06B1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д) проверку выполнения заявителем и сетевой организацией технических условий в соответствии с разделом IX настоящих Правил.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ab/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lastRenderedPageBreak/>
        <w:t>1. Для заключения договора об осуществления технологического присоединения заявитель направляет заявку на технологическое присоединение в сетевую организацию.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В случае отсутствия необходимых сведений и (или) документов, определенных действующими Правилами технологического присоединения,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заявки до получения недостающих сведений и документов.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заявки.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ab/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2.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договору: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 xml:space="preserve">для </w:t>
      </w:r>
      <w:proofErr w:type="gramStart"/>
      <w:r w:rsidRPr="00191DA9">
        <w:rPr>
          <w:rFonts w:ascii="Arial" w:hAnsi="Arial" w:cs="Arial"/>
          <w:sz w:val="24"/>
          <w:szCs w:val="24"/>
        </w:rPr>
        <w:t>Заявителей,  Договор</w:t>
      </w:r>
      <w:proofErr w:type="gramEnd"/>
      <w:r w:rsidRPr="00191DA9">
        <w:rPr>
          <w:rFonts w:ascii="Arial" w:hAnsi="Arial" w:cs="Arial"/>
          <w:sz w:val="24"/>
          <w:szCs w:val="24"/>
        </w:rPr>
        <w:t xml:space="preserve"> ТП с которыми заключается по индивидуальной проекту в течение 3 (трех) рабочих дней со дня утверждения размера платы за технологическое присоединение Регулирующим органом;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для Заявителей,  осуществляющих технологическое присоединение по временной схеме в течение 10 (десяти) дней со дня получения Заявки.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для Заявителей - юридических лиц или индивидуальных предпринимателей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 в течение 15 (пятнадцати) дней со дня получения заявки;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 xml:space="preserve">для Заявителей - физических лиц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</w:t>
      </w:r>
      <w:r w:rsidRPr="00191DA9">
        <w:rPr>
          <w:rFonts w:ascii="Arial" w:hAnsi="Arial" w:cs="Arial"/>
          <w:sz w:val="24"/>
          <w:szCs w:val="24"/>
        </w:rPr>
        <w:lastRenderedPageBreak/>
        <w:t>не связанных с осуществлением предпринимательской деятельности, и электроснабжение которых предусматривается по одному источнику в течение 15 (пятнадцати) дней со дня получения заявки;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для Заявителей, за исключением Заявителей, указанных в абзацах два, три, четыре настоящего пункта в течение 20 (двадцати) рабочих дней со дня получения Заявки.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Под днями понимаются календарные дни за исключением праздничных.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2.1. Договор должен содержать следующие существенные условия: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б) срок осуществления мероприятий по технологическому присоединению;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в) положение об ответственности сторон за несоблюдение установленных договором и Правилами технологического присоединения сроков исполнения своих обязательств;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г) порядок разграничения балансовой принадлежности электрических сетей и эксплуатационной ответственности сторон;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д) размер платы за технологическое присоединение, определяемый в соответствии с законодательством Российской Федерации в сфере электроэнергетики;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е) порядок и сроки внесения заявителем платы за технологическое присоединение.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3. Договор считается заключенным с даты поступления подписанного заявителем экземпляра договора в сетевую организацию.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 xml:space="preserve">3.1. В случае несогласия с представленным сетевой организацией проектом договора и (или) несоответствия его настоящим Правилам заявитель вправе в течение 10 рабочих дней со дня получения подписанного сетевой организацией </w:t>
      </w:r>
      <w:r w:rsidRPr="00191DA9">
        <w:rPr>
          <w:rFonts w:ascii="Arial" w:hAnsi="Arial" w:cs="Arial"/>
          <w:sz w:val="24"/>
          <w:szCs w:val="24"/>
        </w:rPr>
        <w:lastRenderedPageBreak/>
        <w:t>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Правилами. Срок приведения Договора в соответствие с Правилами технологического присоединения – 10 рабочих дней со дня получения такого требования.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Указанный мотивированный отказ направляется заявителем в сетевую организацию заказным письмом с уведомлением о вручении.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 xml:space="preserve">3.2. В случае </w:t>
      </w:r>
      <w:proofErr w:type="spellStart"/>
      <w:r w:rsidRPr="00191DA9">
        <w:rPr>
          <w:rFonts w:ascii="Arial" w:hAnsi="Arial" w:cs="Arial"/>
          <w:sz w:val="24"/>
          <w:szCs w:val="24"/>
        </w:rPr>
        <w:t>ненаправления</w:t>
      </w:r>
      <w:proofErr w:type="spellEnd"/>
      <w:r w:rsidRPr="00191DA9">
        <w:rPr>
          <w:rFonts w:ascii="Arial" w:hAnsi="Arial" w:cs="Arial"/>
          <w:sz w:val="24"/>
          <w:szCs w:val="24"/>
        </w:rPr>
        <w:t xml:space="preserve"> заявителем подписанного проекта договора либо мотивированного отказа от его подписания, но не ранее чем через 30 рабочих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4. Выполнение сторонами договора мероприятий, предусмотренных договором.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4.1. Мероприятия по технологическому присоединению включают  в себя: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а) подготовку, выдачу сетевой организацией технических условий, согласование их с системным оператором  и со смежными сетевыми организациями;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 xml:space="preserve">в1) заявители, максимальная мощность энергопринимающих устройств которых составляет менее 150 кВт, вправе в инициативном порядке представить в </w:t>
      </w:r>
      <w:r w:rsidRPr="00191DA9">
        <w:rPr>
          <w:rFonts w:ascii="Arial" w:hAnsi="Arial" w:cs="Arial"/>
          <w:sz w:val="24"/>
          <w:szCs w:val="24"/>
        </w:rPr>
        <w:lastRenderedPageBreak/>
        <w:t>сетевую организацию разработанную ими проектную документацию на подтверждение ее соответствия техническим условиям;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г) выполнение технических условий заявителем и сетевой организацией;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д) проверку выполнения заявителем и сетевой организацией технических условий в соответствии с разделом IX Правил ТП.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ab/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5. По окончании осуществления мероприятий по технологическому присоединению стороны составляют акты: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Акт об осуществлении технологического присоединения.</w:t>
      </w:r>
    </w:p>
    <w:p w:rsidR="00D80B03" w:rsidRPr="00191DA9" w:rsidRDefault="00D80B03" w:rsidP="00191D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DA9">
        <w:rPr>
          <w:rFonts w:ascii="Arial" w:hAnsi="Arial" w:cs="Arial"/>
          <w:sz w:val="24"/>
          <w:szCs w:val="24"/>
        </w:rPr>
        <w:t>Акт согласования технологической и (или) аварийной брони (для заявителей, ограничение режима потребления электрической энергии (мощности) которых может привести к экономическим, экологическим, социальным последствиям и категории которых определены в приложении к Правилам полного и (и</w:t>
      </w:r>
      <w:bookmarkStart w:id="0" w:name="_GoBack"/>
      <w:bookmarkEnd w:id="0"/>
      <w:r w:rsidRPr="00191DA9">
        <w:rPr>
          <w:rFonts w:ascii="Arial" w:hAnsi="Arial" w:cs="Arial"/>
          <w:sz w:val="24"/>
          <w:szCs w:val="24"/>
        </w:rPr>
        <w:t>ли) частичного ограничения режима потребления электрической энергии).</w:t>
      </w:r>
    </w:p>
    <w:sectPr w:rsidR="00D80B03" w:rsidRPr="0019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39"/>
    <w:rsid w:val="00191DA9"/>
    <w:rsid w:val="0049652E"/>
    <w:rsid w:val="007167A9"/>
    <w:rsid w:val="008B06B1"/>
    <w:rsid w:val="00952F39"/>
    <w:rsid w:val="00D80B03"/>
    <w:rsid w:val="00FA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A62EB-FE51-4805-AB81-BE1D8F17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49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0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22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29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29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10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Evgeny.Nilov@evraz.com</dc:creator>
  <cp:keywords/>
  <dc:description/>
  <cp:lastModifiedBy>Zakhar.Valiulin@evraz.com</cp:lastModifiedBy>
  <cp:revision>2</cp:revision>
  <dcterms:created xsi:type="dcterms:W3CDTF">2024-02-28T19:50:00Z</dcterms:created>
  <dcterms:modified xsi:type="dcterms:W3CDTF">2024-02-28T19:50:00Z</dcterms:modified>
</cp:coreProperties>
</file>