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476" w:rsidRDefault="004B2476" w:rsidP="004B2476">
      <w:pPr>
        <w:ind w:left="5103"/>
        <w:jc w:val="left"/>
        <w:rPr>
          <w:szCs w:val="24"/>
        </w:rPr>
      </w:pPr>
      <w:r>
        <w:rPr>
          <w:szCs w:val="24"/>
        </w:rPr>
        <w:t>Приложение № 2 к Извещению о закупке</w:t>
      </w:r>
    </w:p>
    <w:p w:rsidR="004B2476" w:rsidRDefault="004B2476" w:rsidP="004B2476">
      <w:pPr>
        <w:pStyle w:val="a5"/>
        <w:ind w:left="5103"/>
        <w:jc w:val="left"/>
      </w:pPr>
      <w:r>
        <w:t>(протокол от 13.06.2022 № 46)</w:t>
      </w:r>
    </w:p>
    <w:p w:rsidR="00DF2575" w:rsidRDefault="00DF2575" w:rsidP="002306FA">
      <w:pPr>
        <w:jc w:val="center"/>
        <w:rPr>
          <w:rFonts w:cs="Times New Roman"/>
          <w:b/>
          <w:sz w:val="28"/>
          <w:szCs w:val="28"/>
        </w:rPr>
      </w:pPr>
    </w:p>
    <w:p w:rsidR="0034283B" w:rsidRPr="003A2843" w:rsidRDefault="0034283B" w:rsidP="002306FA">
      <w:pPr>
        <w:jc w:val="center"/>
        <w:rPr>
          <w:rFonts w:cs="Times New Roman"/>
          <w:b/>
          <w:sz w:val="28"/>
          <w:szCs w:val="28"/>
        </w:rPr>
      </w:pPr>
      <w:r w:rsidRPr="003A2843">
        <w:rPr>
          <w:rFonts w:cs="Times New Roman"/>
          <w:b/>
          <w:sz w:val="28"/>
          <w:szCs w:val="28"/>
        </w:rPr>
        <w:t>Техническое задание</w:t>
      </w:r>
      <w:r w:rsidR="00E25FB3" w:rsidRPr="003A2843">
        <w:rPr>
          <w:rFonts w:cs="Times New Roman"/>
          <w:b/>
          <w:sz w:val="28"/>
          <w:szCs w:val="28"/>
        </w:rPr>
        <w:t xml:space="preserve"> на приобретение </w:t>
      </w:r>
      <w:proofErr w:type="spellStart"/>
      <w:r w:rsidR="00E25FB3" w:rsidRPr="003A2843">
        <w:rPr>
          <w:rFonts w:cs="Times New Roman"/>
          <w:b/>
          <w:sz w:val="28"/>
          <w:szCs w:val="28"/>
        </w:rPr>
        <w:t>вольтамперфазометров</w:t>
      </w:r>
      <w:proofErr w:type="spellEnd"/>
      <w:r w:rsidR="00E25FB3" w:rsidRPr="003A2843">
        <w:rPr>
          <w:rFonts w:cs="Times New Roman"/>
          <w:b/>
          <w:sz w:val="28"/>
          <w:szCs w:val="28"/>
        </w:rPr>
        <w:t xml:space="preserve"> (ВАФ)</w:t>
      </w:r>
      <w:r w:rsidRPr="003A2843">
        <w:rPr>
          <w:rFonts w:cs="Times New Roman"/>
          <w:b/>
          <w:sz w:val="28"/>
          <w:szCs w:val="28"/>
        </w:rPr>
        <w:t>.</w:t>
      </w:r>
    </w:p>
    <w:p w:rsidR="0034283B" w:rsidRPr="003A2843" w:rsidRDefault="0034283B" w:rsidP="002306FA">
      <w:pPr>
        <w:pStyle w:val="2"/>
        <w:numPr>
          <w:ilvl w:val="0"/>
          <w:numId w:val="1"/>
        </w:numPr>
        <w:autoSpaceDE/>
        <w:spacing w:before="240"/>
        <w:jc w:val="left"/>
      </w:pPr>
      <w:r w:rsidRPr="003A2843">
        <w:t>Общие данные о поставляемой продукции</w:t>
      </w:r>
    </w:p>
    <w:p w:rsidR="0034283B" w:rsidRPr="003A2843" w:rsidRDefault="0034283B" w:rsidP="003A2843">
      <w:pPr>
        <w:spacing w:before="100" w:beforeAutospacing="1"/>
        <w:ind w:firstLine="709"/>
        <w:rPr>
          <w:rFonts w:cs="Times New Roman"/>
          <w:szCs w:val="24"/>
        </w:rPr>
      </w:pPr>
      <w:r w:rsidRPr="003A2843">
        <w:rPr>
          <w:rFonts w:cs="Times New Roman"/>
        </w:rPr>
        <w:t xml:space="preserve">Приборы для проведения инструментальной проверки счетчиков электроэнергии -  </w:t>
      </w:r>
      <w:proofErr w:type="spellStart"/>
      <w:r w:rsidRPr="003A2843">
        <w:rPr>
          <w:rFonts w:cs="Times New Roman"/>
        </w:rPr>
        <w:t>вольтамперфазометры</w:t>
      </w:r>
      <w:proofErr w:type="spellEnd"/>
      <w:r w:rsidRPr="003A2843">
        <w:rPr>
          <w:rFonts w:cs="Times New Roman"/>
        </w:rPr>
        <w:t xml:space="preserve"> (ВАФ) типа ВФМ-3 или эквивалент.</w:t>
      </w:r>
      <w:r w:rsidRPr="003A2843">
        <w:rPr>
          <w:rFonts w:cs="Times New Roman"/>
          <w:szCs w:val="24"/>
        </w:rPr>
        <w:t xml:space="preserve"> Назначение </w:t>
      </w:r>
      <w:proofErr w:type="spellStart"/>
      <w:r w:rsidRPr="003A2843">
        <w:rPr>
          <w:rFonts w:cs="Times New Roman"/>
          <w:szCs w:val="24"/>
        </w:rPr>
        <w:t>вольтамперфазометра</w:t>
      </w:r>
      <w:proofErr w:type="spellEnd"/>
      <w:r w:rsidRPr="003A2843">
        <w:rPr>
          <w:rFonts w:cs="Times New Roman"/>
          <w:szCs w:val="24"/>
        </w:rPr>
        <w:t xml:space="preserve">  -  для проверки правильности подключения счетчиков электроэнергии. </w:t>
      </w:r>
      <w:proofErr w:type="spellStart"/>
      <w:r w:rsidRPr="003A2843">
        <w:rPr>
          <w:rFonts w:cs="Times New Roman"/>
          <w:szCs w:val="24"/>
        </w:rPr>
        <w:t>Вольтамперфазометр</w:t>
      </w:r>
      <w:proofErr w:type="spellEnd"/>
      <w:r w:rsidRPr="003A2843">
        <w:rPr>
          <w:rFonts w:cs="Times New Roman"/>
          <w:szCs w:val="24"/>
        </w:rPr>
        <w:t xml:space="preserve"> должен быть предназначен для одновременного измерения действующего значения трех фазных и трех линейных напряжений, силы переменного тока в трех цепях с одновременным вычислением активной, реактивной и полной мощностей в цепи, частоты, угла сдвига фаз между фазными и линейными напряжениями, между токами и напряжениями, а также вывода векторной диаграммы напряжений и токов в трехфазных системах на экран в графическом виде.</w:t>
      </w:r>
    </w:p>
    <w:p w:rsidR="0034283B" w:rsidRPr="003A2843" w:rsidRDefault="0034283B" w:rsidP="002306FA">
      <w:pPr>
        <w:rPr>
          <w:rFonts w:cs="Times New Roman"/>
          <w:szCs w:val="20"/>
        </w:rPr>
      </w:pPr>
    </w:p>
    <w:p w:rsidR="0034283B" w:rsidRPr="003A2843" w:rsidRDefault="0034283B" w:rsidP="002306FA">
      <w:pPr>
        <w:pStyle w:val="2"/>
        <w:numPr>
          <w:ilvl w:val="0"/>
          <w:numId w:val="1"/>
        </w:numPr>
        <w:autoSpaceDE/>
        <w:spacing w:before="240"/>
        <w:jc w:val="left"/>
      </w:pPr>
      <w:r w:rsidRPr="003A2843">
        <w:t>Количество поставляемой продукции, сроки поставки</w:t>
      </w:r>
    </w:p>
    <w:p w:rsidR="0034283B" w:rsidRPr="003A2843" w:rsidRDefault="0034283B" w:rsidP="002306FA">
      <w:pPr>
        <w:rPr>
          <w:rFonts w:cs="Times New Roman"/>
        </w:rPr>
      </w:pPr>
    </w:p>
    <w:p w:rsidR="0034283B" w:rsidRPr="003A2843" w:rsidRDefault="005A3022" w:rsidP="002306FA">
      <w:pPr>
        <w:rPr>
          <w:rFonts w:cs="Times New Roman"/>
        </w:rPr>
      </w:pPr>
      <w:r>
        <w:rPr>
          <w:rFonts w:cs="Times New Roman"/>
        </w:rPr>
        <w:t>Количество – 4</w:t>
      </w:r>
      <w:r w:rsidR="0034283B" w:rsidRPr="003A2843">
        <w:rPr>
          <w:rFonts w:cs="Times New Roman"/>
        </w:rPr>
        <w:t>.</w:t>
      </w:r>
    </w:p>
    <w:p w:rsidR="0034283B" w:rsidRDefault="00700A12" w:rsidP="002306FA">
      <w:pPr>
        <w:rPr>
          <w:rFonts w:cs="Times New Roman"/>
        </w:rPr>
      </w:pPr>
      <w:r>
        <w:rPr>
          <w:rFonts w:cs="Times New Roman"/>
        </w:rPr>
        <w:t>Срок поставки – 1</w:t>
      </w:r>
      <w:r w:rsidR="00070D1A">
        <w:rPr>
          <w:rFonts w:cs="Times New Roman"/>
        </w:rPr>
        <w:t>1</w:t>
      </w:r>
      <w:r w:rsidR="00EF087F">
        <w:rPr>
          <w:rFonts w:cs="Times New Roman"/>
        </w:rPr>
        <w:t>.07</w:t>
      </w:r>
      <w:r w:rsidR="005A3022">
        <w:rPr>
          <w:rFonts w:cs="Times New Roman"/>
        </w:rPr>
        <w:t>.2023</w:t>
      </w:r>
      <w:r w:rsidR="00F85C07">
        <w:rPr>
          <w:rFonts w:cs="Times New Roman"/>
        </w:rPr>
        <w:t xml:space="preserve"> </w:t>
      </w:r>
      <w:r w:rsidR="00070D1A">
        <w:rPr>
          <w:rFonts w:cs="Times New Roman"/>
        </w:rPr>
        <w:t>-</w:t>
      </w:r>
      <w:r w:rsidR="00F85C07">
        <w:rPr>
          <w:rFonts w:cs="Times New Roman"/>
        </w:rPr>
        <w:t xml:space="preserve"> </w:t>
      </w:r>
      <w:r>
        <w:rPr>
          <w:rFonts w:cs="Times New Roman"/>
        </w:rPr>
        <w:t>31</w:t>
      </w:r>
      <w:bookmarkStart w:id="0" w:name="_GoBack"/>
      <w:bookmarkEnd w:id="0"/>
      <w:r w:rsidR="00EF087F">
        <w:rPr>
          <w:rFonts w:cs="Times New Roman"/>
        </w:rPr>
        <w:t>.07</w:t>
      </w:r>
      <w:r w:rsidR="005A3022">
        <w:rPr>
          <w:rFonts w:cs="Times New Roman"/>
        </w:rPr>
        <w:t>.2023</w:t>
      </w:r>
      <w:r w:rsidR="0034283B" w:rsidRPr="003A2843">
        <w:rPr>
          <w:rFonts w:cs="Times New Roman"/>
        </w:rPr>
        <w:t>.</w:t>
      </w:r>
    </w:p>
    <w:p w:rsidR="0097765B" w:rsidRPr="003A2843" w:rsidRDefault="0097765B" w:rsidP="002306FA">
      <w:pPr>
        <w:rPr>
          <w:rFonts w:cs="Times New Roman"/>
        </w:rPr>
      </w:pPr>
      <w:r>
        <w:rPr>
          <w:rFonts w:cs="Times New Roman"/>
        </w:rPr>
        <w:t xml:space="preserve">Место поставки – г. Псков, ул. </w:t>
      </w:r>
      <w:proofErr w:type="spellStart"/>
      <w:r>
        <w:rPr>
          <w:rFonts w:cs="Times New Roman"/>
        </w:rPr>
        <w:t>Старотекстильная</w:t>
      </w:r>
      <w:proofErr w:type="spellEnd"/>
      <w:r>
        <w:rPr>
          <w:rFonts w:cs="Times New Roman"/>
        </w:rPr>
        <w:t>, 32.</w:t>
      </w:r>
    </w:p>
    <w:p w:rsidR="0034283B" w:rsidRPr="003A2843" w:rsidRDefault="00DF2575" w:rsidP="00DF2575">
      <w:pPr>
        <w:rPr>
          <w:rFonts w:cs="Times New Roman"/>
        </w:rPr>
      </w:pPr>
      <w:r>
        <w:rPr>
          <w:rFonts w:cs="Times New Roman"/>
        </w:rPr>
        <w:t>Способ поставки – за счет Поставщика.</w:t>
      </w:r>
    </w:p>
    <w:p w:rsidR="0034283B" w:rsidRPr="003A2843" w:rsidRDefault="0034283B" w:rsidP="002306FA">
      <w:pPr>
        <w:pStyle w:val="2"/>
        <w:numPr>
          <w:ilvl w:val="0"/>
          <w:numId w:val="1"/>
        </w:numPr>
        <w:autoSpaceDE/>
        <w:spacing w:before="240"/>
        <w:jc w:val="left"/>
      </w:pPr>
      <w:r w:rsidRPr="003A2843">
        <w:t>Требования к комплектации.</w:t>
      </w:r>
    </w:p>
    <w:p w:rsidR="0034283B" w:rsidRPr="003A2843" w:rsidRDefault="0034283B" w:rsidP="002306FA">
      <w:pPr>
        <w:rPr>
          <w:rFonts w:cs="Times New Roman"/>
        </w:rPr>
      </w:pPr>
    </w:p>
    <w:p w:rsidR="0034283B" w:rsidRPr="003A2843" w:rsidRDefault="0034283B" w:rsidP="002306FA">
      <w:pPr>
        <w:rPr>
          <w:rFonts w:cs="Times New Roman"/>
          <w:szCs w:val="24"/>
        </w:rPr>
      </w:pPr>
      <w:r w:rsidRPr="003A2843">
        <w:rPr>
          <w:rFonts w:cs="Times New Roman"/>
          <w:szCs w:val="24"/>
        </w:rPr>
        <w:t>Комплектация (минимальная)</w:t>
      </w: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6003"/>
        <w:gridCol w:w="1417"/>
      </w:tblGrid>
      <w:tr w:rsidR="0034283B" w:rsidRPr="003A2843" w:rsidTr="0034283B">
        <w:trPr>
          <w:trHeight w:val="60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Наименование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Количество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proofErr w:type="spellStart"/>
            <w:r w:rsidRPr="003A2843">
              <w:rPr>
                <w:rFonts w:cs="Times New Roman"/>
                <w:color w:val="000000"/>
              </w:rPr>
              <w:t>Вольтамперфазометр</w:t>
            </w:r>
            <w:proofErr w:type="spellEnd"/>
            <w:r w:rsidRPr="003A2843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1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Токовые клещи со шнуром для подключения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3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Щуп типа "крокодил" с проводами для измерения напряжения (длина не менее 1 м)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4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Блок питания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1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Руководство по эксплуатации и паспорт (свидетельство о поверке)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1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Сумка для переноски прибора и принадлежностей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1</w:t>
            </w:r>
          </w:p>
        </w:tc>
      </w:tr>
      <w:tr w:rsidR="0034283B" w:rsidRPr="003A2843" w:rsidTr="0034283B">
        <w:trPr>
          <w:trHeight w:val="30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Комплект элементов питания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3B" w:rsidRPr="003A2843" w:rsidRDefault="0034283B" w:rsidP="002306FA">
            <w:pPr>
              <w:autoSpaceDE w:val="0"/>
              <w:autoSpaceDN w:val="0"/>
              <w:jc w:val="right"/>
              <w:rPr>
                <w:rFonts w:cs="Times New Roman"/>
                <w:color w:val="000000"/>
              </w:rPr>
            </w:pPr>
            <w:r w:rsidRPr="003A2843">
              <w:rPr>
                <w:rFonts w:cs="Times New Roman"/>
                <w:color w:val="000000"/>
              </w:rPr>
              <w:t>1</w:t>
            </w:r>
          </w:p>
        </w:tc>
      </w:tr>
    </w:tbl>
    <w:p w:rsidR="0034283B" w:rsidRPr="003A2843" w:rsidRDefault="0034283B" w:rsidP="002306FA">
      <w:pPr>
        <w:rPr>
          <w:rFonts w:cs="Times New Roman"/>
          <w:sz w:val="20"/>
          <w:szCs w:val="20"/>
          <w:highlight w:val="yellow"/>
        </w:rPr>
      </w:pPr>
    </w:p>
    <w:p w:rsidR="0034283B" w:rsidRPr="003A2843" w:rsidRDefault="0034283B" w:rsidP="002306FA">
      <w:pPr>
        <w:pStyle w:val="2"/>
        <w:numPr>
          <w:ilvl w:val="0"/>
          <w:numId w:val="1"/>
        </w:numPr>
        <w:autoSpaceDE/>
        <w:spacing w:before="240"/>
        <w:jc w:val="left"/>
      </w:pPr>
      <w:r w:rsidRPr="003A2843">
        <w:t>Транспортировка, упаковка и условия хранения.</w:t>
      </w:r>
    </w:p>
    <w:p w:rsidR="0034283B" w:rsidRPr="003A2843" w:rsidRDefault="0034283B" w:rsidP="002306FA">
      <w:pPr>
        <w:rPr>
          <w:rFonts w:cs="Times New Roman"/>
        </w:rPr>
      </w:pPr>
    </w:p>
    <w:p w:rsidR="0034283B" w:rsidRPr="003A2843" w:rsidRDefault="0034283B" w:rsidP="002306FA">
      <w:pPr>
        <w:pStyle w:val="3"/>
        <w:jc w:val="both"/>
        <w:rPr>
          <w:b w:val="0"/>
          <w:sz w:val="24"/>
          <w:szCs w:val="24"/>
        </w:rPr>
      </w:pPr>
      <w:r w:rsidRPr="003A2843">
        <w:rPr>
          <w:b w:val="0"/>
          <w:sz w:val="24"/>
          <w:szCs w:val="24"/>
        </w:rPr>
        <w:t>Доставка в контейнерах или ящиках, предотвращающих повреждение приборов при температуре от –20 до +30 ºС.</w:t>
      </w:r>
    </w:p>
    <w:p w:rsidR="0034283B" w:rsidRPr="003A2843" w:rsidRDefault="0034283B" w:rsidP="002306FA">
      <w:pPr>
        <w:rPr>
          <w:rFonts w:cs="Times New Roman"/>
          <w:szCs w:val="20"/>
        </w:rPr>
      </w:pPr>
    </w:p>
    <w:p w:rsidR="0034283B" w:rsidRPr="003A2843" w:rsidRDefault="0034283B" w:rsidP="002306FA">
      <w:pPr>
        <w:numPr>
          <w:ilvl w:val="0"/>
          <w:numId w:val="1"/>
        </w:numPr>
        <w:autoSpaceDN w:val="0"/>
        <w:rPr>
          <w:rFonts w:cs="Times New Roman"/>
          <w:b/>
          <w:szCs w:val="24"/>
        </w:rPr>
      </w:pPr>
      <w:bookmarkStart w:id="1" w:name="_Toc58124048"/>
      <w:bookmarkStart w:id="2" w:name="_Toc58122031"/>
      <w:r w:rsidRPr="003A2843">
        <w:rPr>
          <w:rFonts w:cs="Times New Roman"/>
          <w:b/>
          <w:szCs w:val="24"/>
        </w:rPr>
        <w:t>Технические требования к продукции</w:t>
      </w:r>
      <w:bookmarkEnd w:id="1"/>
      <w:bookmarkEnd w:id="2"/>
    </w:p>
    <w:p w:rsidR="0034283B" w:rsidRPr="003A2843" w:rsidRDefault="0034283B" w:rsidP="002306FA">
      <w:pPr>
        <w:jc w:val="right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5551"/>
      </w:tblGrid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Параметр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Значения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Действующее значение напряжения переменного тока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0...460,0 В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lastRenderedPageBreak/>
              <w:t>Действующее значение силы переменного тока (наличие токоизмерительных клещей обязательно)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0...30,00 А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Угол сдвига фаз между напряжением и напряжением, током и током, напряжением и током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-180...+180 град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Активная (реактивная) мощность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Диапазон не  менее 0...10000 Вт (Вар)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Частота напряжения и силы переменного тока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50 Гц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Абсолютная погрешность в диапазоне 0…50 мА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более ±1 мА;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Частота напряжения и силы переменного тока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± 0,1%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 xml:space="preserve">Предел допускаемой погрешности измерения угла сдвига фаз между напряжением и током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± 1 град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 xml:space="preserve">Раскрытие </w:t>
            </w:r>
            <w:proofErr w:type="spellStart"/>
            <w:r w:rsidRPr="003A2843">
              <w:rPr>
                <w:rFonts w:cs="Times New Roman"/>
              </w:rPr>
              <w:t>магнитопровода</w:t>
            </w:r>
            <w:proofErr w:type="spellEnd"/>
            <w:r w:rsidRPr="003A2843">
              <w:rPr>
                <w:rFonts w:cs="Times New Roman"/>
              </w:rPr>
              <w:t xml:space="preserve"> токоизмерительных клещей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менее 8 мм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Определение порядка чередования фаз в трехфазной системе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 xml:space="preserve"> Наличие обязательно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Индикация измеренных значений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ЖК экран, цветной дисплей, диагональ не менее 4,2" разрешение не менее 480х272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Связь с ПК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USB - интерфейс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Питание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от аккумулятора или элемента питания, сети 220В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Условия эксплуатации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температура окружающей среды -20...+55 °С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Масса без принадлежностей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более 0,5 кг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Масса с принадлежностями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 xml:space="preserve">Не более 3 кг 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Габариты сумки для переноски (наличие сумки обязательно)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более  300х250х250 мм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Сохранение результатов измерений и векторной диаграммы в энергозависимой памяти прибора с последующей передачей в ПК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Наличие обязательно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Встроенная функция счетчика электроэнергии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Наличие обязательно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Гарантия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менее 18 месяцев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3B" w:rsidRPr="003A2843" w:rsidRDefault="0034283B" w:rsidP="00DF2575">
            <w:pPr>
              <w:rPr>
                <w:rFonts w:cs="Times New Roman"/>
              </w:rPr>
            </w:pPr>
            <w:proofErr w:type="spellStart"/>
            <w:r w:rsidRPr="003A2843">
              <w:rPr>
                <w:rFonts w:cs="Times New Roman"/>
              </w:rPr>
              <w:t>Межповерочный</w:t>
            </w:r>
            <w:proofErr w:type="spellEnd"/>
            <w:r w:rsidRPr="003A2843">
              <w:rPr>
                <w:rFonts w:cs="Times New Roman"/>
              </w:rPr>
              <w:t xml:space="preserve"> интервал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Не менее 24 месяцев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 xml:space="preserve">Сертификация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Наличие прибора в государственном реестре средств измерений</w:t>
            </w:r>
          </w:p>
        </w:tc>
      </w:tr>
      <w:tr w:rsidR="0034283B" w:rsidRPr="003A2843" w:rsidTr="0034283B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34283B" w:rsidP="002306FA">
            <w:pPr>
              <w:autoSpaceDE w:val="0"/>
              <w:autoSpaceDN w:val="0"/>
              <w:rPr>
                <w:rFonts w:cs="Times New Roman"/>
              </w:rPr>
            </w:pPr>
            <w:r w:rsidRPr="003A2843">
              <w:rPr>
                <w:rFonts w:cs="Times New Roman"/>
              </w:rPr>
              <w:t>Государственная поверка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3B" w:rsidRPr="003A2843" w:rsidRDefault="00282BF1" w:rsidP="002306FA">
            <w:pPr>
              <w:autoSpaceDE w:val="0"/>
              <w:autoSpaceDN w:val="0"/>
              <w:rPr>
                <w:rFonts w:cs="Times New Roman"/>
              </w:rPr>
            </w:pPr>
            <w:r>
              <w:rPr>
                <w:rFonts w:cs="Times New Roman"/>
              </w:rPr>
              <w:t>Не ранее 2</w:t>
            </w:r>
            <w:r w:rsidR="005A3022">
              <w:rPr>
                <w:rFonts w:cs="Times New Roman"/>
              </w:rPr>
              <w:t xml:space="preserve"> квартала 2023</w:t>
            </w:r>
            <w:r w:rsidR="0034283B" w:rsidRPr="003A2843">
              <w:rPr>
                <w:rFonts w:cs="Times New Roman"/>
              </w:rPr>
              <w:t xml:space="preserve"> года</w:t>
            </w:r>
          </w:p>
        </w:tc>
      </w:tr>
    </w:tbl>
    <w:p w:rsidR="00DB0DCF" w:rsidRDefault="00DB0DCF" w:rsidP="00DB0DCF">
      <w:pPr>
        <w:spacing w:before="240"/>
        <w:rPr>
          <w:rFonts w:eastAsia="Calibri" w:cs="Times New Roman"/>
          <w:szCs w:val="24"/>
        </w:rPr>
      </w:pPr>
      <w:r>
        <w:rPr>
          <w:rFonts w:cs="Times New Roman"/>
          <w:szCs w:val="24"/>
        </w:rPr>
        <w:t>Оплата продукции</w:t>
      </w:r>
      <w:r w:rsidR="005A3022">
        <w:rPr>
          <w:rFonts w:eastAsia="Calibri" w:cs="Times New Roman"/>
          <w:szCs w:val="24"/>
        </w:rPr>
        <w:t xml:space="preserve"> производится в течение 7 рабочих</w:t>
      </w:r>
      <w:r>
        <w:rPr>
          <w:rFonts w:eastAsia="Calibri" w:cs="Times New Roman"/>
          <w:szCs w:val="24"/>
        </w:rPr>
        <w:t xml:space="preserve"> дней со дня приемки продукции Покупателем.</w:t>
      </w:r>
    </w:p>
    <w:p w:rsidR="005A3022" w:rsidRDefault="005A3022" w:rsidP="005A3022">
      <w:pPr>
        <w:rPr>
          <w:rFonts w:cs="Times New Roman"/>
          <w:b/>
          <w:szCs w:val="24"/>
        </w:rPr>
      </w:pPr>
    </w:p>
    <w:p w:rsidR="005A3022" w:rsidRDefault="005A3022" w:rsidP="00DB0DCF">
      <w:pPr>
        <w:spacing w:before="240"/>
        <w:rPr>
          <w:rFonts w:eastAsia="Calibri" w:cs="Times New Roman"/>
          <w:szCs w:val="24"/>
        </w:rPr>
      </w:pPr>
    </w:p>
    <w:sectPr w:rsidR="005A3022" w:rsidSect="00D8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1AB"/>
    <w:multiLevelType w:val="hybridMultilevel"/>
    <w:tmpl w:val="E6608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8F"/>
    <w:rsid w:val="00070D1A"/>
    <w:rsid w:val="000C5DBB"/>
    <w:rsid w:val="001818B8"/>
    <w:rsid w:val="00196FDF"/>
    <w:rsid w:val="002306FA"/>
    <w:rsid w:val="00282BF1"/>
    <w:rsid w:val="002A6FBC"/>
    <w:rsid w:val="0034283B"/>
    <w:rsid w:val="003A2843"/>
    <w:rsid w:val="003D04CB"/>
    <w:rsid w:val="004B2476"/>
    <w:rsid w:val="004C5FF7"/>
    <w:rsid w:val="004E6315"/>
    <w:rsid w:val="00515497"/>
    <w:rsid w:val="005A3022"/>
    <w:rsid w:val="005B5B50"/>
    <w:rsid w:val="00682248"/>
    <w:rsid w:val="00700A12"/>
    <w:rsid w:val="00742B9B"/>
    <w:rsid w:val="0077013E"/>
    <w:rsid w:val="00782D8D"/>
    <w:rsid w:val="007C3ABE"/>
    <w:rsid w:val="008F56DE"/>
    <w:rsid w:val="0094447B"/>
    <w:rsid w:val="0097765B"/>
    <w:rsid w:val="009C0D91"/>
    <w:rsid w:val="009E4E66"/>
    <w:rsid w:val="00A60AAF"/>
    <w:rsid w:val="00A761AB"/>
    <w:rsid w:val="00AC3312"/>
    <w:rsid w:val="00AF4592"/>
    <w:rsid w:val="00C10C67"/>
    <w:rsid w:val="00C3628F"/>
    <w:rsid w:val="00C71379"/>
    <w:rsid w:val="00C97491"/>
    <w:rsid w:val="00CC764E"/>
    <w:rsid w:val="00D825E2"/>
    <w:rsid w:val="00DB0DCF"/>
    <w:rsid w:val="00DB3D6A"/>
    <w:rsid w:val="00DF2575"/>
    <w:rsid w:val="00E25FB3"/>
    <w:rsid w:val="00EF05C7"/>
    <w:rsid w:val="00EF087F"/>
    <w:rsid w:val="00F85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EFDDF9"/>
  <w15:docId w15:val="{4BCB590F-3BE6-42A0-A39E-EAD0105C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D6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4283B"/>
    <w:pPr>
      <w:keepNext/>
      <w:autoSpaceDE w:val="0"/>
      <w:autoSpaceDN w:val="0"/>
      <w:jc w:val="center"/>
      <w:outlineLvl w:val="1"/>
    </w:pPr>
    <w:rPr>
      <w:rFonts w:eastAsia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4283B"/>
    <w:pPr>
      <w:keepNext/>
      <w:autoSpaceDE w:val="0"/>
      <w:autoSpaceDN w:val="0"/>
      <w:jc w:val="center"/>
      <w:outlineLvl w:val="2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2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28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3428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428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rsid w:val="00DB3D6A"/>
    <w:pPr>
      <w:ind w:left="5760"/>
      <w:jc w:val="right"/>
    </w:pPr>
    <w:rPr>
      <w:rFonts w:eastAsia="Times New Roman" w:cs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DB3D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enuser</dc:creator>
  <cp:keywords/>
  <dc:description/>
  <cp:lastModifiedBy>enuser</cp:lastModifiedBy>
  <cp:revision>41</cp:revision>
  <cp:lastPrinted>2022-09-22T07:17:00Z</cp:lastPrinted>
  <dcterms:created xsi:type="dcterms:W3CDTF">2019-10-23T08:41:00Z</dcterms:created>
  <dcterms:modified xsi:type="dcterms:W3CDTF">2023-06-13T06:09:00Z</dcterms:modified>
</cp:coreProperties>
</file>