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FBF" w:rsidRDefault="00D94201"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color w:val="17365D" w:themeColor="text2" w:themeShade="BF"/>
          <w:sz w:val="18"/>
          <w:szCs w:val="18"/>
        </w:rPr>
        <w:drawing>
          <wp:anchor distT="0" distB="0" distL="114300" distR="114300" simplePos="0" relativeHeight="251659264" behindDoc="1" locked="0" layoutInCell="1" allowOverlap="1" wp14:anchorId="225A2AC1" wp14:editId="78270195">
            <wp:simplePos x="0" y="0"/>
            <wp:positionH relativeFrom="column">
              <wp:posOffset>1057275</wp:posOffset>
            </wp:positionH>
            <wp:positionV relativeFrom="paragraph">
              <wp:posOffset>155575</wp:posOffset>
            </wp:positionV>
            <wp:extent cx="4658264" cy="1569732"/>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a:blip>
                    <a:srcRect/>
                    <a:stretch>
                      <a:fillRect/>
                    </a:stretch>
                  </pic:blipFill>
                  <pic:spPr bwMode="auto">
                    <a:xfrm>
                      <a:off x="0" y="0"/>
                      <a:ext cx="4658230" cy="1569720"/>
                    </a:xfrm>
                    <a:prstGeom prst="rect">
                      <a:avLst/>
                    </a:prstGeom>
                    <a:noFill/>
                    <a:ln w="9525">
                      <a:noFill/>
                      <a:miter lim="800000"/>
                      <a:headEnd/>
                      <a:tailEnd/>
                    </a:ln>
                  </pic:spPr>
                </pic:pic>
              </a:graphicData>
            </a:graphic>
            <wp14:sizeRelH relativeFrom="margin">
              <wp14:pctWidth>0</wp14:pctWidth>
            </wp14:sizeRelH>
          </wp:anchor>
        </w:drawing>
      </w:r>
      <w:r w:rsidR="00F10A1E">
        <w:rPr>
          <w:sz w:val="20"/>
          <w:szCs w:val="20"/>
        </w:rPr>
        <w:t xml:space="preserve"> </w:t>
      </w:r>
    </w:p>
    <w:p w:rsidR="00D94201" w:rsidRDefault="00D94201" w:rsidP="005E2246">
      <w:pPr>
        <w:ind w:right="332"/>
        <w:jc w:val="right"/>
        <w:rPr>
          <w:sz w:val="20"/>
          <w:szCs w:val="20"/>
        </w:rPr>
      </w:pPr>
    </w:p>
    <w:p w:rsidR="00D94201" w:rsidRDefault="00D94201" w:rsidP="005E2246">
      <w:pPr>
        <w:ind w:right="332"/>
        <w:jc w:val="right"/>
        <w:rPr>
          <w:sz w:val="20"/>
          <w:szCs w:val="20"/>
        </w:rPr>
      </w:pPr>
    </w:p>
    <w:p w:rsidR="00D94201" w:rsidRDefault="00D94201" w:rsidP="005E2246">
      <w:pPr>
        <w:ind w:right="332"/>
        <w:jc w:val="right"/>
        <w:rPr>
          <w:sz w:val="20"/>
          <w:szCs w:val="20"/>
        </w:rPr>
      </w:pPr>
    </w:p>
    <w:p w:rsidR="00D94201" w:rsidRDefault="00D94201" w:rsidP="005E2246">
      <w:pPr>
        <w:ind w:right="332"/>
        <w:jc w:val="right"/>
        <w:rPr>
          <w:sz w:val="20"/>
          <w:szCs w:val="20"/>
        </w:rPr>
      </w:pPr>
    </w:p>
    <w:p w:rsidR="00D94201" w:rsidRDefault="00D94201" w:rsidP="005E2246">
      <w:pPr>
        <w:ind w:right="332"/>
        <w:jc w:val="right"/>
        <w:rPr>
          <w:sz w:val="20"/>
          <w:szCs w:val="20"/>
        </w:rPr>
      </w:pPr>
    </w:p>
    <w:p w:rsidR="00D94201" w:rsidRDefault="00D94201" w:rsidP="005E2246">
      <w:pPr>
        <w:ind w:right="332"/>
        <w:jc w:val="right"/>
        <w:rPr>
          <w:sz w:val="20"/>
          <w:szCs w:val="20"/>
        </w:rPr>
      </w:pPr>
    </w:p>
    <w:p w:rsidR="00D94201" w:rsidRDefault="00D94201" w:rsidP="005E2246">
      <w:pPr>
        <w:ind w:right="332"/>
        <w:jc w:val="right"/>
        <w:rPr>
          <w:sz w:val="20"/>
          <w:szCs w:val="20"/>
        </w:rPr>
      </w:pPr>
    </w:p>
    <w:p w:rsidR="00D94201" w:rsidRDefault="00D94201" w:rsidP="005E2246">
      <w:pPr>
        <w:ind w:right="332"/>
        <w:jc w:val="right"/>
        <w:rPr>
          <w:sz w:val="20"/>
          <w:szCs w:val="20"/>
        </w:rPr>
      </w:pPr>
    </w:p>
    <w:p w:rsidR="00440FBF" w:rsidRDefault="00440FBF" w:rsidP="005E2246">
      <w:pPr>
        <w:ind w:right="332"/>
        <w:jc w:val="right"/>
        <w:rPr>
          <w:sz w:val="20"/>
          <w:szCs w:val="20"/>
        </w:rPr>
      </w:pPr>
    </w:p>
    <w:p w:rsidR="00D94201" w:rsidRDefault="00D94201" w:rsidP="005E2246">
      <w:pPr>
        <w:ind w:right="332"/>
        <w:jc w:val="right"/>
        <w:rPr>
          <w:sz w:val="20"/>
          <w:szCs w:val="20"/>
        </w:rPr>
      </w:pPr>
    </w:p>
    <w:p w:rsidR="00D94201" w:rsidRDefault="00D94201" w:rsidP="005E2246">
      <w:pPr>
        <w:ind w:right="332"/>
        <w:jc w:val="right"/>
        <w:rPr>
          <w:sz w:val="20"/>
          <w:szCs w:val="20"/>
        </w:rPr>
      </w:pPr>
    </w:p>
    <w:p w:rsidR="00D94201" w:rsidRPr="003D2693" w:rsidRDefault="00D94201" w:rsidP="00D94201">
      <w:pPr>
        <w:spacing w:line="360" w:lineRule="auto"/>
        <w:ind w:left="5954" w:right="332"/>
        <w:rPr>
          <w:sz w:val="22"/>
          <w:szCs w:val="22"/>
        </w:rPr>
      </w:pPr>
      <w:r w:rsidRPr="003D2693">
        <w:rPr>
          <w:sz w:val="22"/>
          <w:szCs w:val="22"/>
        </w:rPr>
        <w:t>УТВЕРЖДАЮ:</w:t>
      </w:r>
    </w:p>
    <w:p w:rsidR="00D94201" w:rsidRPr="003D2693" w:rsidRDefault="003636FD" w:rsidP="00565DE2">
      <w:pPr>
        <w:ind w:left="5954" w:right="332"/>
        <w:rPr>
          <w:sz w:val="22"/>
          <w:szCs w:val="22"/>
        </w:rPr>
      </w:pPr>
      <w:r>
        <w:rPr>
          <w:sz w:val="22"/>
          <w:szCs w:val="22"/>
        </w:rPr>
        <w:t>П</w:t>
      </w:r>
      <w:r w:rsidR="00366A53">
        <w:rPr>
          <w:sz w:val="22"/>
          <w:szCs w:val="22"/>
        </w:rPr>
        <w:t>редседател</w:t>
      </w:r>
      <w:r w:rsidR="00F05741">
        <w:rPr>
          <w:sz w:val="22"/>
          <w:szCs w:val="22"/>
        </w:rPr>
        <w:t>ь</w:t>
      </w:r>
      <w:r w:rsidR="00D94201" w:rsidRPr="003D2693">
        <w:rPr>
          <w:sz w:val="22"/>
          <w:szCs w:val="22"/>
        </w:rPr>
        <w:t xml:space="preserve"> Постоянно - действующей Закупочной комиссии</w:t>
      </w:r>
    </w:p>
    <w:p w:rsidR="00D94201" w:rsidRPr="003D2693" w:rsidRDefault="00D94201" w:rsidP="00D94201">
      <w:pPr>
        <w:spacing w:line="360" w:lineRule="auto"/>
        <w:ind w:left="5954" w:right="332"/>
        <w:rPr>
          <w:sz w:val="22"/>
          <w:szCs w:val="22"/>
        </w:rPr>
      </w:pPr>
      <w:r w:rsidRPr="003D2693">
        <w:rPr>
          <w:sz w:val="22"/>
          <w:szCs w:val="22"/>
        </w:rPr>
        <w:t>________________/</w:t>
      </w:r>
      <w:r w:rsidR="00F05741">
        <w:rPr>
          <w:sz w:val="22"/>
          <w:szCs w:val="22"/>
        </w:rPr>
        <w:t>С.Н. Кислицин</w:t>
      </w:r>
      <w:r>
        <w:rPr>
          <w:sz w:val="22"/>
          <w:szCs w:val="22"/>
        </w:rPr>
        <w:t xml:space="preserve"> </w:t>
      </w:r>
      <w:r w:rsidRPr="003D2693">
        <w:rPr>
          <w:sz w:val="22"/>
          <w:szCs w:val="22"/>
        </w:rPr>
        <w:t>/</w:t>
      </w:r>
    </w:p>
    <w:p w:rsidR="00D94201" w:rsidRPr="003D2693" w:rsidRDefault="00D94201" w:rsidP="00D94201">
      <w:pPr>
        <w:spacing w:line="360" w:lineRule="auto"/>
        <w:ind w:left="5954" w:right="332"/>
        <w:rPr>
          <w:sz w:val="22"/>
          <w:szCs w:val="22"/>
        </w:rPr>
      </w:pPr>
      <w:r>
        <w:rPr>
          <w:sz w:val="22"/>
          <w:szCs w:val="22"/>
        </w:rPr>
        <w:t>«</w:t>
      </w:r>
      <w:r w:rsidR="00E70D98">
        <w:rPr>
          <w:sz w:val="22"/>
          <w:szCs w:val="22"/>
        </w:rPr>
        <w:t>09</w:t>
      </w:r>
      <w:r>
        <w:rPr>
          <w:sz w:val="22"/>
          <w:szCs w:val="22"/>
        </w:rPr>
        <w:t xml:space="preserve">» </w:t>
      </w:r>
      <w:r w:rsidR="00045BEE">
        <w:rPr>
          <w:sz w:val="22"/>
          <w:szCs w:val="22"/>
        </w:rPr>
        <w:t>февраля</w:t>
      </w:r>
      <w:r>
        <w:rPr>
          <w:sz w:val="22"/>
          <w:szCs w:val="22"/>
        </w:rPr>
        <w:t xml:space="preserve"> 201</w:t>
      </w:r>
      <w:r w:rsidR="009E0750">
        <w:rPr>
          <w:sz w:val="22"/>
          <w:szCs w:val="22"/>
        </w:rPr>
        <w:t>8</w:t>
      </w:r>
      <w:r w:rsidRPr="003D2693">
        <w:rPr>
          <w:sz w:val="22"/>
          <w:szCs w:val="22"/>
        </w:rPr>
        <w:t xml:space="preserve"> года</w:t>
      </w:r>
    </w:p>
    <w:p w:rsidR="00D94201" w:rsidRPr="003D2693" w:rsidRDefault="00D94201" w:rsidP="00565DE2">
      <w:pPr>
        <w:ind w:left="5954" w:right="332"/>
        <w:rPr>
          <w:sz w:val="22"/>
          <w:szCs w:val="22"/>
        </w:rPr>
      </w:pPr>
      <w:r w:rsidRPr="003D2693">
        <w:rPr>
          <w:kern w:val="36"/>
          <w:sz w:val="22"/>
          <w:szCs w:val="22"/>
        </w:rPr>
        <w:t xml:space="preserve">Секретарь </w:t>
      </w:r>
      <w:proofErr w:type="gramStart"/>
      <w:r w:rsidRPr="003D2693">
        <w:rPr>
          <w:sz w:val="22"/>
          <w:szCs w:val="22"/>
        </w:rPr>
        <w:t>Постоянно-действующей</w:t>
      </w:r>
      <w:proofErr w:type="gramEnd"/>
    </w:p>
    <w:p w:rsidR="00D94201" w:rsidRPr="003D2693" w:rsidRDefault="00D94201" w:rsidP="00565DE2">
      <w:pPr>
        <w:ind w:left="5954" w:right="332"/>
        <w:rPr>
          <w:sz w:val="22"/>
          <w:szCs w:val="22"/>
        </w:rPr>
      </w:pPr>
      <w:r w:rsidRPr="003D2693">
        <w:rPr>
          <w:sz w:val="22"/>
          <w:szCs w:val="22"/>
        </w:rPr>
        <w:t>Закупочной комиссии</w:t>
      </w:r>
    </w:p>
    <w:p w:rsidR="00D94201" w:rsidRPr="005E2246" w:rsidRDefault="00D94201" w:rsidP="00D94201">
      <w:pPr>
        <w:ind w:left="6521" w:hanging="425"/>
        <w:rPr>
          <w:kern w:val="36"/>
          <w:sz w:val="20"/>
          <w:szCs w:val="20"/>
        </w:rPr>
      </w:pPr>
      <w:r w:rsidRPr="003D2693">
        <w:rPr>
          <w:kern w:val="36"/>
          <w:sz w:val="22"/>
          <w:szCs w:val="22"/>
        </w:rPr>
        <w:t>_________________/</w:t>
      </w:r>
      <w:r w:rsidR="00F05741">
        <w:rPr>
          <w:kern w:val="36"/>
          <w:sz w:val="22"/>
          <w:szCs w:val="22"/>
        </w:rPr>
        <w:t>Т.Н. Заикина</w:t>
      </w:r>
      <w:r>
        <w:rPr>
          <w:kern w:val="36"/>
          <w:sz w:val="22"/>
          <w:szCs w:val="22"/>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77AB2" w:rsidRPr="005E2246" w:rsidRDefault="00002855" w:rsidP="00045BEE">
      <w:pPr>
        <w:jc w:val="center"/>
      </w:pPr>
      <w:r w:rsidRPr="00002855">
        <w:rPr>
          <w:b/>
        </w:rPr>
        <w:t xml:space="preserve">по открытому </w:t>
      </w:r>
      <w:r w:rsidR="00283D6B">
        <w:rPr>
          <w:b/>
        </w:rPr>
        <w:t>запросу предложений</w:t>
      </w:r>
      <w:r w:rsidR="00D94201">
        <w:rPr>
          <w:b/>
        </w:rPr>
        <w:t xml:space="preserve"> в электронной форме</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9D168F">
        <w:rPr>
          <w:b/>
        </w:rPr>
        <w:t>поставку</w:t>
      </w:r>
      <w:r w:rsidR="00D94201">
        <w:rPr>
          <w:b/>
        </w:rPr>
        <w:t xml:space="preserve">: </w:t>
      </w:r>
      <w:r w:rsidR="00045BEE" w:rsidRPr="00045BEE">
        <w:rPr>
          <w:b/>
        </w:rPr>
        <w:t>Прибор</w:t>
      </w:r>
      <w:r w:rsidR="00045BEE">
        <w:rPr>
          <w:b/>
        </w:rPr>
        <w:t>а</w:t>
      </w:r>
      <w:r w:rsidR="00045BEE" w:rsidRPr="00045BEE">
        <w:rPr>
          <w:b/>
        </w:rPr>
        <w:t xml:space="preserve"> контроля высоковольтных выключателей ПКВ/М</w:t>
      </w:r>
      <w:proofErr w:type="gramStart"/>
      <w:r w:rsidR="00045BEE" w:rsidRPr="00045BEE">
        <w:rPr>
          <w:b/>
        </w:rPr>
        <w:t>7</w:t>
      </w:r>
      <w:proofErr w:type="gramEnd"/>
      <w:r w:rsidR="00F05741" w:rsidRPr="00F05741">
        <w:rPr>
          <w:b/>
        </w:rPr>
        <w:t xml:space="preserve"> </w:t>
      </w:r>
      <w:r w:rsidR="009E0750" w:rsidRPr="009E0750">
        <w:rPr>
          <w:b/>
        </w:rPr>
        <w:t xml:space="preserve"> для Печорской ГРЭС</w:t>
      </w:r>
      <w:r w:rsidR="00EF7658" w:rsidRPr="00EF7658">
        <w:rPr>
          <w:b/>
        </w:rPr>
        <w:t xml:space="preserve"> </w:t>
      </w:r>
      <w:r w:rsidR="00D94201">
        <w:rPr>
          <w:b/>
        </w:rPr>
        <w:t>(540.1</w:t>
      </w:r>
      <w:r w:rsidR="009E0750">
        <w:rPr>
          <w:b/>
        </w:rPr>
        <w:t>8</w:t>
      </w:r>
      <w:r w:rsidR="00D94201">
        <w:rPr>
          <w:b/>
        </w:rPr>
        <w:t>.00</w:t>
      </w:r>
      <w:r w:rsidR="00045BEE">
        <w:rPr>
          <w:b/>
        </w:rPr>
        <w:t>144</w:t>
      </w:r>
      <w:r w:rsidR="00D94201">
        <w:rPr>
          <w:b/>
        </w:rPr>
        <w:t>)</w:t>
      </w:r>
    </w:p>
    <w:p w:rsidR="00F548FD" w:rsidRPr="000411E3" w:rsidRDefault="00F548FD" w:rsidP="00A36848">
      <w:pPr>
        <w:jc w:val="center"/>
        <w:rPr>
          <w:b/>
        </w:rPr>
      </w:pPr>
    </w:p>
    <w:p w:rsidR="00F548FD" w:rsidRPr="000411E3" w:rsidRDefault="00F548FD" w:rsidP="00A36848">
      <w:pPr>
        <w:jc w:val="center"/>
        <w:rPr>
          <w:b/>
        </w:rPr>
      </w:pPr>
    </w:p>
    <w:p w:rsidR="00964A09" w:rsidRDefault="00964A09" w:rsidP="00A36848">
      <w:pPr>
        <w:jc w:val="center"/>
        <w:rPr>
          <w:b/>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215542" w:rsidRDefault="00215542" w:rsidP="00377AB2">
      <w:pPr>
        <w:jc w:val="center"/>
        <w:rPr>
          <w:sz w:val="20"/>
          <w:szCs w:val="20"/>
        </w:rPr>
      </w:pPr>
    </w:p>
    <w:p w:rsidR="00215542" w:rsidRDefault="00215542" w:rsidP="00377AB2">
      <w:pPr>
        <w:jc w:val="center"/>
        <w:rPr>
          <w:sz w:val="20"/>
          <w:szCs w:val="20"/>
        </w:rPr>
      </w:pPr>
    </w:p>
    <w:p w:rsidR="00215542" w:rsidRDefault="00215542" w:rsidP="00377AB2">
      <w:pPr>
        <w:jc w:val="center"/>
        <w:rPr>
          <w:sz w:val="20"/>
          <w:szCs w:val="20"/>
        </w:rPr>
      </w:pPr>
    </w:p>
    <w:p w:rsidR="00215542" w:rsidRPr="009C6067" w:rsidRDefault="00215542" w:rsidP="00377AB2">
      <w:pPr>
        <w:jc w:val="center"/>
        <w:rPr>
          <w:sz w:val="20"/>
          <w:szCs w:val="20"/>
        </w:rPr>
      </w:pPr>
    </w:p>
    <w:p w:rsidR="00377AB2" w:rsidRPr="005E2246" w:rsidRDefault="00D94201" w:rsidP="00377AB2">
      <w:pPr>
        <w:jc w:val="center"/>
        <w:rPr>
          <w:sz w:val="20"/>
          <w:szCs w:val="20"/>
        </w:rPr>
      </w:pPr>
      <w:r>
        <w:rPr>
          <w:sz w:val="20"/>
          <w:szCs w:val="20"/>
        </w:rPr>
        <w:t>Печора</w:t>
      </w:r>
    </w:p>
    <w:p w:rsidR="00377AB2" w:rsidRDefault="00377AB2" w:rsidP="00377AB2">
      <w:pPr>
        <w:jc w:val="center"/>
        <w:rPr>
          <w:sz w:val="22"/>
          <w:szCs w:val="22"/>
        </w:rPr>
      </w:pPr>
      <w:r w:rsidRPr="005E2246">
        <w:rPr>
          <w:sz w:val="20"/>
          <w:szCs w:val="20"/>
        </w:rPr>
        <w:t>201</w:t>
      </w:r>
      <w:r w:rsidR="009E0750">
        <w:rPr>
          <w:sz w:val="20"/>
          <w:szCs w:val="20"/>
        </w:rPr>
        <w:t>8</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footerReference w:type="first" r:id="rId14"/>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rPr>
          <w:rFonts w:asciiTheme="majorHAnsi" w:eastAsiaTheme="majorEastAsia" w:hAnsiTheme="majorHAnsi" w:cstheme="majorBidi"/>
          <w:b/>
          <w:bCs/>
          <w:color w:val="365F91" w:themeColor="accent1" w:themeShade="BF"/>
          <w:sz w:val="28"/>
          <w:szCs w:val="28"/>
        </w:rPr>
      </w:sdtEndPr>
      <w:sdtContent>
        <w:sdt>
          <w:sdtPr>
            <w:rPr>
              <w:rFonts w:ascii="Times New Roman" w:eastAsia="Times New Roman" w:hAnsi="Times New Roman" w:cs="Times New Roman"/>
              <w:b w:val="0"/>
              <w:bCs w:val="0"/>
              <w:color w:val="auto"/>
              <w:sz w:val="24"/>
              <w:szCs w:val="24"/>
            </w:rPr>
            <w:id w:val="1974486993"/>
            <w:docPartObj>
              <w:docPartGallery w:val="Table of Contents"/>
              <w:docPartUnique/>
            </w:docPartObj>
          </w:sdtPr>
          <w:sdtEndPr>
            <w:rPr>
              <w:rFonts w:asciiTheme="majorHAnsi" w:eastAsiaTheme="majorEastAsia" w:hAnsiTheme="majorHAnsi" w:cstheme="majorBidi"/>
              <w:b/>
              <w:bCs/>
              <w:color w:val="365F91" w:themeColor="accent1" w:themeShade="BF"/>
              <w:sz w:val="28"/>
              <w:szCs w:val="28"/>
            </w:rPr>
          </w:sdtEndPr>
          <w:sdtContent>
            <w:sdt>
              <w:sdtPr>
                <w:rPr>
                  <w:rFonts w:ascii="Times New Roman" w:eastAsia="Times New Roman" w:hAnsi="Times New Roman" w:cs="Times New Roman"/>
                  <w:b w:val="0"/>
                  <w:bCs w:val="0"/>
                  <w:color w:val="auto"/>
                  <w:sz w:val="24"/>
                  <w:szCs w:val="24"/>
                </w:rPr>
                <w:id w:val="1656031097"/>
                <w:docPartObj>
                  <w:docPartGallery w:val="Table of Contents"/>
                  <w:docPartUnique/>
                </w:docPartObj>
              </w:sdtPr>
              <w:sdtEndPr/>
              <w:sdtContent>
                <w:p w:rsidR="006C7688" w:rsidRPr="00060712" w:rsidRDefault="006C7688" w:rsidP="006C7688">
                  <w:pPr>
                    <w:pStyle w:val="afffa"/>
                    <w:rPr>
                      <w:b w:val="0"/>
                    </w:rPr>
                  </w:pPr>
                  <w:r w:rsidRPr="00060712">
                    <w:rPr>
                      <w:b w:val="0"/>
                    </w:rPr>
                    <w:t>Оглавление</w:t>
                  </w:r>
                </w:p>
                <w:p w:rsidR="006C7688" w:rsidRPr="00060712" w:rsidRDefault="006C7688" w:rsidP="006C7688">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Pr="00060712">
                      <w:rPr>
                        <w:rStyle w:val="ac"/>
                        <w:noProof/>
                        <w:sz w:val="28"/>
                        <w:szCs w:val="28"/>
                      </w:rPr>
                      <w:t>Раздел 1. ИЗВЕЩЕНИЕ О ПРОВЕДЕНИИ ЗАКУПКИ</w:t>
                    </w:r>
                    <w:r w:rsidRPr="00060712">
                      <w:rPr>
                        <w:noProof/>
                        <w:webHidden/>
                        <w:sz w:val="28"/>
                        <w:szCs w:val="28"/>
                      </w:rPr>
                      <w:tab/>
                    </w:r>
                    <w:r w:rsidRPr="00060712">
                      <w:rPr>
                        <w:noProof/>
                        <w:webHidden/>
                        <w:sz w:val="28"/>
                        <w:szCs w:val="28"/>
                      </w:rPr>
                      <w:fldChar w:fldCharType="begin"/>
                    </w:r>
                    <w:r w:rsidRPr="00060712">
                      <w:rPr>
                        <w:noProof/>
                        <w:webHidden/>
                        <w:sz w:val="28"/>
                        <w:szCs w:val="28"/>
                      </w:rPr>
                      <w:instrText xml:space="preserve"> PAGEREF _Toc422244119 \h </w:instrText>
                    </w:r>
                    <w:r w:rsidRPr="00060712">
                      <w:rPr>
                        <w:noProof/>
                        <w:webHidden/>
                        <w:sz w:val="28"/>
                        <w:szCs w:val="28"/>
                      </w:rPr>
                    </w:r>
                    <w:r w:rsidRPr="00060712">
                      <w:rPr>
                        <w:noProof/>
                        <w:webHidden/>
                        <w:sz w:val="28"/>
                        <w:szCs w:val="28"/>
                      </w:rPr>
                      <w:fldChar w:fldCharType="separate"/>
                    </w:r>
                    <w:r w:rsidR="00DA35BB">
                      <w:rPr>
                        <w:noProof/>
                        <w:webHidden/>
                        <w:sz w:val="28"/>
                        <w:szCs w:val="28"/>
                      </w:rPr>
                      <w:t>3</w:t>
                    </w:r>
                    <w:r w:rsidRPr="00060712">
                      <w:rPr>
                        <w:noProof/>
                        <w:webHidden/>
                        <w:sz w:val="28"/>
                        <w:szCs w:val="28"/>
                      </w:rPr>
                      <w:fldChar w:fldCharType="end"/>
                    </w:r>
                  </w:hyperlink>
                </w:p>
                <w:p w:rsidR="006C7688" w:rsidRPr="00060712" w:rsidRDefault="00DA35BB" w:rsidP="006C7688">
                  <w:pPr>
                    <w:pStyle w:val="12"/>
                    <w:spacing w:line="276" w:lineRule="auto"/>
                    <w:rPr>
                      <w:rFonts w:asciiTheme="minorHAnsi" w:eastAsiaTheme="minorEastAsia" w:hAnsiTheme="minorHAnsi" w:cstheme="minorBidi"/>
                      <w:noProof/>
                      <w:sz w:val="28"/>
                      <w:szCs w:val="28"/>
                    </w:rPr>
                  </w:pPr>
                  <w:hyperlink w:anchor="_Toc422244157" w:history="1">
                    <w:r w:rsidR="006C7688" w:rsidRPr="00060712">
                      <w:rPr>
                        <w:rStyle w:val="ac"/>
                        <w:noProof/>
                        <w:sz w:val="28"/>
                        <w:szCs w:val="28"/>
                      </w:rPr>
                      <w:t>Раздел 2. ТЕРМИНЫ И ОПРЕДЕЛЕНИЯ</w:t>
                    </w:r>
                    <w:r w:rsidR="006C7688" w:rsidRPr="00060712">
                      <w:rPr>
                        <w:noProof/>
                        <w:webHidden/>
                        <w:sz w:val="28"/>
                        <w:szCs w:val="28"/>
                      </w:rPr>
                      <w:tab/>
                    </w:r>
                    <w:r w:rsidR="006C7688" w:rsidRPr="00060712">
                      <w:rPr>
                        <w:noProof/>
                        <w:webHidden/>
                        <w:sz w:val="28"/>
                        <w:szCs w:val="28"/>
                      </w:rPr>
                      <w:fldChar w:fldCharType="begin"/>
                    </w:r>
                    <w:r w:rsidR="006C7688" w:rsidRPr="00060712">
                      <w:rPr>
                        <w:noProof/>
                        <w:webHidden/>
                        <w:sz w:val="28"/>
                        <w:szCs w:val="28"/>
                      </w:rPr>
                      <w:instrText xml:space="preserve"> PAGEREF _Toc422244157 \h </w:instrText>
                    </w:r>
                    <w:r w:rsidR="006C7688" w:rsidRPr="00060712">
                      <w:rPr>
                        <w:noProof/>
                        <w:webHidden/>
                        <w:sz w:val="28"/>
                        <w:szCs w:val="28"/>
                      </w:rPr>
                    </w:r>
                    <w:r w:rsidR="006C7688" w:rsidRPr="00060712">
                      <w:rPr>
                        <w:noProof/>
                        <w:webHidden/>
                        <w:sz w:val="28"/>
                        <w:szCs w:val="28"/>
                      </w:rPr>
                      <w:fldChar w:fldCharType="separate"/>
                    </w:r>
                    <w:r>
                      <w:rPr>
                        <w:noProof/>
                        <w:webHidden/>
                        <w:sz w:val="28"/>
                        <w:szCs w:val="28"/>
                      </w:rPr>
                      <w:t>6</w:t>
                    </w:r>
                    <w:r w:rsidR="006C7688" w:rsidRPr="00060712">
                      <w:rPr>
                        <w:noProof/>
                        <w:webHidden/>
                        <w:sz w:val="28"/>
                        <w:szCs w:val="28"/>
                      </w:rPr>
                      <w:fldChar w:fldCharType="end"/>
                    </w:r>
                  </w:hyperlink>
                </w:p>
                <w:p w:rsidR="006C7688" w:rsidRPr="00060712" w:rsidRDefault="00DA35BB" w:rsidP="006C7688">
                  <w:pPr>
                    <w:pStyle w:val="12"/>
                    <w:spacing w:line="276" w:lineRule="auto"/>
                    <w:rPr>
                      <w:rFonts w:asciiTheme="minorHAnsi" w:eastAsiaTheme="minorEastAsia" w:hAnsiTheme="minorHAnsi" w:cstheme="minorBidi"/>
                      <w:noProof/>
                      <w:sz w:val="28"/>
                      <w:szCs w:val="28"/>
                    </w:rPr>
                  </w:pPr>
                  <w:hyperlink w:anchor="_Toc422244158" w:history="1">
                    <w:r w:rsidR="006C7688" w:rsidRPr="00060712">
                      <w:rPr>
                        <w:rStyle w:val="ac"/>
                        <w:noProof/>
                        <w:sz w:val="28"/>
                        <w:szCs w:val="28"/>
                      </w:rPr>
                      <w:t>Раздел 3. ОБЩИЕ ПОЛОЖЕНИЯ</w:t>
                    </w:r>
                    <w:r w:rsidR="006C7688" w:rsidRPr="00060712">
                      <w:rPr>
                        <w:noProof/>
                        <w:webHidden/>
                        <w:sz w:val="28"/>
                        <w:szCs w:val="28"/>
                      </w:rPr>
                      <w:tab/>
                    </w:r>
                    <w:r w:rsidR="006C7688" w:rsidRPr="00060712">
                      <w:rPr>
                        <w:noProof/>
                        <w:webHidden/>
                        <w:sz w:val="28"/>
                        <w:szCs w:val="28"/>
                      </w:rPr>
                      <w:fldChar w:fldCharType="begin"/>
                    </w:r>
                    <w:r w:rsidR="006C7688" w:rsidRPr="00060712">
                      <w:rPr>
                        <w:noProof/>
                        <w:webHidden/>
                        <w:sz w:val="28"/>
                        <w:szCs w:val="28"/>
                      </w:rPr>
                      <w:instrText xml:space="preserve"> PAGEREF _Toc422244158 \h </w:instrText>
                    </w:r>
                    <w:r w:rsidR="006C7688" w:rsidRPr="00060712">
                      <w:rPr>
                        <w:noProof/>
                        <w:webHidden/>
                        <w:sz w:val="28"/>
                        <w:szCs w:val="28"/>
                      </w:rPr>
                    </w:r>
                    <w:r w:rsidR="006C7688" w:rsidRPr="00060712">
                      <w:rPr>
                        <w:noProof/>
                        <w:webHidden/>
                        <w:sz w:val="28"/>
                        <w:szCs w:val="28"/>
                      </w:rPr>
                      <w:fldChar w:fldCharType="separate"/>
                    </w:r>
                    <w:r>
                      <w:rPr>
                        <w:noProof/>
                        <w:webHidden/>
                        <w:sz w:val="28"/>
                        <w:szCs w:val="28"/>
                      </w:rPr>
                      <w:t>6</w:t>
                    </w:r>
                    <w:r w:rsidR="006C7688" w:rsidRPr="00060712">
                      <w:rPr>
                        <w:noProof/>
                        <w:webHidden/>
                        <w:sz w:val="28"/>
                        <w:szCs w:val="28"/>
                      </w:rPr>
                      <w:fldChar w:fldCharType="end"/>
                    </w:r>
                  </w:hyperlink>
                </w:p>
                <w:p w:rsidR="006C7688" w:rsidRPr="00060712" w:rsidRDefault="00DA35BB" w:rsidP="006C7688">
                  <w:pPr>
                    <w:pStyle w:val="12"/>
                    <w:spacing w:line="276" w:lineRule="auto"/>
                    <w:rPr>
                      <w:rFonts w:asciiTheme="minorHAnsi" w:eastAsiaTheme="minorEastAsia" w:hAnsiTheme="minorHAnsi" w:cstheme="minorBidi"/>
                      <w:noProof/>
                      <w:sz w:val="28"/>
                      <w:szCs w:val="28"/>
                    </w:rPr>
                  </w:pPr>
                  <w:hyperlink w:anchor="_Toc422244165" w:history="1">
                    <w:r w:rsidR="006C7688" w:rsidRPr="00060712">
                      <w:rPr>
                        <w:rStyle w:val="ac"/>
                        <w:noProof/>
                        <w:sz w:val="28"/>
                        <w:szCs w:val="28"/>
                      </w:rPr>
                      <w:t>Раздел 4.  ПОРЯДОК ПРОВЕДЕНИЯ ЗАКУПКИ</w:t>
                    </w:r>
                    <w:r w:rsidR="006C7688" w:rsidRPr="00060712">
                      <w:rPr>
                        <w:noProof/>
                        <w:webHidden/>
                        <w:sz w:val="28"/>
                        <w:szCs w:val="28"/>
                      </w:rPr>
                      <w:tab/>
                    </w:r>
                    <w:r w:rsidR="006C7688" w:rsidRPr="00060712">
                      <w:rPr>
                        <w:noProof/>
                        <w:webHidden/>
                        <w:sz w:val="28"/>
                        <w:szCs w:val="28"/>
                      </w:rPr>
                      <w:fldChar w:fldCharType="begin"/>
                    </w:r>
                    <w:r w:rsidR="006C7688" w:rsidRPr="00060712">
                      <w:rPr>
                        <w:noProof/>
                        <w:webHidden/>
                        <w:sz w:val="28"/>
                        <w:szCs w:val="28"/>
                      </w:rPr>
                      <w:instrText xml:space="preserve"> PAGEREF _Toc422244165 \h </w:instrText>
                    </w:r>
                    <w:r w:rsidR="006C7688" w:rsidRPr="00060712">
                      <w:rPr>
                        <w:noProof/>
                        <w:webHidden/>
                        <w:sz w:val="28"/>
                        <w:szCs w:val="28"/>
                      </w:rPr>
                    </w:r>
                    <w:r w:rsidR="006C7688" w:rsidRPr="00060712">
                      <w:rPr>
                        <w:noProof/>
                        <w:webHidden/>
                        <w:sz w:val="28"/>
                        <w:szCs w:val="28"/>
                      </w:rPr>
                      <w:fldChar w:fldCharType="separate"/>
                    </w:r>
                    <w:r>
                      <w:rPr>
                        <w:noProof/>
                        <w:webHidden/>
                        <w:sz w:val="28"/>
                        <w:szCs w:val="28"/>
                      </w:rPr>
                      <w:t>9</w:t>
                    </w:r>
                    <w:r w:rsidR="006C7688" w:rsidRPr="00060712">
                      <w:rPr>
                        <w:noProof/>
                        <w:webHidden/>
                        <w:sz w:val="28"/>
                        <w:szCs w:val="28"/>
                      </w:rPr>
                      <w:fldChar w:fldCharType="end"/>
                    </w:r>
                  </w:hyperlink>
                </w:p>
                <w:p w:rsidR="006C7688" w:rsidRPr="00060712" w:rsidRDefault="00DA35BB" w:rsidP="006C7688">
                  <w:pPr>
                    <w:pStyle w:val="12"/>
                    <w:spacing w:line="276" w:lineRule="auto"/>
                    <w:rPr>
                      <w:rFonts w:asciiTheme="minorHAnsi" w:eastAsiaTheme="minorEastAsia" w:hAnsiTheme="minorHAnsi" w:cstheme="minorBidi"/>
                      <w:noProof/>
                      <w:sz w:val="28"/>
                      <w:szCs w:val="28"/>
                    </w:rPr>
                  </w:pPr>
                  <w:hyperlink w:anchor="_Toc422244183" w:history="1">
                    <w:r w:rsidR="006C7688" w:rsidRPr="00060712">
                      <w:rPr>
                        <w:rStyle w:val="ac"/>
                        <w:noProof/>
                        <w:sz w:val="28"/>
                        <w:szCs w:val="28"/>
                      </w:rPr>
                      <w:t>Раздел 5. ТРЕБОВАНИЯ, ПРЕДЪЯВЛЯЕМЫЕ К УЧАСТНИКАМ ЗАКУПКИ</w:t>
                    </w:r>
                    <w:r w:rsidR="006C7688" w:rsidRPr="00060712">
                      <w:rPr>
                        <w:noProof/>
                        <w:webHidden/>
                        <w:sz w:val="28"/>
                        <w:szCs w:val="28"/>
                      </w:rPr>
                      <w:tab/>
                    </w:r>
                    <w:r w:rsidR="006C7688" w:rsidRPr="00060712">
                      <w:rPr>
                        <w:noProof/>
                        <w:webHidden/>
                        <w:sz w:val="28"/>
                        <w:szCs w:val="28"/>
                      </w:rPr>
                      <w:fldChar w:fldCharType="begin"/>
                    </w:r>
                    <w:r w:rsidR="006C7688" w:rsidRPr="00060712">
                      <w:rPr>
                        <w:noProof/>
                        <w:webHidden/>
                        <w:sz w:val="28"/>
                        <w:szCs w:val="28"/>
                      </w:rPr>
                      <w:instrText xml:space="preserve"> PAGEREF _Toc422244183 \h </w:instrText>
                    </w:r>
                    <w:r w:rsidR="006C7688" w:rsidRPr="00060712">
                      <w:rPr>
                        <w:noProof/>
                        <w:webHidden/>
                        <w:sz w:val="28"/>
                        <w:szCs w:val="28"/>
                      </w:rPr>
                    </w:r>
                    <w:r w:rsidR="006C7688" w:rsidRPr="00060712">
                      <w:rPr>
                        <w:noProof/>
                        <w:webHidden/>
                        <w:sz w:val="28"/>
                        <w:szCs w:val="28"/>
                      </w:rPr>
                      <w:fldChar w:fldCharType="separate"/>
                    </w:r>
                    <w:r>
                      <w:rPr>
                        <w:noProof/>
                        <w:webHidden/>
                        <w:sz w:val="28"/>
                        <w:szCs w:val="28"/>
                      </w:rPr>
                      <w:t>28</w:t>
                    </w:r>
                    <w:r w:rsidR="006C7688" w:rsidRPr="00060712">
                      <w:rPr>
                        <w:noProof/>
                        <w:webHidden/>
                        <w:sz w:val="28"/>
                        <w:szCs w:val="28"/>
                      </w:rPr>
                      <w:fldChar w:fldCharType="end"/>
                    </w:r>
                  </w:hyperlink>
                </w:p>
                <w:p w:rsidR="006C7688" w:rsidRPr="00060712" w:rsidRDefault="00DA35BB" w:rsidP="006C7688">
                  <w:pPr>
                    <w:pStyle w:val="12"/>
                    <w:spacing w:line="276" w:lineRule="auto"/>
                    <w:rPr>
                      <w:rFonts w:asciiTheme="minorHAnsi" w:eastAsiaTheme="minorEastAsia" w:hAnsiTheme="minorHAnsi" w:cstheme="minorBidi"/>
                      <w:noProof/>
                      <w:sz w:val="28"/>
                      <w:szCs w:val="28"/>
                    </w:rPr>
                  </w:pPr>
                  <w:hyperlink w:anchor="_Toc422244188" w:history="1">
                    <w:r w:rsidR="006C7688" w:rsidRPr="00060712">
                      <w:rPr>
                        <w:rStyle w:val="ac"/>
                        <w:noProof/>
                        <w:sz w:val="28"/>
                        <w:szCs w:val="28"/>
                      </w:rPr>
                      <w:t>Раздел 6. ТРЕБОВАНИЯ К ЗАЯВКЕ НА УЧАСТИЕ В ЗАКУПКЕ</w:t>
                    </w:r>
                    <w:r w:rsidR="006C7688" w:rsidRPr="00060712">
                      <w:rPr>
                        <w:noProof/>
                        <w:webHidden/>
                        <w:sz w:val="28"/>
                        <w:szCs w:val="28"/>
                      </w:rPr>
                      <w:tab/>
                    </w:r>
                    <w:r w:rsidR="006C7688" w:rsidRPr="00060712">
                      <w:rPr>
                        <w:noProof/>
                        <w:webHidden/>
                        <w:sz w:val="28"/>
                        <w:szCs w:val="28"/>
                      </w:rPr>
                      <w:fldChar w:fldCharType="begin"/>
                    </w:r>
                    <w:r w:rsidR="006C7688" w:rsidRPr="00060712">
                      <w:rPr>
                        <w:noProof/>
                        <w:webHidden/>
                        <w:sz w:val="28"/>
                        <w:szCs w:val="28"/>
                      </w:rPr>
                      <w:instrText xml:space="preserve"> PAGEREF _Toc422244188 \h </w:instrText>
                    </w:r>
                    <w:r w:rsidR="006C7688" w:rsidRPr="00060712">
                      <w:rPr>
                        <w:noProof/>
                        <w:webHidden/>
                        <w:sz w:val="28"/>
                        <w:szCs w:val="28"/>
                      </w:rPr>
                    </w:r>
                    <w:r w:rsidR="006C7688" w:rsidRPr="00060712">
                      <w:rPr>
                        <w:noProof/>
                        <w:webHidden/>
                        <w:sz w:val="28"/>
                        <w:szCs w:val="28"/>
                      </w:rPr>
                      <w:fldChar w:fldCharType="separate"/>
                    </w:r>
                    <w:r>
                      <w:rPr>
                        <w:noProof/>
                        <w:webHidden/>
                        <w:sz w:val="28"/>
                        <w:szCs w:val="28"/>
                      </w:rPr>
                      <w:t>29</w:t>
                    </w:r>
                    <w:r w:rsidR="006C7688" w:rsidRPr="00060712">
                      <w:rPr>
                        <w:noProof/>
                        <w:webHidden/>
                        <w:sz w:val="28"/>
                        <w:szCs w:val="28"/>
                      </w:rPr>
                      <w:fldChar w:fldCharType="end"/>
                    </w:r>
                  </w:hyperlink>
                </w:p>
                <w:p w:rsidR="006C7688" w:rsidRPr="00060712" w:rsidRDefault="00DA35BB" w:rsidP="006C7688">
                  <w:pPr>
                    <w:pStyle w:val="12"/>
                    <w:spacing w:line="276" w:lineRule="auto"/>
                    <w:rPr>
                      <w:rFonts w:asciiTheme="minorHAnsi" w:eastAsiaTheme="minorEastAsia" w:hAnsiTheme="minorHAnsi" w:cstheme="minorBidi"/>
                      <w:noProof/>
                      <w:sz w:val="28"/>
                      <w:szCs w:val="28"/>
                    </w:rPr>
                  </w:pPr>
                  <w:hyperlink w:anchor="_Toc422244215" w:history="1">
                    <w:r w:rsidR="006C7688">
                      <w:rPr>
                        <w:rStyle w:val="ac"/>
                        <w:noProof/>
                        <w:sz w:val="28"/>
                        <w:szCs w:val="28"/>
                      </w:rPr>
                      <w:t xml:space="preserve">Раздел </w:t>
                    </w:r>
                    <w:r w:rsidR="006C7688" w:rsidRPr="00060712">
                      <w:rPr>
                        <w:rStyle w:val="ac"/>
                        <w:noProof/>
                        <w:sz w:val="28"/>
                        <w:szCs w:val="28"/>
                      </w:rPr>
                      <w:t>7. ТЕХНИЧЕСКАЯ ЧАСТЬ</w:t>
                    </w:r>
                    <w:r w:rsidR="006C7688" w:rsidRPr="00060712">
                      <w:rPr>
                        <w:noProof/>
                        <w:webHidden/>
                        <w:sz w:val="28"/>
                        <w:szCs w:val="28"/>
                      </w:rPr>
                      <w:tab/>
                    </w:r>
                    <w:r w:rsidR="006C7688" w:rsidRPr="00060712">
                      <w:rPr>
                        <w:noProof/>
                        <w:webHidden/>
                        <w:sz w:val="28"/>
                        <w:szCs w:val="28"/>
                      </w:rPr>
                      <w:fldChar w:fldCharType="begin"/>
                    </w:r>
                    <w:r w:rsidR="006C7688" w:rsidRPr="00060712">
                      <w:rPr>
                        <w:noProof/>
                        <w:webHidden/>
                        <w:sz w:val="28"/>
                        <w:szCs w:val="28"/>
                      </w:rPr>
                      <w:instrText xml:space="preserve"> PAGEREF _Toc422244215 \h </w:instrText>
                    </w:r>
                    <w:r w:rsidR="006C7688" w:rsidRPr="00060712">
                      <w:rPr>
                        <w:noProof/>
                        <w:webHidden/>
                        <w:sz w:val="28"/>
                        <w:szCs w:val="28"/>
                      </w:rPr>
                    </w:r>
                    <w:r w:rsidR="006C7688" w:rsidRPr="00060712">
                      <w:rPr>
                        <w:noProof/>
                        <w:webHidden/>
                        <w:sz w:val="28"/>
                        <w:szCs w:val="28"/>
                      </w:rPr>
                      <w:fldChar w:fldCharType="separate"/>
                    </w:r>
                    <w:r>
                      <w:rPr>
                        <w:noProof/>
                        <w:webHidden/>
                        <w:sz w:val="28"/>
                        <w:szCs w:val="28"/>
                      </w:rPr>
                      <w:t>54</w:t>
                    </w:r>
                    <w:r w:rsidR="006C7688" w:rsidRPr="00060712">
                      <w:rPr>
                        <w:noProof/>
                        <w:webHidden/>
                        <w:sz w:val="28"/>
                        <w:szCs w:val="28"/>
                      </w:rPr>
                      <w:fldChar w:fldCharType="end"/>
                    </w:r>
                  </w:hyperlink>
                </w:p>
                <w:p w:rsidR="006C7688" w:rsidRPr="00060712" w:rsidRDefault="00DA35BB" w:rsidP="006C7688">
                  <w:pPr>
                    <w:pStyle w:val="12"/>
                    <w:spacing w:line="276" w:lineRule="auto"/>
                    <w:rPr>
                      <w:rFonts w:asciiTheme="minorHAnsi" w:eastAsiaTheme="minorEastAsia" w:hAnsiTheme="minorHAnsi" w:cstheme="minorBidi"/>
                      <w:noProof/>
                      <w:sz w:val="28"/>
                      <w:szCs w:val="28"/>
                    </w:rPr>
                  </w:pPr>
                  <w:hyperlink w:anchor="_Toc422244216" w:history="1">
                    <w:r w:rsidR="006C7688" w:rsidRPr="00060712">
                      <w:rPr>
                        <w:rStyle w:val="ac"/>
                        <w:noProof/>
                        <w:sz w:val="28"/>
                        <w:szCs w:val="28"/>
                      </w:rPr>
                      <w:t>Раздел 8. ПРОЕКТ ДОГОВОРА</w:t>
                    </w:r>
                    <w:r w:rsidR="006C7688" w:rsidRPr="00060712">
                      <w:rPr>
                        <w:noProof/>
                        <w:webHidden/>
                        <w:sz w:val="28"/>
                        <w:szCs w:val="28"/>
                      </w:rPr>
                      <w:tab/>
                    </w:r>
                    <w:r w:rsidR="006C7688" w:rsidRPr="00060712">
                      <w:rPr>
                        <w:noProof/>
                        <w:webHidden/>
                        <w:sz w:val="28"/>
                        <w:szCs w:val="28"/>
                      </w:rPr>
                      <w:fldChar w:fldCharType="begin"/>
                    </w:r>
                    <w:r w:rsidR="006C7688" w:rsidRPr="00060712">
                      <w:rPr>
                        <w:noProof/>
                        <w:webHidden/>
                        <w:sz w:val="28"/>
                        <w:szCs w:val="28"/>
                      </w:rPr>
                      <w:instrText xml:space="preserve"> PAGEREF _Toc422244216 \h </w:instrText>
                    </w:r>
                    <w:r w:rsidR="006C7688" w:rsidRPr="00060712">
                      <w:rPr>
                        <w:noProof/>
                        <w:webHidden/>
                        <w:sz w:val="28"/>
                        <w:szCs w:val="28"/>
                      </w:rPr>
                    </w:r>
                    <w:r w:rsidR="006C7688" w:rsidRPr="00060712">
                      <w:rPr>
                        <w:noProof/>
                        <w:webHidden/>
                        <w:sz w:val="28"/>
                        <w:szCs w:val="28"/>
                      </w:rPr>
                      <w:fldChar w:fldCharType="separate"/>
                    </w:r>
                    <w:r>
                      <w:rPr>
                        <w:noProof/>
                        <w:webHidden/>
                        <w:sz w:val="28"/>
                        <w:szCs w:val="28"/>
                      </w:rPr>
                      <w:t>55</w:t>
                    </w:r>
                    <w:r w:rsidR="006C7688" w:rsidRPr="00060712">
                      <w:rPr>
                        <w:noProof/>
                        <w:webHidden/>
                        <w:sz w:val="28"/>
                        <w:szCs w:val="28"/>
                      </w:rPr>
                      <w:fldChar w:fldCharType="end"/>
                    </w:r>
                  </w:hyperlink>
                </w:p>
                <w:p w:rsidR="006C7688" w:rsidRPr="00060712" w:rsidRDefault="00DA35BB" w:rsidP="006C7688">
                  <w:pPr>
                    <w:pStyle w:val="12"/>
                    <w:spacing w:line="276" w:lineRule="auto"/>
                    <w:rPr>
                      <w:rFonts w:asciiTheme="minorHAnsi" w:eastAsiaTheme="minorEastAsia" w:hAnsiTheme="minorHAnsi" w:cstheme="minorBidi"/>
                      <w:noProof/>
                      <w:sz w:val="28"/>
                      <w:szCs w:val="28"/>
                    </w:rPr>
                  </w:pPr>
                  <w:hyperlink w:anchor="_Toc422244217" w:history="1">
                    <w:r w:rsidR="006C7688" w:rsidRPr="00060712">
                      <w:rPr>
                        <w:rStyle w:val="ac"/>
                        <w:noProof/>
                        <w:sz w:val="28"/>
                        <w:szCs w:val="28"/>
                      </w:rPr>
                      <w:t>Раздел 9. РУКОВОДСТВО ПО ЭКСПЕРТНОЙ ОЦЕНКЕ</w:t>
                    </w:r>
                    <w:r w:rsidR="006C7688" w:rsidRPr="00060712">
                      <w:rPr>
                        <w:noProof/>
                        <w:webHidden/>
                        <w:sz w:val="28"/>
                        <w:szCs w:val="28"/>
                      </w:rPr>
                      <w:tab/>
                    </w:r>
                    <w:r w:rsidR="006C7688" w:rsidRPr="00060712">
                      <w:rPr>
                        <w:noProof/>
                        <w:webHidden/>
                        <w:sz w:val="28"/>
                        <w:szCs w:val="28"/>
                      </w:rPr>
                      <w:fldChar w:fldCharType="begin"/>
                    </w:r>
                    <w:r w:rsidR="006C7688" w:rsidRPr="00060712">
                      <w:rPr>
                        <w:noProof/>
                        <w:webHidden/>
                        <w:sz w:val="28"/>
                        <w:szCs w:val="28"/>
                      </w:rPr>
                      <w:instrText xml:space="preserve"> PAGEREF _Toc422244217 \h </w:instrText>
                    </w:r>
                    <w:r w:rsidR="006C7688" w:rsidRPr="00060712">
                      <w:rPr>
                        <w:noProof/>
                        <w:webHidden/>
                        <w:sz w:val="28"/>
                        <w:szCs w:val="28"/>
                      </w:rPr>
                    </w:r>
                    <w:r w:rsidR="006C7688" w:rsidRPr="00060712">
                      <w:rPr>
                        <w:noProof/>
                        <w:webHidden/>
                        <w:sz w:val="28"/>
                        <w:szCs w:val="28"/>
                      </w:rPr>
                      <w:fldChar w:fldCharType="separate"/>
                    </w:r>
                    <w:r>
                      <w:rPr>
                        <w:noProof/>
                        <w:webHidden/>
                        <w:sz w:val="28"/>
                        <w:szCs w:val="28"/>
                      </w:rPr>
                      <w:t>56</w:t>
                    </w:r>
                    <w:r w:rsidR="006C7688" w:rsidRPr="00060712">
                      <w:rPr>
                        <w:noProof/>
                        <w:webHidden/>
                        <w:sz w:val="28"/>
                        <w:szCs w:val="28"/>
                      </w:rPr>
                      <w:fldChar w:fldCharType="end"/>
                    </w:r>
                  </w:hyperlink>
                </w:p>
                <w:p w:rsidR="006C7688" w:rsidRPr="00060712" w:rsidRDefault="00DA35BB" w:rsidP="006C7688">
                  <w:pPr>
                    <w:pStyle w:val="12"/>
                    <w:spacing w:line="276" w:lineRule="auto"/>
                    <w:rPr>
                      <w:rFonts w:asciiTheme="minorHAnsi" w:eastAsiaTheme="minorEastAsia" w:hAnsiTheme="minorHAnsi" w:cstheme="minorBidi"/>
                      <w:noProof/>
                      <w:sz w:val="22"/>
                      <w:szCs w:val="22"/>
                    </w:rPr>
                  </w:pPr>
                  <w:hyperlink w:anchor="_Toc422244218" w:history="1">
                    <w:r w:rsidR="006C7688"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6C7688" w:rsidRPr="00060712">
                      <w:rPr>
                        <w:noProof/>
                        <w:webHidden/>
                        <w:sz w:val="28"/>
                        <w:szCs w:val="28"/>
                      </w:rPr>
                      <w:tab/>
                    </w:r>
                    <w:r w:rsidR="006C7688" w:rsidRPr="00060712">
                      <w:rPr>
                        <w:noProof/>
                        <w:webHidden/>
                        <w:sz w:val="28"/>
                        <w:szCs w:val="28"/>
                      </w:rPr>
                      <w:fldChar w:fldCharType="begin"/>
                    </w:r>
                    <w:r w:rsidR="006C7688" w:rsidRPr="00060712">
                      <w:rPr>
                        <w:noProof/>
                        <w:webHidden/>
                        <w:sz w:val="28"/>
                        <w:szCs w:val="28"/>
                      </w:rPr>
                      <w:instrText xml:space="preserve"> PAGEREF _Toc422244218 \h </w:instrText>
                    </w:r>
                    <w:r w:rsidR="006C7688" w:rsidRPr="00060712">
                      <w:rPr>
                        <w:noProof/>
                        <w:webHidden/>
                        <w:sz w:val="28"/>
                        <w:szCs w:val="28"/>
                      </w:rPr>
                    </w:r>
                    <w:r w:rsidR="006C7688" w:rsidRPr="00060712">
                      <w:rPr>
                        <w:noProof/>
                        <w:webHidden/>
                        <w:sz w:val="28"/>
                        <w:szCs w:val="28"/>
                      </w:rPr>
                      <w:fldChar w:fldCharType="separate"/>
                    </w:r>
                    <w:r>
                      <w:rPr>
                        <w:noProof/>
                        <w:webHidden/>
                        <w:sz w:val="28"/>
                        <w:szCs w:val="28"/>
                      </w:rPr>
                      <w:t>57</w:t>
                    </w:r>
                    <w:r w:rsidR="006C7688" w:rsidRPr="00060712">
                      <w:rPr>
                        <w:noProof/>
                        <w:webHidden/>
                        <w:sz w:val="28"/>
                        <w:szCs w:val="28"/>
                      </w:rPr>
                      <w:fldChar w:fldCharType="end"/>
                    </w:r>
                  </w:hyperlink>
                </w:p>
                <w:p w:rsidR="006C7688" w:rsidRDefault="006C7688" w:rsidP="006C7688">
                  <w:pPr>
                    <w:spacing w:line="276" w:lineRule="auto"/>
                  </w:pPr>
                  <w:r w:rsidRPr="00060712">
                    <w:rPr>
                      <w:bCs/>
                    </w:rPr>
                    <w:fldChar w:fldCharType="end"/>
                  </w:r>
                </w:p>
              </w:sdtContent>
            </w:sdt>
            <w:p w:rsidR="007655CE" w:rsidRDefault="00DA35BB" w:rsidP="006C7688">
              <w:pPr>
                <w:pStyle w:val="afffa"/>
              </w:pPr>
            </w:p>
          </w:sdtContent>
        </w:sdt>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9B3117" w:rsidRPr="00502DF5" w:rsidRDefault="009B3117" w:rsidP="009B3117">
      <w:pPr>
        <w:pStyle w:val="1"/>
      </w:pPr>
      <w:bookmarkStart w:id="19" w:name="_Toc422226767"/>
      <w:bookmarkStart w:id="20" w:name="_Toc422244119"/>
      <w:r w:rsidRPr="00502DF5">
        <w:t>Раздел 1. ИЗВЕЩЕНИЕ О ПРОВЕДЕНИИ ЗАКУПКИ</w:t>
      </w:r>
      <w:bookmarkEnd w:id="19"/>
      <w:bookmarkEnd w:id="20"/>
    </w:p>
    <w:p w:rsidR="009B3117" w:rsidRDefault="009B3117" w:rsidP="009B3117">
      <w:pPr>
        <w:widowControl/>
        <w:autoSpaceDE/>
        <w:autoSpaceDN/>
        <w:adjustRightInd/>
        <w:ind w:firstLine="567"/>
        <w:jc w:val="center"/>
        <w:rPr>
          <w:snapToGrid w:val="0"/>
        </w:rPr>
      </w:pPr>
    </w:p>
    <w:p w:rsidR="009B3117" w:rsidRPr="000117B4" w:rsidRDefault="009B3117" w:rsidP="009B3117">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bookmarkEnd w:id="21"/>
      <w:bookmarkEnd w:id="22"/>
      <w:bookmarkEnd w:id="23"/>
      <w:r w:rsidRPr="000117B4">
        <w:rPr>
          <w:b/>
        </w:rPr>
        <w:t>Способ закупки:</w:t>
      </w:r>
      <w:r w:rsidRPr="000117B4">
        <w:t xml:space="preserve"> открытый запрос предложений в электронной форме.</w:t>
      </w:r>
    </w:p>
    <w:p w:rsidR="009B3117" w:rsidRPr="000117B4" w:rsidRDefault="009B3117" w:rsidP="009B3117">
      <w:pPr>
        <w:widowControl/>
        <w:tabs>
          <w:tab w:val="left" w:pos="426"/>
        </w:tabs>
        <w:autoSpaceDE/>
        <w:autoSpaceDN/>
        <w:adjustRightInd/>
        <w:contextualSpacing/>
        <w:jc w:val="both"/>
        <w:outlineLvl w:val="0"/>
      </w:pPr>
      <w:bookmarkStart w:id="24" w:name="_Toc422209949"/>
      <w:bookmarkStart w:id="25" w:name="_Toc422226769"/>
      <w:bookmarkStart w:id="26" w:name="_Toc422244121"/>
      <w:r w:rsidRPr="000117B4">
        <w:rPr>
          <w:b/>
        </w:rPr>
        <w:t>2. Нормативный документ, в соответствии с которым проводится закупка:</w:t>
      </w:r>
      <w:bookmarkEnd w:id="24"/>
      <w:bookmarkEnd w:id="25"/>
      <w:bookmarkEnd w:id="26"/>
      <w:r w:rsidRPr="000117B4">
        <w:t xml:space="preserve"> </w:t>
      </w:r>
    </w:p>
    <w:p w:rsidR="009B3117" w:rsidRPr="00D3433A" w:rsidRDefault="009B3117" w:rsidP="009B3117">
      <w:pPr>
        <w:widowControl/>
        <w:autoSpaceDE/>
        <w:autoSpaceDN/>
        <w:adjustRightInd/>
        <w:contextualSpacing/>
        <w:jc w:val="both"/>
        <w:outlineLvl w:val="0"/>
        <w:rPr>
          <w:color w:val="4F81BD" w:themeColor="accent1"/>
        </w:rPr>
      </w:pPr>
      <w:r w:rsidRPr="000117B4">
        <w:t xml:space="preserve">Положение о порядке проведения регламентированных закупок товаров, работ, услуг для нужд </w:t>
      </w:r>
      <w:r w:rsidRPr="00215542">
        <w:t>филиала «Печорская ГРЭС» утвержденное решением Совета директоров АО «</w:t>
      </w:r>
      <w:proofErr w:type="spellStart"/>
      <w:r w:rsidRPr="00215542">
        <w:t>Интер</w:t>
      </w:r>
      <w:proofErr w:type="spellEnd"/>
      <w:r w:rsidRPr="00215542">
        <w:t xml:space="preserve"> РАО – </w:t>
      </w:r>
      <w:proofErr w:type="spellStart"/>
      <w:r w:rsidRPr="00215542">
        <w:t>Электрогенерация</w:t>
      </w:r>
      <w:proofErr w:type="spellEnd"/>
      <w:r w:rsidRPr="00215542">
        <w:t xml:space="preserve">» </w:t>
      </w:r>
      <w:r w:rsidRPr="00EF7658">
        <w:t xml:space="preserve">от </w:t>
      </w:r>
      <w:r>
        <w:t>30</w:t>
      </w:r>
      <w:r w:rsidRPr="00EF7658">
        <w:t>.0</w:t>
      </w:r>
      <w:r>
        <w:t>6</w:t>
      </w:r>
      <w:r w:rsidRPr="00EF7658">
        <w:t>.2017 г. (Протокол № 2</w:t>
      </w:r>
      <w:r>
        <w:t>4</w:t>
      </w:r>
      <w:r w:rsidRPr="00EF7658">
        <w:t>9)</w:t>
      </w:r>
      <w:r w:rsidRPr="00215542">
        <w:t xml:space="preserve"> (далее - Положение о закупках)</w:t>
      </w:r>
      <w:r w:rsidRPr="00807CD1">
        <w:t>.</w:t>
      </w:r>
    </w:p>
    <w:p w:rsidR="009B3117" w:rsidRPr="00AF33C1" w:rsidRDefault="009B3117" w:rsidP="009B3117">
      <w:pPr>
        <w:widowControl/>
        <w:tabs>
          <w:tab w:val="num" w:pos="432"/>
          <w:tab w:val="num" w:pos="567"/>
          <w:tab w:val="num" w:pos="851"/>
        </w:tabs>
        <w:autoSpaceDE/>
        <w:autoSpaceDN/>
        <w:adjustRightInd/>
        <w:contextualSpacing/>
        <w:jc w:val="both"/>
        <w:outlineLvl w:val="0"/>
        <w:rPr>
          <w:b/>
        </w:rPr>
      </w:pPr>
      <w:bookmarkStart w:id="27" w:name="_Toc422209951"/>
      <w:bookmarkStart w:id="28" w:name="_Toc422226771"/>
      <w:bookmarkStart w:id="29" w:name="_Toc422244123"/>
      <w:r>
        <w:rPr>
          <w:b/>
        </w:rPr>
        <w:t xml:space="preserve">3. </w:t>
      </w:r>
      <w:bookmarkEnd w:id="27"/>
      <w:bookmarkEnd w:id="28"/>
      <w:bookmarkEnd w:id="29"/>
      <w:r w:rsidRPr="00AF33C1">
        <w:rPr>
          <w:b/>
        </w:rPr>
        <w:t>Наименование Заказчика:</w:t>
      </w:r>
    </w:p>
    <w:p w:rsidR="009B3117" w:rsidRPr="00F63EB7" w:rsidRDefault="009B3117" w:rsidP="009B3117">
      <w:pPr>
        <w:jc w:val="both"/>
        <w:outlineLvl w:val="0"/>
      </w:pPr>
      <w:r w:rsidRPr="00F63EB7">
        <w:rPr>
          <w:rStyle w:val="FontStyle128"/>
          <w:sz w:val="24"/>
          <w:szCs w:val="24"/>
        </w:rPr>
        <w:t>Филиал «Печорская ГРЭС» АО «</w:t>
      </w:r>
      <w:proofErr w:type="spellStart"/>
      <w:r w:rsidRPr="00F63EB7">
        <w:rPr>
          <w:rStyle w:val="FontStyle128"/>
          <w:sz w:val="24"/>
          <w:szCs w:val="24"/>
        </w:rPr>
        <w:t>Интер</w:t>
      </w:r>
      <w:proofErr w:type="spellEnd"/>
      <w:r w:rsidRPr="00F63EB7">
        <w:rPr>
          <w:rStyle w:val="FontStyle128"/>
          <w:sz w:val="24"/>
          <w:szCs w:val="24"/>
        </w:rPr>
        <w:t xml:space="preserve"> РАО – </w:t>
      </w:r>
      <w:proofErr w:type="spellStart"/>
      <w:r w:rsidRPr="00F63EB7">
        <w:rPr>
          <w:rStyle w:val="FontStyle128"/>
          <w:sz w:val="24"/>
          <w:szCs w:val="24"/>
        </w:rPr>
        <w:t>Электрогенерация</w:t>
      </w:r>
      <w:proofErr w:type="spellEnd"/>
      <w:r w:rsidRPr="00F63EB7">
        <w:rPr>
          <w:rStyle w:val="FontStyle128"/>
          <w:sz w:val="24"/>
          <w:szCs w:val="24"/>
        </w:rPr>
        <w:t>»</w:t>
      </w:r>
    </w:p>
    <w:p w:rsidR="009B3117" w:rsidRPr="00F63EB7" w:rsidRDefault="009B3117" w:rsidP="009B3117">
      <w:pPr>
        <w:pStyle w:val="a3"/>
        <w:numPr>
          <w:ilvl w:val="0"/>
          <w:numId w:val="0"/>
        </w:numPr>
        <w:tabs>
          <w:tab w:val="left" w:pos="851"/>
        </w:tabs>
        <w:spacing w:before="0" w:line="240" w:lineRule="auto"/>
        <w:ind w:left="720" w:hanging="720"/>
        <w:rPr>
          <w:sz w:val="24"/>
        </w:rPr>
      </w:pPr>
      <w:r w:rsidRPr="00F63EB7">
        <w:rPr>
          <w:sz w:val="24"/>
        </w:rPr>
        <w:t>Место нахождения: 169600, Республика Коми, г. Печора, Печорская ГРЭС</w:t>
      </w:r>
    </w:p>
    <w:p w:rsidR="009B3117" w:rsidRPr="00AF33C1" w:rsidRDefault="009B3117" w:rsidP="009B3117">
      <w:pPr>
        <w:widowControl/>
        <w:tabs>
          <w:tab w:val="num" w:pos="567"/>
          <w:tab w:val="left" w:pos="1134"/>
        </w:tabs>
        <w:adjustRightInd/>
        <w:jc w:val="both"/>
      </w:pPr>
      <w:r w:rsidRPr="00F63EB7">
        <w:t>Почтовый адрес: 169600, Республика Коми, г. Печора, Печорская ГРЭС</w:t>
      </w:r>
      <w:r>
        <w:tab/>
      </w:r>
    </w:p>
    <w:p w:rsidR="009B3117" w:rsidRPr="00AF33C1" w:rsidRDefault="009B3117" w:rsidP="009B3117">
      <w:pPr>
        <w:widowControl/>
        <w:tabs>
          <w:tab w:val="num" w:pos="432"/>
          <w:tab w:val="num" w:pos="567"/>
        </w:tabs>
        <w:autoSpaceDE/>
        <w:autoSpaceDN/>
        <w:adjustRightInd/>
        <w:contextualSpacing/>
        <w:jc w:val="both"/>
        <w:outlineLvl w:val="0"/>
        <w:rPr>
          <w:b/>
        </w:rPr>
      </w:pPr>
      <w:bookmarkStart w:id="30" w:name="_Toc422209952"/>
      <w:bookmarkStart w:id="31" w:name="_Toc422226772"/>
      <w:bookmarkStart w:id="32" w:name="_Toc422244124"/>
      <w:r>
        <w:rPr>
          <w:b/>
        </w:rPr>
        <w:t xml:space="preserve">4. </w:t>
      </w:r>
      <w:r w:rsidRPr="008F3A41">
        <w:rPr>
          <w:b/>
        </w:rPr>
        <w:t>Наименование Организатора закупки</w:t>
      </w:r>
      <w:r w:rsidRPr="00AF33C1">
        <w:rPr>
          <w:b/>
        </w:rPr>
        <w:t>:</w:t>
      </w:r>
      <w:bookmarkEnd w:id="30"/>
      <w:bookmarkEnd w:id="31"/>
      <w:bookmarkEnd w:id="32"/>
    </w:p>
    <w:p w:rsidR="009B3117" w:rsidRPr="00F63EB7" w:rsidRDefault="009B3117" w:rsidP="009B3117">
      <w:pPr>
        <w:jc w:val="both"/>
        <w:outlineLvl w:val="0"/>
      </w:pPr>
      <w:r w:rsidRPr="00F63EB7">
        <w:rPr>
          <w:rStyle w:val="FontStyle128"/>
          <w:sz w:val="24"/>
          <w:szCs w:val="24"/>
        </w:rPr>
        <w:t>Филиал «Печорская ГРЭС» АО «</w:t>
      </w:r>
      <w:proofErr w:type="spellStart"/>
      <w:r w:rsidRPr="00F63EB7">
        <w:rPr>
          <w:rStyle w:val="FontStyle128"/>
          <w:sz w:val="24"/>
          <w:szCs w:val="24"/>
        </w:rPr>
        <w:t>Интер</w:t>
      </w:r>
      <w:proofErr w:type="spellEnd"/>
      <w:r w:rsidRPr="00F63EB7">
        <w:rPr>
          <w:rStyle w:val="FontStyle128"/>
          <w:sz w:val="24"/>
          <w:szCs w:val="24"/>
        </w:rPr>
        <w:t xml:space="preserve"> РАО – </w:t>
      </w:r>
      <w:proofErr w:type="spellStart"/>
      <w:r w:rsidRPr="00F63EB7">
        <w:rPr>
          <w:rStyle w:val="FontStyle128"/>
          <w:sz w:val="24"/>
          <w:szCs w:val="24"/>
        </w:rPr>
        <w:t>Электрогенерация</w:t>
      </w:r>
      <w:proofErr w:type="spellEnd"/>
      <w:r w:rsidRPr="00F63EB7">
        <w:rPr>
          <w:rStyle w:val="FontStyle128"/>
          <w:sz w:val="24"/>
          <w:szCs w:val="24"/>
        </w:rPr>
        <w:t>»</w:t>
      </w:r>
    </w:p>
    <w:p w:rsidR="009B3117" w:rsidRPr="00F63EB7" w:rsidRDefault="009B3117" w:rsidP="009B3117">
      <w:pPr>
        <w:pStyle w:val="a3"/>
        <w:numPr>
          <w:ilvl w:val="0"/>
          <w:numId w:val="0"/>
        </w:numPr>
        <w:tabs>
          <w:tab w:val="left" w:pos="851"/>
        </w:tabs>
        <w:spacing w:before="0" w:line="240" w:lineRule="auto"/>
        <w:ind w:left="720" w:hanging="720"/>
        <w:rPr>
          <w:sz w:val="24"/>
        </w:rPr>
      </w:pPr>
      <w:r w:rsidRPr="00F63EB7">
        <w:rPr>
          <w:sz w:val="24"/>
        </w:rPr>
        <w:t>Место нахождения: 169600, Республика Коми, г. Печора, Печорская ГРЭС</w:t>
      </w:r>
    </w:p>
    <w:p w:rsidR="009B3117" w:rsidRPr="00F63EB7" w:rsidRDefault="009B3117" w:rsidP="009B3117">
      <w:pPr>
        <w:pStyle w:val="a3"/>
        <w:numPr>
          <w:ilvl w:val="0"/>
          <w:numId w:val="0"/>
        </w:numPr>
        <w:tabs>
          <w:tab w:val="left" w:pos="851"/>
        </w:tabs>
        <w:spacing w:before="0" w:line="240" w:lineRule="auto"/>
        <w:ind w:left="720" w:hanging="720"/>
        <w:rPr>
          <w:sz w:val="24"/>
        </w:rPr>
      </w:pPr>
      <w:r w:rsidRPr="00F63EB7">
        <w:rPr>
          <w:sz w:val="24"/>
        </w:rPr>
        <w:t>Почтовый адрес: 169600, Республика Коми, г. Печора, Печорс</w:t>
      </w:r>
      <w:bookmarkStart w:id="33" w:name="_GoBack"/>
      <w:bookmarkEnd w:id="33"/>
      <w:r w:rsidRPr="00F63EB7">
        <w:rPr>
          <w:sz w:val="24"/>
        </w:rPr>
        <w:t>кая ГРЭС</w:t>
      </w:r>
    </w:p>
    <w:p w:rsidR="009B3117" w:rsidRPr="00F63EB7" w:rsidRDefault="009B3117" w:rsidP="009B3117">
      <w:pPr>
        <w:pStyle w:val="a3"/>
        <w:numPr>
          <w:ilvl w:val="0"/>
          <w:numId w:val="0"/>
        </w:numPr>
        <w:tabs>
          <w:tab w:val="left" w:pos="851"/>
        </w:tabs>
        <w:spacing w:before="0" w:line="240" w:lineRule="auto"/>
        <w:ind w:left="720" w:hanging="720"/>
        <w:rPr>
          <w:b/>
          <w:sz w:val="24"/>
        </w:rPr>
      </w:pPr>
      <w:r w:rsidRPr="00F63EB7">
        <w:rPr>
          <w:b/>
          <w:sz w:val="24"/>
        </w:rPr>
        <w:t xml:space="preserve">Контактные лица по организационным вопросам:  </w:t>
      </w:r>
    </w:p>
    <w:p w:rsidR="008E146B" w:rsidRPr="0039200B" w:rsidRDefault="008E146B" w:rsidP="008E146B">
      <w:pPr>
        <w:pStyle w:val="a3"/>
        <w:numPr>
          <w:ilvl w:val="0"/>
          <w:numId w:val="0"/>
        </w:numPr>
        <w:tabs>
          <w:tab w:val="left" w:pos="851"/>
        </w:tabs>
        <w:spacing w:before="0" w:line="240" w:lineRule="auto"/>
        <w:ind w:left="720" w:hanging="720"/>
        <w:rPr>
          <w:rStyle w:val="ac"/>
          <w:sz w:val="24"/>
          <w:u w:val="none"/>
        </w:rPr>
      </w:pPr>
      <w:r w:rsidRPr="0039200B">
        <w:rPr>
          <w:sz w:val="24"/>
        </w:rPr>
        <w:t>Заикина</w:t>
      </w:r>
      <w:r w:rsidRPr="0039200B">
        <w:rPr>
          <w:iCs/>
        </w:rPr>
        <w:t xml:space="preserve"> </w:t>
      </w:r>
      <w:r w:rsidRPr="0039200B">
        <w:rPr>
          <w:sz w:val="24"/>
        </w:rPr>
        <w:t>Татьяна Николаевна,  тел. +7 (82142) 2-93-33,</w:t>
      </w:r>
      <w:r w:rsidRPr="0039200B">
        <w:rPr>
          <w:iCs/>
        </w:rPr>
        <w:t xml:space="preserve"> </w:t>
      </w:r>
      <w:hyperlink r:id="rId15" w:history="1">
        <w:r w:rsidRPr="0039200B">
          <w:rPr>
            <w:rStyle w:val="ac"/>
            <w:sz w:val="24"/>
            <w:u w:val="none"/>
          </w:rPr>
          <w:t>zaikina_tn@interrao.ru</w:t>
        </w:r>
      </w:hyperlink>
    </w:p>
    <w:p w:rsidR="009B3117" w:rsidRPr="001D51F4" w:rsidRDefault="008E146B" w:rsidP="008E146B">
      <w:pPr>
        <w:pStyle w:val="a3"/>
        <w:numPr>
          <w:ilvl w:val="0"/>
          <w:numId w:val="0"/>
        </w:numPr>
        <w:tabs>
          <w:tab w:val="left" w:pos="851"/>
        </w:tabs>
        <w:spacing w:before="0" w:line="240" w:lineRule="auto"/>
        <w:ind w:left="720" w:hanging="720"/>
        <w:rPr>
          <w:sz w:val="24"/>
        </w:rPr>
      </w:pPr>
      <w:r w:rsidRPr="00D94201">
        <w:rPr>
          <w:sz w:val="24"/>
        </w:rPr>
        <w:t>Коробка Людмила Александровна</w:t>
      </w:r>
      <w:r>
        <w:rPr>
          <w:sz w:val="24"/>
        </w:rPr>
        <w:t xml:space="preserve">,  </w:t>
      </w:r>
      <w:r w:rsidRPr="00F63EB7">
        <w:rPr>
          <w:sz w:val="24"/>
        </w:rPr>
        <w:t>тел. +7 (82142) 2-9</w:t>
      </w:r>
      <w:r>
        <w:rPr>
          <w:sz w:val="24"/>
        </w:rPr>
        <w:t>4-93</w:t>
      </w:r>
      <w:r w:rsidRPr="00F63EB7">
        <w:rPr>
          <w:sz w:val="24"/>
        </w:rPr>
        <w:t>,</w:t>
      </w:r>
      <w:r w:rsidRPr="00D94201">
        <w:t xml:space="preserve"> </w:t>
      </w:r>
      <w:hyperlink r:id="rId16" w:history="1">
        <w:r w:rsidRPr="001D51F4">
          <w:rPr>
            <w:rStyle w:val="ac"/>
            <w:sz w:val="24"/>
            <w:u w:val="none"/>
          </w:rPr>
          <w:t>korobka_la@interrao.ru</w:t>
        </w:r>
      </w:hyperlink>
    </w:p>
    <w:p w:rsidR="009B3117" w:rsidRPr="001D51F4" w:rsidRDefault="009B3117" w:rsidP="009B3117">
      <w:pPr>
        <w:pStyle w:val="a3"/>
        <w:numPr>
          <w:ilvl w:val="0"/>
          <w:numId w:val="0"/>
        </w:numPr>
        <w:tabs>
          <w:tab w:val="left" w:pos="851"/>
        </w:tabs>
        <w:spacing w:before="0" w:line="240" w:lineRule="auto"/>
        <w:ind w:left="720" w:hanging="720"/>
        <w:rPr>
          <w:b/>
          <w:sz w:val="24"/>
        </w:rPr>
      </w:pPr>
      <w:r w:rsidRPr="00F63EB7">
        <w:rPr>
          <w:b/>
          <w:sz w:val="24"/>
        </w:rPr>
        <w:t>Контактные лица по техническим вопросам:</w:t>
      </w:r>
    </w:p>
    <w:p w:rsidR="009B3117" w:rsidRPr="001D51F4" w:rsidRDefault="00045BEE" w:rsidP="009B3117">
      <w:pPr>
        <w:pStyle w:val="a3"/>
        <w:numPr>
          <w:ilvl w:val="0"/>
          <w:numId w:val="0"/>
        </w:numPr>
        <w:tabs>
          <w:tab w:val="left" w:pos="851"/>
        </w:tabs>
        <w:spacing w:before="0" w:line="240" w:lineRule="auto"/>
        <w:ind w:left="720" w:hanging="720"/>
        <w:rPr>
          <w:rStyle w:val="ac"/>
          <w:iCs/>
          <w:u w:val="none"/>
        </w:rPr>
      </w:pPr>
      <w:r w:rsidRPr="00045BEE">
        <w:rPr>
          <w:sz w:val="24"/>
        </w:rPr>
        <w:t>Чугайнов Александр Валерьевич</w:t>
      </w:r>
      <w:r w:rsidR="009B3117">
        <w:rPr>
          <w:sz w:val="24"/>
        </w:rPr>
        <w:t>,</w:t>
      </w:r>
      <w:r w:rsidR="009B3117" w:rsidRPr="00526800">
        <w:rPr>
          <w:sz w:val="24"/>
        </w:rPr>
        <w:t xml:space="preserve"> тел +7 (82142) 2-9</w:t>
      </w:r>
      <w:r w:rsidR="009D168F">
        <w:rPr>
          <w:sz w:val="24"/>
        </w:rPr>
        <w:t>1</w:t>
      </w:r>
      <w:r w:rsidR="009B3117" w:rsidRPr="00526800">
        <w:rPr>
          <w:sz w:val="24"/>
        </w:rPr>
        <w:t>-</w:t>
      </w:r>
      <w:r>
        <w:rPr>
          <w:sz w:val="24"/>
        </w:rPr>
        <w:t>26</w:t>
      </w:r>
      <w:r w:rsidR="009B3117">
        <w:rPr>
          <w:sz w:val="24"/>
        </w:rPr>
        <w:t>,</w:t>
      </w:r>
      <w:r w:rsidR="009B3117" w:rsidRPr="00526800">
        <w:t xml:space="preserve"> </w:t>
      </w:r>
      <w:proofErr w:type="spellStart"/>
      <w:r w:rsidRPr="00045BEE">
        <w:rPr>
          <w:rStyle w:val="ac"/>
          <w:iCs/>
          <w:sz w:val="24"/>
          <w:u w:val="none"/>
          <w:lang w:val="en-US"/>
        </w:rPr>
        <w:t>chugaynov</w:t>
      </w:r>
      <w:proofErr w:type="spellEnd"/>
      <w:r w:rsidRPr="00045BEE">
        <w:rPr>
          <w:rStyle w:val="ac"/>
          <w:iCs/>
          <w:sz w:val="24"/>
          <w:u w:val="none"/>
        </w:rPr>
        <w:t>_</w:t>
      </w:r>
      <w:proofErr w:type="spellStart"/>
      <w:r w:rsidRPr="00045BEE">
        <w:rPr>
          <w:rStyle w:val="ac"/>
          <w:iCs/>
          <w:sz w:val="24"/>
          <w:u w:val="none"/>
          <w:lang w:val="en-US"/>
        </w:rPr>
        <w:t>av</w:t>
      </w:r>
      <w:proofErr w:type="spellEnd"/>
      <w:r w:rsidR="009D168F" w:rsidRPr="009D168F">
        <w:rPr>
          <w:rStyle w:val="ac"/>
          <w:iCs/>
          <w:sz w:val="24"/>
          <w:u w:val="none"/>
        </w:rPr>
        <w:t>@</w:t>
      </w:r>
      <w:proofErr w:type="spellStart"/>
      <w:r w:rsidR="009D168F" w:rsidRPr="009D168F">
        <w:rPr>
          <w:rStyle w:val="ac"/>
          <w:iCs/>
          <w:sz w:val="24"/>
          <w:u w:val="none"/>
          <w:lang w:val="en-US"/>
        </w:rPr>
        <w:t>interrao</w:t>
      </w:r>
      <w:proofErr w:type="spellEnd"/>
      <w:r w:rsidR="009D168F" w:rsidRPr="009D168F">
        <w:rPr>
          <w:rStyle w:val="ac"/>
          <w:iCs/>
          <w:sz w:val="24"/>
          <w:u w:val="none"/>
        </w:rPr>
        <w:t>.</w:t>
      </w:r>
      <w:proofErr w:type="spellStart"/>
      <w:r w:rsidR="009D168F" w:rsidRPr="009D168F">
        <w:rPr>
          <w:rStyle w:val="ac"/>
          <w:iCs/>
          <w:sz w:val="24"/>
          <w:u w:val="none"/>
          <w:lang w:val="en-US"/>
        </w:rPr>
        <w:t>ru</w:t>
      </w:r>
      <w:proofErr w:type="spellEnd"/>
    </w:p>
    <w:p w:rsidR="009B3117" w:rsidRDefault="009B3117" w:rsidP="009B3117">
      <w:pPr>
        <w:widowControl/>
        <w:tabs>
          <w:tab w:val="num" w:pos="432"/>
          <w:tab w:val="num" w:pos="567"/>
        </w:tabs>
        <w:autoSpaceDE/>
        <w:autoSpaceDN/>
        <w:adjustRightInd/>
        <w:contextualSpacing/>
        <w:jc w:val="both"/>
        <w:outlineLvl w:val="0"/>
      </w:pPr>
      <w:bookmarkStart w:id="34" w:name="_Toc422209953"/>
      <w:bookmarkStart w:id="35" w:name="_Toc422226773"/>
      <w:bookmarkStart w:id="36" w:name="_Toc422244125"/>
      <w:r>
        <w:rPr>
          <w:b/>
        </w:rPr>
        <w:t xml:space="preserve">5. </w:t>
      </w:r>
      <w:r w:rsidRPr="00AF33C1">
        <w:rPr>
          <w:b/>
        </w:rPr>
        <w:t xml:space="preserve">Предмет </w:t>
      </w:r>
      <w:r w:rsidRPr="008F3A41">
        <w:rPr>
          <w:b/>
        </w:rPr>
        <w:t>закупки</w:t>
      </w:r>
      <w:r w:rsidRPr="00AF33C1">
        <w:rPr>
          <w:b/>
        </w:rPr>
        <w:t>:</w:t>
      </w:r>
      <w:r>
        <w:t xml:space="preserve"> </w:t>
      </w:r>
      <w:r w:rsidRPr="00712877">
        <w:t>Право заключения договора.</w:t>
      </w:r>
      <w:bookmarkEnd w:id="34"/>
      <w:bookmarkEnd w:id="35"/>
      <w:bookmarkEnd w:id="36"/>
    </w:p>
    <w:p w:rsidR="009B3117" w:rsidRPr="00AF33C1" w:rsidRDefault="009B3117" w:rsidP="009B3117">
      <w:pPr>
        <w:widowControl/>
        <w:tabs>
          <w:tab w:val="num" w:pos="432"/>
          <w:tab w:val="num" w:pos="567"/>
        </w:tabs>
        <w:autoSpaceDE/>
        <w:autoSpaceDN/>
        <w:adjustRightInd/>
        <w:contextualSpacing/>
        <w:jc w:val="both"/>
        <w:outlineLvl w:val="0"/>
        <w:rPr>
          <w:b/>
        </w:rPr>
      </w:pPr>
      <w:r>
        <w:t xml:space="preserve">6. </w:t>
      </w:r>
      <w:r w:rsidRPr="00AF33C1">
        <w:rPr>
          <w:b/>
        </w:rPr>
        <w:t>Предмет договора:</w:t>
      </w:r>
    </w:p>
    <w:p w:rsidR="009B3117" w:rsidRPr="009D168F" w:rsidRDefault="009B3117" w:rsidP="009D168F">
      <w:pPr>
        <w:widowControl/>
        <w:tabs>
          <w:tab w:val="num" w:pos="567"/>
        </w:tabs>
        <w:autoSpaceDE/>
        <w:autoSpaceDN/>
        <w:adjustRightInd/>
        <w:contextualSpacing/>
        <w:jc w:val="both"/>
        <w:outlineLvl w:val="0"/>
        <w:rPr>
          <w:b/>
        </w:rPr>
      </w:pPr>
      <w:r>
        <w:rPr>
          <w:b/>
        </w:rPr>
        <w:t xml:space="preserve"> </w:t>
      </w:r>
      <w:r w:rsidR="00045BEE" w:rsidRPr="00045BEE">
        <w:rPr>
          <w:b/>
        </w:rPr>
        <w:t>Прибор контроля высоковольтных выключателей ПКВ/М</w:t>
      </w:r>
      <w:proofErr w:type="gramStart"/>
      <w:r w:rsidR="00045BEE" w:rsidRPr="00045BEE">
        <w:rPr>
          <w:b/>
        </w:rPr>
        <w:t>7</w:t>
      </w:r>
      <w:proofErr w:type="gramEnd"/>
      <w:r w:rsidR="009D168F" w:rsidRPr="009D168F">
        <w:rPr>
          <w:b/>
        </w:rPr>
        <w:t xml:space="preserve"> </w:t>
      </w:r>
      <w:r w:rsidR="00CF4136" w:rsidRPr="00CF4136">
        <w:rPr>
          <w:b/>
        </w:rPr>
        <w:t xml:space="preserve"> для Печорской ГРЭС</w:t>
      </w:r>
      <w:r w:rsidRPr="00EF7658">
        <w:rPr>
          <w:b/>
        </w:rPr>
        <w:t xml:space="preserve"> </w:t>
      </w:r>
      <w:r>
        <w:rPr>
          <w:b/>
        </w:rPr>
        <w:t>(540.1</w:t>
      </w:r>
      <w:r w:rsidR="00CF4136">
        <w:rPr>
          <w:b/>
        </w:rPr>
        <w:t>8.00</w:t>
      </w:r>
      <w:r w:rsidR="00045BEE">
        <w:rPr>
          <w:b/>
        </w:rPr>
        <w:t>144</w:t>
      </w:r>
      <w:r>
        <w:rPr>
          <w:b/>
        </w:rPr>
        <w:t>)</w:t>
      </w:r>
    </w:p>
    <w:p w:rsidR="009B3117" w:rsidRPr="000117B4" w:rsidRDefault="009B3117" w:rsidP="009B3117">
      <w:pPr>
        <w:widowControl/>
        <w:tabs>
          <w:tab w:val="num" w:pos="567"/>
          <w:tab w:val="left" w:pos="1134"/>
        </w:tabs>
        <w:adjustRightInd/>
      </w:pPr>
      <w:r>
        <w:t xml:space="preserve">Объем </w:t>
      </w:r>
      <w:r w:rsidR="009D168F">
        <w:t>поставки</w:t>
      </w:r>
      <w:r>
        <w:t>:</w:t>
      </w:r>
    </w:p>
    <w:p w:rsidR="009B3117" w:rsidRPr="000117B4" w:rsidRDefault="009B3117" w:rsidP="009B3117">
      <w:pPr>
        <w:widowControl/>
        <w:tabs>
          <w:tab w:val="num" w:pos="567"/>
          <w:tab w:val="left" w:pos="1134"/>
        </w:tabs>
        <w:adjustRightInd/>
        <w:jc w:val="both"/>
      </w:pPr>
      <w:r>
        <w:t>В</w:t>
      </w:r>
      <w:r w:rsidRPr="00AE4F59">
        <w:t xml:space="preserve"> соответствии </w:t>
      </w:r>
      <w:r>
        <w:t xml:space="preserve">с </w:t>
      </w:r>
      <w:r w:rsidRPr="004E77CD">
        <w:t xml:space="preserve">разделом </w:t>
      </w:r>
      <w:r>
        <w:t>7</w:t>
      </w:r>
      <w:r w:rsidRPr="004E77CD">
        <w:t xml:space="preserve"> «Техническая часть» </w:t>
      </w:r>
      <w:r>
        <w:t>закупочной документацией.</w:t>
      </w:r>
    </w:p>
    <w:p w:rsidR="009B3117" w:rsidRPr="000117B4" w:rsidRDefault="009B3117" w:rsidP="009B3117">
      <w:pPr>
        <w:widowControl/>
        <w:tabs>
          <w:tab w:val="num" w:pos="426"/>
        </w:tabs>
        <w:autoSpaceDE/>
        <w:autoSpaceDN/>
        <w:adjustRightInd/>
        <w:contextualSpacing/>
        <w:jc w:val="both"/>
        <w:outlineLvl w:val="0"/>
      </w:pPr>
      <w:bookmarkStart w:id="37" w:name="_Toc422209955"/>
      <w:bookmarkStart w:id="38" w:name="_Toc422226775"/>
      <w:bookmarkStart w:id="39" w:name="_Toc422244127"/>
      <w:r w:rsidRPr="000117B4">
        <w:rPr>
          <w:b/>
        </w:rPr>
        <w:t xml:space="preserve">7. Сроки </w:t>
      </w:r>
      <w:r w:rsidR="009D168F">
        <w:rPr>
          <w:b/>
        </w:rPr>
        <w:t>поставки</w:t>
      </w:r>
      <w:r w:rsidRPr="000117B4">
        <w:rPr>
          <w:b/>
        </w:rPr>
        <w:t>:</w:t>
      </w:r>
      <w:bookmarkEnd w:id="37"/>
      <w:bookmarkEnd w:id="38"/>
      <w:bookmarkEnd w:id="39"/>
      <w:r w:rsidRPr="000117B4">
        <w:t xml:space="preserve"> </w:t>
      </w:r>
    </w:p>
    <w:p w:rsidR="009B3117" w:rsidRDefault="009B3117" w:rsidP="009B3117">
      <w:pPr>
        <w:widowControl/>
        <w:tabs>
          <w:tab w:val="num" w:pos="567"/>
          <w:tab w:val="left" w:pos="1134"/>
        </w:tabs>
        <w:adjustRightInd/>
        <w:jc w:val="both"/>
      </w:pPr>
      <w:r>
        <w:t>В</w:t>
      </w:r>
      <w:r w:rsidRPr="00AE4F59">
        <w:t xml:space="preserve"> соответствии </w:t>
      </w:r>
      <w:r w:rsidRPr="004E77CD">
        <w:t xml:space="preserve">в соответствии с разделом </w:t>
      </w:r>
      <w:r>
        <w:t>7</w:t>
      </w:r>
      <w:r w:rsidRPr="004E77CD">
        <w:t xml:space="preserve"> «Техническая часть» Закупочной документации</w:t>
      </w:r>
      <w:r>
        <w:t>.</w:t>
      </w:r>
    </w:p>
    <w:p w:rsidR="009B3117" w:rsidRDefault="009B3117" w:rsidP="009B3117">
      <w:pPr>
        <w:widowControl/>
        <w:tabs>
          <w:tab w:val="num" w:pos="426"/>
        </w:tabs>
        <w:autoSpaceDE/>
        <w:autoSpaceDN/>
        <w:adjustRightInd/>
        <w:contextualSpacing/>
        <w:jc w:val="both"/>
        <w:outlineLvl w:val="0"/>
        <w:rPr>
          <w:b/>
          <w:color w:val="4F81BD" w:themeColor="accent1"/>
        </w:rPr>
      </w:pPr>
      <w:bookmarkStart w:id="40" w:name="_Toc422209956"/>
      <w:bookmarkStart w:id="41" w:name="_Toc422226776"/>
      <w:bookmarkStart w:id="42" w:name="_Toc422244128"/>
      <w:r>
        <w:rPr>
          <w:b/>
        </w:rPr>
        <w:t xml:space="preserve">8. </w:t>
      </w:r>
      <w:r w:rsidRPr="008F3A41">
        <w:rPr>
          <w:b/>
        </w:rPr>
        <w:t>Место</w:t>
      </w:r>
      <w:r>
        <w:t xml:space="preserve"> </w:t>
      </w:r>
      <w:bookmarkEnd w:id="40"/>
      <w:bookmarkEnd w:id="41"/>
      <w:bookmarkEnd w:id="42"/>
      <w:r w:rsidR="009D168F">
        <w:rPr>
          <w:b/>
        </w:rPr>
        <w:t>поставки</w:t>
      </w:r>
      <w:r w:rsidRPr="000117B4">
        <w:rPr>
          <w:b/>
        </w:rPr>
        <w:t>:</w:t>
      </w:r>
    </w:p>
    <w:p w:rsidR="009B3117" w:rsidRPr="00AF33C1" w:rsidRDefault="009B3117" w:rsidP="009B3117">
      <w:pPr>
        <w:widowControl/>
        <w:tabs>
          <w:tab w:val="num" w:pos="567"/>
          <w:tab w:val="left" w:pos="1134"/>
        </w:tabs>
        <w:adjustRightInd/>
        <w:jc w:val="both"/>
      </w:pPr>
      <w:r>
        <w:t>В</w:t>
      </w:r>
      <w:r w:rsidRPr="00AE4F59">
        <w:t xml:space="preserve"> соответствии </w:t>
      </w:r>
      <w:r>
        <w:t xml:space="preserve">с </w:t>
      </w:r>
      <w:r w:rsidRPr="004E77CD">
        <w:t xml:space="preserve">разделом </w:t>
      </w:r>
      <w:r>
        <w:t>7</w:t>
      </w:r>
      <w:r w:rsidRPr="004E77CD">
        <w:t xml:space="preserve"> «Техническая часть» </w:t>
      </w:r>
      <w:r>
        <w:t>закупочной документацией.</w:t>
      </w:r>
    </w:p>
    <w:p w:rsidR="009B3117" w:rsidRDefault="009B3117" w:rsidP="009B3117">
      <w:pPr>
        <w:widowControl/>
        <w:tabs>
          <w:tab w:val="num" w:pos="432"/>
          <w:tab w:val="num" w:pos="567"/>
        </w:tabs>
        <w:autoSpaceDE/>
        <w:autoSpaceDN/>
        <w:adjustRightInd/>
        <w:contextualSpacing/>
        <w:jc w:val="both"/>
        <w:outlineLvl w:val="0"/>
        <w:rPr>
          <w:b/>
        </w:rPr>
      </w:pPr>
      <w:bookmarkStart w:id="43" w:name="_Toc422209957"/>
      <w:bookmarkStart w:id="44" w:name="_Toc422226777"/>
      <w:bookmarkStart w:id="45" w:name="_Toc422244129"/>
      <w:r>
        <w:rPr>
          <w:b/>
        </w:rPr>
        <w:t xml:space="preserve">9. </w:t>
      </w:r>
      <w:r w:rsidRPr="00AF33C1">
        <w:rPr>
          <w:b/>
        </w:rPr>
        <w:t>Сведения о начальной (максимальной) цене договора</w:t>
      </w:r>
      <w:r>
        <w:rPr>
          <w:b/>
        </w:rPr>
        <w:t xml:space="preserve"> (цене лота)</w:t>
      </w:r>
      <w:r w:rsidRPr="00AF33C1">
        <w:rPr>
          <w:b/>
        </w:rPr>
        <w:t>:</w:t>
      </w:r>
      <w:bookmarkEnd w:id="43"/>
      <w:bookmarkEnd w:id="44"/>
      <w:bookmarkEnd w:id="45"/>
    </w:p>
    <w:p w:rsidR="009B3117" w:rsidRPr="003E5B5D" w:rsidRDefault="009B3117" w:rsidP="009B3117">
      <w:pPr>
        <w:widowControl/>
        <w:tabs>
          <w:tab w:val="num" w:pos="432"/>
          <w:tab w:val="num" w:pos="567"/>
        </w:tabs>
        <w:autoSpaceDE/>
        <w:autoSpaceDN/>
        <w:adjustRightInd/>
        <w:contextualSpacing/>
        <w:jc w:val="both"/>
        <w:outlineLvl w:val="0"/>
        <w:rPr>
          <w:b/>
        </w:rPr>
      </w:pPr>
      <w:r w:rsidRPr="003E5B5D">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3E5B5D">
        <w:rPr>
          <w:i/>
        </w:rPr>
        <w:t>не допускается</w:t>
      </w:r>
    </w:p>
    <w:p w:rsidR="009B3117" w:rsidRDefault="00DA35BB" w:rsidP="009B3117">
      <w:pPr>
        <w:widowControl/>
        <w:tabs>
          <w:tab w:val="num" w:pos="567"/>
          <w:tab w:val="left" w:pos="1134"/>
        </w:tabs>
        <w:adjustRightInd/>
        <w:jc w:val="both"/>
        <w:rPr>
          <w:b/>
        </w:rPr>
      </w:pPr>
      <w:r w:rsidRPr="00DA35BB">
        <w:rPr>
          <w:b/>
        </w:rPr>
        <w:t>1 371 787.56</w:t>
      </w:r>
      <w:r w:rsidR="009B3117" w:rsidRPr="009B3117">
        <w:rPr>
          <w:b/>
        </w:rPr>
        <w:t xml:space="preserve"> </w:t>
      </w:r>
      <w:r w:rsidR="009B3117" w:rsidRPr="003E5B5D">
        <w:rPr>
          <w:b/>
        </w:rPr>
        <w:t>(</w:t>
      </w:r>
      <w:r>
        <w:rPr>
          <w:b/>
        </w:rPr>
        <w:t>Один миллион триста семьдесят одна</w:t>
      </w:r>
      <w:r w:rsidR="009B3117">
        <w:rPr>
          <w:b/>
        </w:rPr>
        <w:t xml:space="preserve"> тысяч</w:t>
      </w:r>
      <w:r>
        <w:rPr>
          <w:b/>
        </w:rPr>
        <w:t>а</w:t>
      </w:r>
      <w:r w:rsidR="009B3117">
        <w:rPr>
          <w:b/>
        </w:rPr>
        <w:t xml:space="preserve"> </w:t>
      </w:r>
      <w:r>
        <w:rPr>
          <w:b/>
        </w:rPr>
        <w:t>семьсот восемьдесят семь</w:t>
      </w:r>
      <w:r w:rsidR="009D168F">
        <w:rPr>
          <w:b/>
        </w:rPr>
        <w:t xml:space="preserve"> </w:t>
      </w:r>
      <w:r w:rsidR="009B3117" w:rsidRPr="003E5B5D">
        <w:rPr>
          <w:b/>
        </w:rPr>
        <w:t>рубл</w:t>
      </w:r>
      <w:r>
        <w:rPr>
          <w:b/>
        </w:rPr>
        <w:t>ей</w:t>
      </w:r>
      <w:r w:rsidR="009B3117" w:rsidRPr="003E5B5D">
        <w:rPr>
          <w:b/>
        </w:rPr>
        <w:t xml:space="preserve"> </w:t>
      </w:r>
      <w:r>
        <w:rPr>
          <w:b/>
        </w:rPr>
        <w:t>56</w:t>
      </w:r>
      <w:r w:rsidR="009B3117" w:rsidRPr="003E5B5D">
        <w:rPr>
          <w:b/>
        </w:rPr>
        <w:t xml:space="preserve"> копе</w:t>
      </w:r>
      <w:r w:rsidR="009B3117">
        <w:rPr>
          <w:b/>
        </w:rPr>
        <w:t>е</w:t>
      </w:r>
      <w:r w:rsidR="009B3117" w:rsidRPr="003E5B5D">
        <w:rPr>
          <w:b/>
        </w:rPr>
        <w:t>к, без НДС).</w:t>
      </w:r>
    </w:p>
    <w:p w:rsidR="009B3117" w:rsidRPr="00AF33C1" w:rsidRDefault="009B3117" w:rsidP="009B3117">
      <w:pPr>
        <w:widowControl/>
        <w:tabs>
          <w:tab w:val="num" w:pos="567"/>
          <w:tab w:val="left" w:pos="1134"/>
        </w:tabs>
        <w:adjustRightInd/>
        <w:jc w:val="both"/>
        <w:rPr>
          <w:b/>
        </w:rPr>
      </w:pPr>
      <w:r>
        <w:rPr>
          <w:b/>
        </w:rPr>
        <w:t xml:space="preserve">10. </w:t>
      </w:r>
      <w:r w:rsidRPr="00AF33C1">
        <w:rPr>
          <w:b/>
        </w:rPr>
        <w:t xml:space="preserve">Срок, место и порядок предоставления </w:t>
      </w:r>
      <w:r w:rsidRPr="008F3A41">
        <w:rPr>
          <w:b/>
        </w:rPr>
        <w:t>Закупочной</w:t>
      </w:r>
      <w:r w:rsidRPr="00AF33C1">
        <w:rPr>
          <w:b/>
        </w:rPr>
        <w:t xml:space="preserve"> документации:</w:t>
      </w:r>
    </w:p>
    <w:p w:rsidR="009B3117" w:rsidRDefault="009B3117" w:rsidP="009B3117">
      <w:pPr>
        <w:widowControl/>
        <w:tabs>
          <w:tab w:val="num" w:pos="709"/>
        </w:tabs>
        <w:adjustRightInd/>
        <w:jc w:val="both"/>
        <w:rPr>
          <w:rStyle w:val="ac"/>
        </w:rPr>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7" w:history="1">
        <w:r w:rsidRPr="008C0B33">
          <w:rPr>
            <w:rStyle w:val="ac"/>
            <w:u w:val="none"/>
          </w:rPr>
          <w:t>www.zakupki.gov.ru</w:t>
        </w:r>
      </w:hyperlink>
      <w:r>
        <w:rPr>
          <w:rStyle w:val="ac"/>
          <w:u w:val="none"/>
        </w:rPr>
        <w:t>,</w:t>
      </w:r>
      <w:r w:rsidRPr="008C0B33">
        <w:t xml:space="preserve"> </w:t>
      </w:r>
      <w:r w:rsidRPr="00AF33C1">
        <w:t xml:space="preserve">на сайте электронной торговой площадки </w:t>
      </w:r>
      <w:hyperlink r:id="rId18" w:history="1">
        <w:r w:rsidRPr="00E762D1">
          <w:rPr>
            <w:rStyle w:val="ac"/>
            <w:lang w:val="en-US"/>
          </w:rPr>
          <w:t>www</w:t>
        </w:r>
        <w:r w:rsidRPr="00E762D1">
          <w:rPr>
            <w:rStyle w:val="ac"/>
          </w:rPr>
          <w:t>.etp.roseltorg.ru</w:t>
        </w:r>
      </w:hyperlink>
      <w:r>
        <w:rPr>
          <w:color w:val="548DD4"/>
        </w:rPr>
        <w:t xml:space="preserve">, </w:t>
      </w:r>
      <w:r>
        <w:t xml:space="preserve">а так же на сайте организатора закупки </w:t>
      </w:r>
      <w:hyperlink r:id="rId19" w:history="1">
        <w:r w:rsidRPr="004B3AB0">
          <w:rPr>
            <w:rStyle w:val="ac"/>
          </w:rPr>
          <w:t>www.irao-generation.com</w:t>
        </w:r>
      </w:hyperlink>
      <w:r>
        <w:rPr>
          <w:rStyle w:val="ac"/>
        </w:rPr>
        <w:t>,</w:t>
      </w:r>
    </w:p>
    <w:p w:rsidR="009B3117" w:rsidRPr="00EA2892" w:rsidRDefault="009B3117" w:rsidP="009B3117">
      <w:pPr>
        <w:widowControl/>
        <w:tabs>
          <w:tab w:val="num" w:pos="709"/>
        </w:tabs>
        <w:adjustRightInd/>
        <w:jc w:val="both"/>
      </w:pPr>
      <w:r>
        <w:t>Закупочная документация предоставляется лицу через функционал электронной торговой площадки.</w:t>
      </w:r>
    </w:p>
    <w:p w:rsidR="009B3117" w:rsidRDefault="009B3117" w:rsidP="009B3117">
      <w:pPr>
        <w:widowControl/>
        <w:tabs>
          <w:tab w:val="num" w:pos="709"/>
        </w:tabs>
        <w:adjustRightInd/>
        <w:jc w:val="both"/>
      </w:pPr>
      <w:r w:rsidRPr="00AF33C1">
        <w:t xml:space="preserve">Плата за предоставление </w:t>
      </w:r>
      <w:r>
        <w:t>Закупочной</w:t>
      </w:r>
      <w:r w:rsidRPr="00AF33C1">
        <w:t xml:space="preserve"> документации не взимается.</w:t>
      </w:r>
    </w:p>
    <w:p w:rsidR="009B3117" w:rsidRDefault="009B3117" w:rsidP="009B3117">
      <w:pPr>
        <w:widowControl/>
        <w:tabs>
          <w:tab w:val="num" w:pos="709"/>
        </w:tabs>
        <w:adjustRightInd/>
        <w:jc w:val="both"/>
      </w:pPr>
      <w:r>
        <w:lastRenderedPageBreak/>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9B3117" w:rsidRPr="00926237" w:rsidRDefault="009B3117" w:rsidP="009B3117">
      <w:pPr>
        <w:jc w:val="both"/>
        <w:rPr>
          <w:b/>
        </w:rPr>
      </w:pPr>
      <w:r>
        <w:rPr>
          <w:b/>
        </w:rPr>
        <w:t xml:space="preserve">11. </w:t>
      </w:r>
      <w:r w:rsidRPr="00926237">
        <w:rPr>
          <w:b/>
        </w:rPr>
        <w:t>Срок предоставления запроса о разъяснении положений закупочной документации:</w:t>
      </w:r>
    </w:p>
    <w:p w:rsidR="009B3117" w:rsidRPr="000117B4" w:rsidRDefault="009B3117" w:rsidP="009B3117">
      <w:pPr>
        <w:contextualSpacing/>
      </w:pPr>
      <w:r w:rsidRPr="002C0D62">
        <w:t>Дата начала</w:t>
      </w:r>
      <w:r w:rsidRPr="00AA0D3E">
        <w:t xml:space="preserve"> </w:t>
      </w:r>
      <w:r>
        <w:t>срока</w:t>
      </w:r>
      <w:r w:rsidRPr="002C0D62">
        <w:t xml:space="preserve"> предоставления разъяснений закупочной документации:</w:t>
      </w:r>
      <w:r>
        <w:rPr>
          <w:color w:val="548DD4" w:themeColor="text2" w:themeTint="99"/>
        </w:rPr>
        <w:t xml:space="preserve"> </w:t>
      </w:r>
      <w:r w:rsidRPr="000117B4">
        <w:t>с «</w:t>
      </w:r>
      <w:r w:rsidR="00045BEE">
        <w:t>0</w:t>
      </w:r>
      <w:r w:rsidR="00DA35BB">
        <w:t>9</w:t>
      </w:r>
      <w:r w:rsidRPr="000117B4">
        <w:t xml:space="preserve">» </w:t>
      </w:r>
      <w:r w:rsidR="00045BEE">
        <w:t>февраля</w:t>
      </w:r>
      <w:r w:rsidRPr="000117B4">
        <w:t xml:space="preserve"> 201</w:t>
      </w:r>
      <w:r w:rsidR="00CF4136">
        <w:t>8</w:t>
      </w:r>
      <w:r w:rsidRPr="000117B4">
        <w:t xml:space="preserve"> года</w:t>
      </w:r>
      <w:r>
        <w:t>.</w:t>
      </w:r>
    </w:p>
    <w:p w:rsidR="009B3117" w:rsidRPr="00C90B9D" w:rsidRDefault="009B3117" w:rsidP="009B3117">
      <w:pPr>
        <w:jc w:val="both"/>
      </w:pPr>
      <w:r w:rsidRPr="000117B4">
        <w:t>Дата окончания срока предоставления разъяснений закупочной документации:</w:t>
      </w:r>
      <w:r>
        <w:t xml:space="preserve"> до «</w:t>
      </w:r>
      <w:r w:rsidR="00045BEE">
        <w:t>2</w:t>
      </w:r>
      <w:r w:rsidR="00DA35BB">
        <w:t>1</w:t>
      </w:r>
      <w:r>
        <w:t xml:space="preserve">» </w:t>
      </w:r>
      <w:r w:rsidR="005F7887">
        <w:t>февраля</w:t>
      </w:r>
      <w:r>
        <w:t xml:space="preserve"> 201</w:t>
      </w:r>
      <w:r w:rsidR="00CF4136">
        <w:t>8</w:t>
      </w:r>
      <w:r>
        <w:t xml:space="preserve"> года.</w:t>
      </w:r>
    </w:p>
    <w:p w:rsidR="009B3117" w:rsidRPr="007D0E41" w:rsidRDefault="009B3117" w:rsidP="009B3117">
      <w:pPr>
        <w:widowControl/>
        <w:tabs>
          <w:tab w:val="num" w:pos="432"/>
          <w:tab w:val="num" w:pos="567"/>
        </w:tabs>
        <w:autoSpaceDE/>
        <w:autoSpaceDN/>
        <w:adjustRightInd/>
        <w:contextualSpacing/>
        <w:jc w:val="both"/>
        <w:outlineLvl w:val="0"/>
        <w:rPr>
          <w:b/>
        </w:rPr>
      </w:pPr>
      <w:bookmarkStart w:id="46" w:name="_Toc422209959"/>
      <w:bookmarkStart w:id="47" w:name="_Toc422226779"/>
      <w:bookmarkStart w:id="48" w:name="_Toc422244131"/>
      <w:r>
        <w:rPr>
          <w:b/>
        </w:rPr>
        <w:t>12. Срок принятия решения о в</w:t>
      </w:r>
      <w:r w:rsidRPr="00DC4D10">
        <w:rPr>
          <w:b/>
        </w:rPr>
        <w:t>несени</w:t>
      </w:r>
      <w:r>
        <w:rPr>
          <w:b/>
        </w:rPr>
        <w:t>и</w:t>
      </w:r>
      <w:r w:rsidRPr="00DC4D10">
        <w:rPr>
          <w:b/>
        </w:rPr>
        <w:t xml:space="preserve"> изменений в Закупочную документацию:</w:t>
      </w:r>
      <w:bookmarkEnd w:id="46"/>
      <w:bookmarkEnd w:id="47"/>
      <w:bookmarkEnd w:id="48"/>
    </w:p>
    <w:p w:rsidR="009B3117" w:rsidRDefault="009B3117" w:rsidP="009B3117">
      <w:pPr>
        <w:jc w:val="both"/>
        <w:rPr>
          <w:b/>
        </w:rPr>
      </w:pPr>
      <w:r>
        <w:t xml:space="preserve">Организатор закупки вправе принять решение </w:t>
      </w:r>
      <w:proofErr w:type="gramStart"/>
      <w:r>
        <w:t>о внесении изменений в закупочную документацию в любое время до начала рассмотрения заявок на участие</w:t>
      </w:r>
      <w:proofErr w:type="gramEnd"/>
      <w:r>
        <w:t xml:space="preserve"> в закупке.</w:t>
      </w:r>
    </w:p>
    <w:p w:rsidR="009B3117" w:rsidRPr="002E2BE8" w:rsidRDefault="009B3117" w:rsidP="009B3117">
      <w:pPr>
        <w:jc w:val="both"/>
      </w:pPr>
      <w:r w:rsidRPr="00DB1712">
        <w:rPr>
          <w:b/>
        </w:rPr>
        <w:t>13.</w:t>
      </w:r>
      <w:r>
        <w:t xml:space="preserve">  </w:t>
      </w:r>
      <w:r>
        <w:rPr>
          <w:b/>
        </w:rPr>
        <w:t xml:space="preserve">Место, дата начала и дата </w:t>
      </w:r>
      <w:r w:rsidRPr="00AF33C1">
        <w:rPr>
          <w:b/>
        </w:rPr>
        <w:t xml:space="preserve">окончания </w:t>
      </w:r>
      <w:r>
        <w:rPr>
          <w:b/>
        </w:rPr>
        <w:t xml:space="preserve">срока </w:t>
      </w:r>
      <w:r w:rsidRPr="00AF33C1">
        <w:rPr>
          <w:b/>
        </w:rPr>
        <w:t xml:space="preserve">подачи заявок на участие в </w:t>
      </w:r>
      <w:r w:rsidRPr="00D06F3A">
        <w:rPr>
          <w:b/>
        </w:rPr>
        <w:t>закупке</w:t>
      </w:r>
      <w:r w:rsidRPr="00AF33C1">
        <w:rPr>
          <w:b/>
        </w:rPr>
        <w:t>:</w:t>
      </w:r>
    </w:p>
    <w:p w:rsidR="009B3117" w:rsidRDefault="009B3117" w:rsidP="009B3117">
      <w:pPr>
        <w:widowControl/>
        <w:tabs>
          <w:tab w:val="num" w:pos="567"/>
        </w:tabs>
        <w:autoSpaceDE/>
        <w:autoSpaceDN/>
        <w:adjustRightInd/>
        <w:contextualSpacing/>
        <w:jc w:val="both"/>
        <w:outlineLvl w:val="0"/>
      </w:pPr>
      <w:bookmarkStart w:id="49" w:name="_Toc422209961"/>
      <w:bookmarkStart w:id="50" w:name="_Toc422226781"/>
      <w:bookmarkStart w:id="51" w:name="_Toc422244133"/>
      <w:r w:rsidRPr="00EF7658">
        <w:rPr>
          <w:u w:val="single"/>
        </w:rPr>
        <w:t xml:space="preserve">Заявки на участие в закупке должны быть поданы </w:t>
      </w:r>
      <w:r w:rsidRPr="00EF7658">
        <w:rPr>
          <w:b/>
          <w:u w:val="single"/>
        </w:rPr>
        <w:t>до 12:00 (по московскому времени) «</w:t>
      </w:r>
      <w:r w:rsidR="00045BEE">
        <w:rPr>
          <w:b/>
          <w:u w:val="single"/>
        </w:rPr>
        <w:t>2</w:t>
      </w:r>
      <w:r w:rsidR="00DA35BB">
        <w:rPr>
          <w:b/>
          <w:u w:val="single"/>
        </w:rPr>
        <w:t>1</w:t>
      </w:r>
      <w:r w:rsidRPr="00EF7658">
        <w:rPr>
          <w:b/>
          <w:u w:val="single"/>
        </w:rPr>
        <w:t xml:space="preserve">» </w:t>
      </w:r>
      <w:r w:rsidR="0062761A">
        <w:rPr>
          <w:b/>
          <w:u w:val="single"/>
        </w:rPr>
        <w:t>февраля</w:t>
      </w:r>
      <w:r w:rsidRPr="00EF7658">
        <w:rPr>
          <w:b/>
          <w:u w:val="single"/>
        </w:rPr>
        <w:t xml:space="preserve"> 201</w:t>
      </w:r>
      <w:r w:rsidR="00CF4136">
        <w:rPr>
          <w:b/>
          <w:u w:val="single"/>
        </w:rPr>
        <w:t>8</w:t>
      </w:r>
      <w:r w:rsidRPr="00EF7658">
        <w:rPr>
          <w:b/>
          <w:u w:val="single"/>
        </w:rPr>
        <w:t xml:space="preserve"> года</w:t>
      </w:r>
      <w:r w:rsidRPr="006E2AF5">
        <w:t xml:space="preserve"> через </w:t>
      </w:r>
      <w:r>
        <w:t xml:space="preserve">соответствующий функционал </w:t>
      </w:r>
      <w:r w:rsidRPr="00802DF3">
        <w:t>электронной торговой площадки</w:t>
      </w:r>
      <w:r w:rsidRPr="00AF33C1">
        <w:t>.</w:t>
      </w:r>
      <w:r w:rsidRPr="003B1890">
        <w:t xml:space="preserve"> Организатор закупки вправе, при необходимости, изменить дату окончания срока подачи заявок на участие в закупке.</w:t>
      </w:r>
      <w:bookmarkEnd w:id="49"/>
      <w:bookmarkEnd w:id="50"/>
      <w:bookmarkEnd w:id="51"/>
    </w:p>
    <w:p w:rsidR="009B3117" w:rsidRPr="00AA2762" w:rsidRDefault="009B3117" w:rsidP="009B3117">
      <w:pPr>
        <w:widowControl/>
        <w:tabs>
          <w:tab w:val="num" w:pos="426"/>
        </w:tabs>
        <w:autoSpaceDE/>
        <w:autoSpaceDN/>
        <w:adjustRightInd/>
        <w:contextualSpacing/>
        <w:jc w:val="both"/>
        <w:outlineLvl w:val="0"/>
        <w:rPr>
          <w:u w:val="single"/>
        </w:rPr>
      </w:pPr>
      <w:bookmarkStart w:id="52" w:name="_Toc422209962"/>
      <w:bookmarkStart w:id="53" w:name="_Toc422226782"/>
      <w:bookmarkStart w:id="54" w:name="_Toc422244134"/>
      <w:r>
        <w:rPr>
          <w:b/>
        </w:rPr>
        <w:t xml:space="preserve">14. Дата и место рассмотрения </w:t>
      </w:r>
      <w:r w:rsidRPr="00AF33C1">
        <w:rPr>
          <w:b/>
        </w:rPr>
        <w:t>заявок</w:t>
      </w:r>
      <w:r w:rsidRPr="00BA5847">
        <w:t xml:space="preserve"> </w:t>
      </w:r>
      <w:r w:rsidRPr="00BA5847">
        <w:rPr>
          <w:b/>
        </w:rPr>
        <w:t>на участие в закупке:</w:t>
      </w:r>
      <w:bookmarkEnd w:id="52"/>
      <w:bookmarkEnd w:id="53"/>
      <w:bookmarkEnd w:id="54"/>
    </w:p>
    <w:p w:rsidR="009B3117" w:rsidRDefault="009B3117" w:rsidP="009B3117">
      <w:pPr>
        <w:spacing w:before="60" w:after="60"/>
        <w:jc w:val="both"/>
        <w:outlineLvl w:val="0"/>
      </w:pPr>
      <w:bookmarkStart w:id="55" w:name="_Toc422209967"/>
      <w:bookmarkStart w:id="56" w:name="_Toc422226787"/>
      <w:bookmarkStart w:id="57" w:name="_Toc422244139"/>
      <w:r w:rsidRPr="00EF7658">
        <w:rPr>
          <w:u w:val="single"/>
        </w:rPr>
        <w:t xml:space="preserve">Организатор закупки начнет рассмотрение заявок с проведения процедуры вскрытия заявок на участие в закупке </w:t>
      </w:r>
      <w:r>
        <w:rPr>
          <w:b/>
          <w:u w:val="single"/>
        </w:rPr>
        <w:t>до</w:t>
      </w:r>
      <w:r w:rsidRPr="00EF7658">
        <w:rPr>
          <w:b/>
          <w:u w:val="single"/>
        </w:rPr>
        <w:t xml:space="preserve"> </w:t>
      </w:r>
      <w:r w:rsidR="00CF4136" w:rsidRPr="00CF4136">
        <w:rPr>
          <w:b/>
          <w:u w:val="single"/>
        </w:rPr>
        <w:t>12:00 (по московскому времени) «</w:t>
      </w:r>
      <w:r w:rsidR="00045BEE">
        <w:rPr>
          <w:b/>
          <w:u w:val="single"/>
        </w:rPr>
        <w:t>2</w:t>
      </w:r>
      <w:r w:rsidR="00DA35BB">
        <w:rPr>
          <w:b/>
          <w:u w:val="single"/>
        </w:rPr>
        <w:t>1</w:t>
      </w:r>
      <w:r w:rsidR="00CF4136" w:rsidRPr="00CF4136">
        <w:rPr>
          <w:b/>
          <w:u w:val="single"/>
        </w:rPr>
        <w:t xml:space="preserve">» </w:t>
      </w:r>
      <w:r w:rsidR="0062761A">
        <w:rPr>
          <w:b/>
          <w:u w:val="single"/>
        </w:rPr>
        <w:t>февраля</w:t>
      </w:r>
      <w:r w:rsidR="00CF4136" w:rsidRPr="00CF4136">
        <w:rPr>
          <w:b/>
          <w:u w:val="single"/>
        </w:rPr>
        <w:t xml:space="preserve"> 2018 года</w:t>
      </w:r>
      <w:r w:rsidRPr="00DB1712">
        <w:rPr>
          <w:b/>
        </w:rPr>
        <w:t>,</w:t>
      </w:r>
      <w:r w:rsidRPr="006E2AF5">
        <w:t xml:space="preserve"> </w:t>
      </w:r>
      <w:r w:rsidRPr="00C1210E">
        <w:t>в порядке определенном инструкциями и регламентом электронной торговой площадки.</w:t>
      </w:r>
      <w:bookmarkEnd w:id="55"/>
      <w:bookmarkEnd w:id="56"/>
      <w:bookmarkEnd w:id="57"/>
    </w:p>
    <w:p w:rsidR="009B3117" w:rsidRDefault="009B3117" w:rsidP="009B3117">
      <w:pPr>
        <w:spacing w:before="60" w:after="60"/>
        <w:jc w:val="both"/>
        <w:outlineLvl w:val="0"/>
      </w:pPr>
      <w:bookmarkStart w:id="58" w:name="_Toc422209968"/>
      <w:bookmarkStart w:id="59" w:name="_Toc422226788"/>
      <w:bookmarkStart w:id="60"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DB1712">
        <w:rPr>
          <w:color w:val="4F81BD" w:themeColor="accent1"/>
        </w:rPr>
        <w:t xml:space="preserve"> </w:t>
      </w:r>
      <w:r>
        <w:t xml:space="preserve">в порядке, </w:t>
      </w:r>
      <w:r w:rsidRPr="00DB1712">
        <w:rPr>
          <w:rStyle w:val="FontStyle128"/>
          <w:color w:val="auto"/>
          <w:sz w:val="24"/>
          <w:szCs w:val="24"/>
        </w:rPr>
        <w:t xml:space="preserve">установленном в </w:t>
      </w:r>
      <w:r>
        <w:t>Р</w:t>
      </w:r>
      <w:r w:rsidRPr="00C448A0">
        <w:t>азделе 4  «Порядок проведения закупки» Закупочной документации.</w:t>
      </w:r>
      <w:bookmarkEnd w:id="58"/>
      <w:bookmarkEnd w:id="59"/>
      <w:bookmarkEnd w:id="60"/>
    </w:p>
    <w:p w:rsidR="009B3117" w:rsidRDefault="009B3117" w:rsidP="009B3117">
      <w:pPr>
        <w:widowControl/>
        <w:autoSpaceDE/>
        <w:autoSpaceDN/>
        <w:adjustRightInd/>
        <w:contextualSpacing/>
        <w:jc w:val="both"/>
        <w:outlineLvl w:val="0"/>
      </w:pPr>
      <w:bookmarkStart w:id="61" w:name="_Toc422209969"/>
      <w:bookmarkStart w:id="62" w:name="_Toc422226789"/>
      <w:bookmarkStart w:id="63"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61"/>
      <w:bookmarkEnd w:id="62"/>
      <w:bookmarkEnd w:id="63"/>
    </w:p>
    <w:p w:rsidR="009B3117" w:rsidRPr="001528CB" w:rsidRDefault="009B3117" w:rsidP="009B3117">
      <w:pPr>
        <w:widowControl/>
        <w:tabs>
          <w:tab w:val="num" w:pos="432"/>
        </w:tabs>
        <w:autoSpaceDE/>
        <w:autoSpaceDN/>
        <w:adjustRightInd/>
        <w:contextualSpacing/>
        <w:jc w:val="both"/>
        <w:outlineLvl w:val="0"/>
      </w:pPr>
      <w:bookmarkStart w:id="64" w:name="_Toc422209970"/>
      <w:bookmarkStart w:id="65" w:name="_Toc422226790"/>
      <w:bookmarkStart w:id="66" w:name="_Toc422244142"/>
      <w:r>
        <w:rPr>
          <w:b/>
        </w:rPr>
        <w:t xml:space="preserve">15. </w:t>
      </w:r>
      <w:r w:rsidRPr="00AF33C1">
        <w:rPr>
          <w:b/>
        </w:rPr>
        <w:t xml:space="preserve">Дата и место подведения итогов </w:t>
      </w:r>
      <w:r w:rsidRPr="00D06F3A">
        <w:rPr>
          <w:b/>
        </w:rPr>
        <w:t>закупки</w:t>
      </w:r>
      <w:r w:rsidRPr="00AF33C1">
        <w:rPr>
          <w:b/>
        </w:rPr>
        <w:t>:</w:t>
      </w:r>
      <w:bookmarkEnd w:id="64"/>
      <w:bookmarkEnd w:id="65"/>
      <w:bookmarkEnd w:id="66"/>
      <w:r w:rsidRPr="00AF33C1">
        <w:rPr>
          <w:b/>
        </w:rPr>
        <w:t xml:space="preserve"> </w:t>
      </w:r>
    </w:p>
    <w:p w:rsidR="009B3117" w:rsidRDefault="009B3117" w:rsidP="009B3117">
      <w:pPr>
        <w:widowControl/>
        <w:autoSpaceDE/>
        <w:autoSpaceDN/>
        <w:adjustRightInd/>
        <w:contextualSpacing/>
        <w:jc w:val="both"/>
        <w:outlineLvl w:val="0"/>
      </w:pPr>
      <w:bookmarkStart w:id="67" w:name="_Toc422209971"/>
      <w:bookmarkStart w:id="68" w:name="_Toc422226791"/>
      <w:bookmarkStart w:id="69" w:name="_Toc422244143"/>
      <w:r>
        <w:t>П</w:t>
      </w:r>
      <w:r w:rsidRPr="00AF33C1">
        <w:t xml:space="preserve">одведение итогов состоится не позднее </w:t>
      </w:r>
      <w:r w:rsidRPr="008809D5">
        <w:t>«</w:t>
      </w:r>
      <w:r w:rsidR="00045BEE">
        <w:t>07</w:t>
      </w:r>
      <w:r w:rsidRPr="008809D5">
        <w:t>» </w:t>
      </w:r>
      <w:r w:rsidR="00CF4136">
        <w:t>ма</w:t>
      </w:r>
      <w:r w:rsidR="00045BEE">
        <w:t>я</w:t>
      </w:r>
      <w:r w:rsidRPr="008809D5">
        <w:t xml:space="preserve"> 201</w:t>
      </w:r>
      <w:r>
        <w:t>8</w:t>
      </w:r>
      <w:r w:rsidRPr="008809D5">
        <w:t xml:space="preserve"> года</w:t>
      </w:r>
      <w:r w:rsidRPr="006E2AF5">
        <w:t xml:space="preserve"> </w:t>
      </w:r>
      <w:r w:rsidRPr="00AF33C1">
        <w:t xml:space="preserve">по адресу Организатора </w:t>
      </w:r>
      <w:r>
        <w:t>закупки</w:t>
      </w:r>
      <w:r w:rsidRPr="00AF33C1">
        <w:t xml:space="preserve">. Организатор </w:t>
      </w:r>
      <w:r>
        <w:t>закупки</w:t>
      </w:r>
      <w:r w:rsidRPr="00AF33C1">
        <w:t xml:space="preserve"> вправе, при необходимости, изменить </w:t>
      </w:r>
      <w:r>
        <w:t>дату и место подведения итогов закупки</w:t>
      </w:r>
      <w:r w:rsidRPr="00AF33C1">
        <w:t>.</w:t>
      </w:r>
      <w:bookmarkEnd w:id="67"/>
      <w:bookmarkEnd w:id="68"/>
      <w:bookmarkEnd w:id="69"/>
    </w:p>
    <w:p w:rsidR="009B3117" w:rsidRDefault="009B3117" w:rsidP="009B3117">
      <w:pPr>
        <w:widowControl/>
        <w:tabs>
          <w:tab w:val="num" w:pos="426"/>
        </w:tabs>
        <w:autoSpaceDE/>
        <w:autoSpaceDN/>
        <w:adjustRightInd/>
        <w:contextualSpacing/>
        <w:jc w:val="both"/>
        <w:outlineLvl w:val="0"/>
      </w:pPr>
      <w:bookmarkStart w:id="70" w:name="_Toc422209972"/>
      <w:bookmarkStart w:id="71" w:name="_Toc422226792"/>
      <w:bookmarkStart w:id="72" w:name="_Toc422244144"/>
      <w:r>
        <w:rPr>
          <w:b/>
        </w:rPr>
        <w:t>16. Отказ от з</w:t>
      </w:r>
      <w:r w:rsidRPr="00D06F3A">
        <w:rPr>
          <w:b/>
        </w:rPr>
        <w:t>акупки:</w:t>
      </w:r>
      <w:bookmarkEnd w:id="70"/>
      <w:bookmarkEnd w:id="71"/>
      <w:bookmarkEnd w:id="72"/>
      <w:r w:rsidRPr="00D06F3A">
        <w:t xml:space="preserve"> </w:t>
      </w:r>
    </w:p>
    <w:p w:rsidR="009B3117" w:rsidRPr="00AF33C1" w:rsidRDefault="009B3117" w:rsidP="009B3117">
      <w:pPr>
        <w:widowControl/>
        <w:autoSpaceDE/>
        <w:autoSpaceDN/>
        <w:adjustRightInd/>
        <w:contextualSpacing/>
        <w:jc w:val="both"/>
        <w:outlineLvl w:val="0"/>
      </w:pPr>
      <w:bookmarkStart w:id="73" w:name="_Toc422209973"/>
      <w:bookmarkStart w:id="74" w:name="_Toc422226793"/>
      <w:bookmarkStart w:id="75" w:name="_Toc422244145"/>
      <w:r>
        <w:t>Организатор закупки вправе отказаться от его проведения в любое время без каких-либо для себя последствий</w:t>
      </w:r>
      <w:r w:rsidRPr="005D11BD">
        <w:t>.</w:t>
      </w:r>
      <w:bookmarkEnd w:id="73"/>
      <w:bookmarkEnd w:id="74"/>
      <w:bookmarkEnd w:id="75"/>
      <w:r w:rsidRPr="00604A29">
        <w:t xml:space="preserve"> </w:t>
      </w:r>
    </w:p>
    <w:p w:rsidR="009B3117" w:rsidRDefault="009B3117" w:rsidP="009B3117">
      <w:pPr>
        <w:widowControl/>
        <w:tabs>
          <w:tab w:val="num" w:pos="426"/>
        </w:tabs>
        <w:autoSpaceDE/>
        <w:autoSpaceDN/>
        <w:adjustRightInd/>
        <w:contextualSpacing/>
        <w:jc w:val="both"/>
        <w:outlineLvl w:val="0"/>
        <w:rPr>
          <w:b/>
        </w:rPr>
      </w:pPr>
      <w:bookmarkStart w:id="76" w:name="_Toc422209974"/>
      <w:bookmarkStart w:id="77" w:name="_Toc422226794"/>
      <w:bookmarkStart w:id="78" w:name="_Toc422244146"/>
      <w:r>
        <w:rPr>
          <w:b/>
        </w:rPr>
        <w:t xml:space="preserve">17. </w:t>
      </w:r>
      <w:r w:rsidRPr="001850A5">
        <w:rPr>
          <w:b/>
        </w:rPr>
        <w:t>Обеспечение заявки на участие в закупке:</w:t>
      </w:r>
      <w:r w:rsidRPr="00A921E1">
        <w:t xml:space="preserve"> </w:t>
      </w:r>
      <w:bookmarkEnd w:id="76"/>
      <w:bookmarkEnd w:id="77"/>
      <w:bookmarkEnd w:id="78"/>
      <w:r w:rsidRPr="008D00F4">
        <w:t>не требуется</w:t>
      </w:r>
      <w:r w:rsidRPr="008D00F4">
        <w:rPr>
          <w:b/>
        </w:rPr>
        <w:t>.</w:t>
      </w:r>
    </w:p>
    <w:p w:rsidR="009B3117" w:rsidRPr="00926237" w:rsidRDefault="009B3117" w:rsidP="009B3117">
      <w:pPr>
        <w:rPr>
          <w:b/>
        </w:rPr>
      </w:pPr>
      <w:r w:rsidRPr="00926237">
        <w:rPr>
          <w:b/>
        </w:rPr>
        <w:t xml:space="preserve">18.  Требования, предъявляемые к  участникам закупки: </w:t>
      </w:r>
    </w:p>
    <w:p w:rsidR="009B3117" w:rsidRPr="00CC1E7A" w:rsidRDefault="009B3117" w:rsidP="009B3117">
      <w:pPr>
        <w:spacing w:before="60" w:after="60"/>
        <w:jc w:val="both"/>
        <w:outlineLvl w:val="0"/>
      </w:pPr>
      <w:bookmarkStart w:id="79" w:name="_Toc422209975"/>
      <w:bookmarkStart w:id="80" w:name="_Toc422226795"/>
      <w:bookmarkStart w:id="81"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t>. Иные требования, предъявляемые к участникам закупки,</w:t>
      </w:r>
      <w:r w:rsidRPr="00EF7658">
        <w:rPr>
          <w:rStyle w:val="FontStyle128"/>
          <w:color w:val="auto"/>
          <w:sz w:val="24"/>
          <w:szCs w:val="24"/>
        </w:rPr>
        <w:t xml:space="preserve"> 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79"/>
      <w:bookmarkEnd w:id="80"/>
      <w:bookmarkEnd w:id="81"/>
    </w:p>
    <w:p w:rsidR="009B3117" w:rsidRDefault="009B3117" w:rsidP="009B3117">
      <w:pPr>
        <w:widowControl/>
        <w:autoSpaceDE/>
        <w:autoSpaceDN/>
        <w:adjustRightInd/>
        <w:contextualSpacing/>
        <w:jc w:val="both"/>
        <w:outlineLvl w:val="0"/>
      </w:pPr>
      <w:bookmarkStart w:id="82" w:name="_Toc422209976"/>
      <w:bookmarkStart w:id="83" w:name="_Toc422226796"/>
      <w:bookmarkStart w:id="84" w:name="_Toc422244148"/>
      <w:r>
        <w:rPr>
          <w:b/>
        </w:rPr>
        <w:t xml:space="preserve">19. </w:t>
      </w:r>
      <w:r w:rsidRPr="005D51C4">
        <w:rPr>
          <w:b/>
        </w:rPr>
        <w:t>Сведения о предоставлении преференций:</w:t>
      </w:r>
      <w:r w:rsidRPr="008D2C8A">
        <w:t xml:space="preserve"> </w:t>
      </w:r>
      <w:r w:rsidRPr="008D00F4">
        <w:t>предоставляются.</w:t>
      </w:r>
      <w:bookmarkEnd w:id="82"/>
      <w:bookmarkEnd w:id="83"/>
      <w:bookmarkEnd w:id="84"/>
      <w:r>
        <w:t xml:space="preserve"> </w:t>
      </w:r>
    </w:p>
    <w:p w:rsidR="009B3117" w:rsidRDefault="009B3117" w:rsidP="009B3117">
      <w:pPr>
        <w:widowControl/>
        <w:autoSpaceDE/>
        <w:autoSpaceDN/>
        <w:adjustRightInd/>
        <w:contextualSpacing/>
        <w:jc w:val="both"/>
        <w:outlineLvl w:val="0"/>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p>
    <w:p w:rsidR="009B3117" w:rsidRPr="008D00F4" w:rsidRDefault="009B3117" w:rsidP="009B3117">
      <w:pPr>
        <w:rPr>
          <w:b/>
        </w:rPr>
      </w:pPr>
      <w:r>
        <w:rPr>
          <w:b/>
        </w:rPr>
        <w:t xml:space="preserve">20. </w:t>
      </w:r>
      <w:r w:rsidRPr="00926237">
        <w:rPr>
          <w:b/>
        </w:rPr>
        <w:t>Возможность проведения переторжки</w:t>
      </w:r>
      <w:r w:rsidRPr="008D00F4">
        <w:rPr>
          <w:b/>
        </w:rPr>
        <w:t xml:space="preserve">: </w:t>
      </w:r>
      <w:r w:rsidRPr="008D00F4">
        <w:t>возможно.</w:t>
      </w:r>
    </w:p>
    <w:p w:rsidR="009B3117" w:rsidRPr="00F32EC4" w:rsidRDefault="009B3117" w:rsidP="009B3117">
      <w:pPr>
        <w:rPr>
          <w:b/>
        </w:rPr>
      </w:pPr>
      <w:r w:rsidRPr="008D00F4">
        <w:rPr>
          <w:b/>
        </w:rPr>
        <w:t>21. Возможность подачи альтернативных предложений:</w:t>
      </w:r>
      <w:r w:rsidRPr="008D00F4">
        <w:t xml:space="preserve"> </w:t>
      </w:r>
      <w:r>
        <w:t>согласно ТЗ</w:t>
      </w:r>
      <w:r w:rsidRPr="008D00F4">
        <w:t>.</w:t>
      </w:r>
    </w:p>
    <w:p w:rsidR="009B3117" w:rsidRDefault="009B3117" w:rsidP="009B3117">
      <w:pPr>
        <w:widowControl/>
        <w:tabs>
          <w:tab w:val="num" w:pos="426"/>
        </w:tabs>
        <w:autoSpaceDE/>
        <w:autoSpaceDN/>
        <w:adjustRightInd/>
        <w:contextualSpacing/>
        <w:jc w:val="both"/>
        <w:outlineLvl w:val="0"/>
      </w:pPr>
      <w:bookmarkStart w:id="85" w:name="_Toc422209978"/>
      <w:bookmarkStart w:id="86" w:name="_Toc422226798"/>
      <w:bookmarkStart w:id="87" w:name="_Toc422244150"/>
      <w:r>
        <w:rPr>
          <w:b/>
        </w:rPr>
        <w:t xml:space="preserve">22. </w:t>
      </w:r>
      <w:r w:rsidRPr="000063E4">
        <w:rPr>
          <w:b/>
        </w:rPr>
        <w:t>Обеспечение исполнения договора</w:t>
      </w:r>
      <w:r w:rsidRPr="00463479">
        <w:rPr>
          <w:b/>
        </w:rPr>
        <w:t xml:space="preserve">: </w:t>
      </w:r>
      <w:r w:rsidRPr="008D00F4">
        <w:t>не требуется</w:t>
      </w:r>
      <w:bookmarkEnd w:id="85"/>
      <w:bookmarkEnd w:id="86"/>
      <w:bookmarkEnd w:id="87"/>
      <w:r w:rsidRPr="008D00F4">
        <w:t>.</w:t>
      </w:r>
    </w:p>
    <w:p w:rsidR="009B3117" w:rsidRDefault="009B3117" w:rsidP="009B3117">
      <w:pPr>
        <w:widowControl/>
        <w:tabs>
          <w:tab w:val="num" w:pos="426"/>
        </w:tabs>
        <w:autoSpaceDE/>
        <w:autoSpaceDN/>
        <w:adjustRightInd/>
        <w:contextualSpacing/>
        <w:jc w:val="both"/>
        <w:outlineLvl w:val="0"/>
        <w:rPr>
          <w:color w:val="4F81BD" w:themeColor="accent1"/>
        </w:rPr>
      </w:pPr>
      <w:bookmarkStart w:id="88" w:name="_Toc422209981"/>
      <w:bookmarkStart w:id="89" w:name="_Toc422226801"/>
      <w:bookmarkStart w:id="90" w:name="_Toc422244153"/>
      <w:r>
        <w:rPr>
          <w:b/>
        </w:rPr>
        <w:t xml:space="preserve">23. Определение победителя закупки: </w:t>
      </w:r>
      <w:bookmarkEnd w:id="88"/>
      <w:bookmarkEnd w:id="89"/>
      <w:bookmarkEnd w:id="90"/>
    </w:p>
    <w:p w:rsidR="009B3117" w:rsidRPr="001D553C" w:rsidRDefault="009B3117" w:rsidP="009B3117">
      <w:pPr>
        <w:widowControl/>
        <w:autoSpaceDE/>
        <w:autoSpaceDN/>
        <w:adjustRightInd/>
        <w:contextualSpacing/>
        <w:jc w:val="both"/>
        <w:outlineLvl w:val="0"/>
        <w:rPr>
          <w:color w:val="4F81BD" w:themeColor="accent1"/>
        </w:rPr>
      </w:pPr>
      <w:bookmarkStart w:id="91" w:name="_Toc422209982"/>
      <w:bookmarkStart w:id="92" w:name="_Toc422226802"/>
      <w:bookmarkStart w:id="93" w:name="_Toc422244154"/>
      <w:r w:rsidRPr="00AB1CCE">
        <w:rPr>
          <w:bCs/>
          <w:kern w:val="32"/>
        </w:rPr>
        <w:lastRenderedPageBreak/>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91"/>
      <w:bookmarkEnd w:id="92"/>
      <w:bookmarkEnd w:id="93"/>
    </w:p>
    <w:p w:rsidR="009B3117" w:rsidRPr="001D553C" w:rsidRDefault="009B3117" w:rsidP="009B3117">
      <w:pPr>
        <w:widowControl/>
        <w:autoSpaceDE/>
        <w:autoSpaceDN/>
        <w:adjustRightInd/>
        <w:contextualSpacing/>
        <w:jc w:val="both"/>
        <w:outlineLvl w:val="0"/>
        <w:rPr>
          <w:color w:val="4F81BD" w:themeColor="accent1"/>
        </w:rPr>
      </w:pPr>
      <w:r>
        <w:rPr>
          <w:b/>
        </w:rPr>
        <w:t xml:space="preserve">24. </w:t>
      </w:r>
      <w:r w:rsidRPr="00926237">
        <w:rPr>
          <w:b/>
        </w:rPr>
        <w:t xml:space="preserve">Привлечение субподрядчиков (соисполнителей): </w:t>
      </w:r>
      <w:r w:rsidRPr="008D00F4">
        <w:t>возможно</w:t>
      </w:r>
    </w:p>
    <w:p w:rsidR="009B3117" w:rsidRPr="002E6ACB" w:rsidRDefault="009B3117" w:rsidP="009B3117">
      <w:pPr>
        <w:widowControl/>
        <w:tabs>
          <w:tab w:val="num" w:pos="426"/>
        </w:tabs>
        <w:autoSpaceDE/>
        <w:autoSpaceDN/>
        <w:adjustRightInd/>
        <w:contextualSpacing/>
        <w:jc w:val="both"/>
        <w:outlineLvl w:val="0"/>
        <w:rPr>
          <w:b/>
        </w:rPr>
      </w:pPr>
      <w:bookmarkStart w:id="94" w:name="_Toc422209983"/>
      <w:bookmarkStart w:id="95" w:name="_Toc422226803"/>
      <w:bookmarkStart w:id="96" w:name="_Toc422244155"/>
      <w:r>
        <w:rPr>
          <w:b/>
        </w:rPr>
        <w:t xml:space="preserve">25. </w:t>
      </w:r>
      <w:r w:rsidRPr="002E6ACB">
        <w:rPr>
          <w:b/>
        </w:rPr>
        <w:t>Заключение д</w:t>
      </w:r>
      <w:r w:rsidRPr="00AF33C1">
        <w:rPr>
          <w:b/>
        </w:rPr>
        <w:t>оговор</w:t>
      </w:r>
      <w:r w:rsidRPr="002E6ACB">
        <w:rPr>
          <w:b/>
        </w:rPr>
        <w:t>а</w:t>
      </w:r>
      <w:r w:rsidRPr="00AF33C1">
        <w:rPr>
          <w:b/>
        </w:rPr>
        <w:t xml:space="preserve"> по результатам </w:t>
      </w:r>
      <w:r w:rsidRPr="002E6ACB">
        <w:rPr>
          <w:b/>
        </w:rPr>
        <w:t>закупки:</w:t>
      </w:r>
      <w:bookmarkEnd w:id="94"/>
      <w:bookmarkEnd w:id="95"/>
      <w:bookmarkEnd w:id="96"/>
    </w:p>
    <w:p w:rsidR="009B3117" w:rsidRPr="002C4382" w:rsidRDefault="009B3117" w:rsidP="009B3117">
      <w:pPr>
        <w:widowControl/>
        <w:autoSpaceDE/>
        <w:autoSpaceDN/>
        <w:adjustRightInd/>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9B3117" w:rsidRDefault="009B3117" w:rsidP="009B3117">
      <w:pPr>
        <w:jc w:val="both"/>
        <w:rPr>
          <w:b/>
        </w:rPr>
      </w:pPr>
      <w:r>
        <w:rPr>
          <w:b/>
        </w:rPr>
        <w:t>26.</w:t>
      </w:r>
      <w:r w:rsidRPr="00756839">
        <w:rPr>
          <w:b/>
        </w:rPr>
        <w:t xml:space="preserve"> </w:t>
      </w:r>
      <w:r>
        <w:rPr>
          <w:b/>
        </w:rPr>
        <w:t xml:space="preserve">Возможность проведение переговоров: </w:t>
      </w:r>
      <w:r w:rsidRPr="008D00F4">
        <w:t>возможно</w:t>
      </w:r>
    </w:p>
    <w:p w:rsidR="009B3117" w:rsidRDefault="009B3117" w:rsidP="009B3117">
      <w:pPr>
        <w:jc w:val="both"/>
        <w:rPr>
          <w:b/>
        </w:rPr>
      </w:pPr>
      <w:r>
        <w:rPr>
          <w:b/>
        </w:rPr>
        <w:t xml:space="preserve">27. </w:t>
      </w:r>
      <w:r w:rsidRPr="00926237">
        <w:rPr>
          <w:b/>
        </w:rPr>
        <w:t xml:space="preserve">Максимальный срок оплаты по договору (отдельному этапу договора): </w:t>
      </w:r>
    </w:p>
    <w:p w:rsidR="009B3117" w:rsidRDefault="009B3117" w:rsidP="009B3117">
      <w:pPr>
        <w:jc w:val="both"/>
        <w:rPr>
          <w:b/>
        </w:rPr>
      </w:pPr>
      <w:r w:rsidRPr="00C33094">
        <w:t>Не более 30 календарных дней со дня исполнения обязательств по договору (отдельному этапу)</w:t>
      </w:r>
      <w:r>
        <w:t>.</w:t>
      </w:r>
    </w:p>
    <w:p w:rsidR="009B3117" w:rsidRDefault="009B3117" w:rsidP="009B3117">
      <w:pPr>
        <w:ind w:left="709" w:hanging="709"/>
        <w:jc w:val="both"/>
      </w:pPr>
      <w:r>
        <w:rPr>
          <w:b/>
        </w:rPr>
        <w:t>28.</w:t>
      </w:r>
      <w:r w:rsidRPr="002B1018">
        <w:rPr>
          <w:b/>
        </w:rPr>
        <w:t xml:space="preserve"> </w:t>
      </w:r>
      <w:r w:rsidRPr="00522F9F">
        <w:t>В случае если Потенциальный участник закупочно</w:t>
      </w:r>
      <w:r>
        <w:t xml:space="preserve">й процедуры является участниками </w:t>
      </w:r>
    </w:p>
    <w:p w:rsidR="009B3117" w:rsidRDefault="009B3117" w:rsidP="009B3117">
      <w:pPr>
        <w:ind w:left="709" w:hanging="709"/>
        <w:jc w:val="both"/>
      </w:pPr>
      <w:r w:rsidRPr="00522F9F">
        <w:t xml:space="preserve">Программы партнерства с субъектами малого и среднего предпринимательства, </w:t>
      </w:r>
    </w:p>
    <w:p w:rsidR="009B3117" w:rsidRDefault="009B3117" w:rsidP="009B3117">
      <w:pPr>
        <w:ind w:left="709" w:hanging="709"/>
        <w:jc w:val="both"/>
      </w:pPr>
      <w:proofErr w:type="gramStart"/>
      <w:r w:rsidRPr="00522F9F">
        <w:t>утвержденной приказом ОАО «</w:t>
      </w:r>
      <w:proofErr w:type="spellStart"/>
      <w:r w:rsidRPr="00522F9F">
        <w:t>Интер</w:t>
      </w:r>
      <w:proofErr w:type="spellEnd"/>
      <w:r w:rsidRPr="00522F9F">
        <w:t xml:space="preserve"> РАО» от 28.04.2015 № ИРАО/208 (размещенной на </w:t>
      </w:r>
      <w:proofErr w:type="gramEnd"/>
    </w:p>
    <w:p w:rsidR="009B3117" w:rsidRDefault="009B3117" w:rsidP="009B3117">
      <w:pPr>
        <w:ind w:left="709" w:hanging="709"/>
        <w:jc w:val="both"/>
      </w:pPr>
      <w:r w:rsidRPr="00522F9F">
        <w:t xml:space="preserve">официальном </w:t>
      </w:r>
      <w:proofErr w:type="gramStart"/>
      <w:r w:rsidRPr="00522F9F">
        <w:t>сайте</w:t>
      </w:r>
      <w:proofErr w:type="gramEnd"/>
      <w:r w:rsidRPr="00522F9F">
        <w:t xml:space="preserve"> в сети Интернет http://www.interrao-zakupki.ru/) (далее – Программа </w:t>
      </w:r>
    </w:p>
    <w:p w:rsidR="009B3117" w:rsidRDefault="009B3117" w:rsidP="009B3117">
      <w:pPr>
        <w:ind w:left="709" w:hanging="709"/>
        <w:jc w:val="both"/>
      </w:pPr>
      <w:r w:rsidRPr="00522F9F">
        <w:t xml:space="preserve">партнерства), а стоимость закупки не превышает 50 000 000 (пятьдесят миллионов) </w:t>
      </w:r>
    </w:p>
    <w:p w:rsidR="009B3117" w:rsidRDefault="009B3117" w:rsidP="009B3117">
      <w:pPr>
        <w:ind w:left="709" w:hanging="709"/>
        <w:jc w:val="both"/>
      </w:pPr>
      <w:r w:rsidRPr="00522F9F">
        <w:t xml:space="preserve">рублей, то повторное предоставление Потенциальным участником закупочной процедуры </w:t>
      </w:r>
    </w:p>
    <w:p w:rsidR="009B3117" w:rsidRDefault="009B3117" w:rsidP="009B3117">
      <w:pPr>
        <w:ind w:left="709" w:hanging="709"/>
        <w:jc w:val="both"/>
      </w:pPr>
      <w:proofErr w:type="gramStart"/>
      <w:r w:rsidRPr="00522F9F">
        <w:t xml:space="preserve">документов, представленных в рамках участия в Программе партнерства (при отсутствии </w:t>
      </w:r>
      <w:proofErr w:type="gramEnd"/>
    </w:p>
    <w:p w:rsidR="009B3117" w:rsidRDefault="009B3117" w:rsidP="009B3117">
      <w:pPr>
        <w:ind w:left="709" w:hanging="709"/>
        <w:jc w:val="both"/>
      </w:pPr>
      <w:r w:rsidRPr="00522F9F">
        <w:t>в них изменений),  при подаче заявки на участие в закупке не требуется.</w:t>
      </w:r>
    </w:p>
    <w:p w:rsidR="009B3117" w:rsidRDefault="009B3117" w:rsidP="009B3117">
      <w:pPr>
        <w:ind w:left="709" w:hanging="709"/>
        <w:jc w:val="both"/>
      </w:pPr>
      <w:r>
        <w:rPr>
          <w:b/>
        </w:rPr>
        <w:t xml:space="preserve">29. </w:t>
      </w:r>
      <w:r w:rsidRPr="006D6C01">
        <w:t>Настоящ</w:t>
      </w:r>
      <w:r>
        <w:t>ая</w:t>
      </w:r>
      <w:r w:rsidRPr="006D6C01">
        <w:t xml:space="preserve"> </w:t>
      </w:r>
      <w:r>
        <w:t>закупка</w:t>
      </w:r>
      <w:r w:rsidRPr="006D6C01">
        <w:t xml:space="preserve"> не является офертой или публичной офертой Заказчика. </w:t>
      </w:r>
    </w:p>
    <w:p w:rsidR="009B3117" w:rsidRDefault="009B3117" w:rsidP="009B3117">
      <w:pPr>
        <w:ind w:left="709" w:hanging="709"/>
        <w:jc w:val="both"/>
      </w:pPr>
      <w:r w:rsidRPr="006D6C01">
        <w:t xml:space="preserve">Проведение закупки не накладывает на Заказчика или Организатора такой закупки </w:t>
      </w:r>
    </w:p>
    <w:p w:rsidR="009B3117" w:rsidRDefault="009B3117" w:rsidP="009B3117">
      <w:pPr>
        <w:ind w:left="709" w:hanging="709"/>
        <w:jc w:val="both"/>
      </w:pPr>
      <w:r w:rsidRPr="006D6C01">
        <w:t xml:space="preserve">обязательств, в случае отказа от закупки (и заключения договора) на любом этапе </w:t>
      </w:r>
    </w:p>
    <w:p w:rsidR="009B3117" w:rsidRDefault="009B3117" w:rsidP="009B3117">
      <w:pPr>
        <w:ind w:left="709" w:hanging="709"/>
        <w:jc w:val="both"/>
        <w:rPr>
          <w:b/>
        </w:rPr>
      </w:pPr>
      <w:r w:rsidRPr="006D6C01">
        <w:t>проведения процедуры, если иное прямо не указано в Закупочной документации.</w:t>
      </w:r>
    </w:p>
    <w:p w:rsidR="009B3117" w:rsidRDefault="009B3117" w:rsidP="009B3117">
      <w:pPr>
        <w:ind w:left="709" w:hanging="709"/>
        <w:jc w:val="both"/>
      </w:pPr>
      <w:r>
        <w:rPr>
          <w:b/>
        </w:rPr>
        <w:t>30</w:t>
      </w:r>
      <w:r w:rsidRPr="00522F9F">
        <w:rPr>
          <w:b/>
        </w:rPr>
        <w:t>.</w:t>
      </w:r>
      <w:r>
        <w:t xml:space="preserve"> </w:t>
      </w:r>
      <w:r w:rsidRPr="001D0F32">
        <w:t xml:space="preserve">Подробные условия закупки, а также условия заключения договора по результатам </w:t>
      </w:r>
    </w:p>
    <w:p w:rsidR="009B3117" w:rsidRDefault="009B3117" w:rsidP="009B3117">
      <w:pPr>
        <w:ind w:left="709" w:hanging="709"/>
        <w:jc w:val="both"/>
      </w:pPr>
      <w:r w:rsidRPr="001D0F32">
        <w:t xml:space="preserve">закупки содержатся в Закупочной документации, неотъемлемой частью которой является </w:t>
      </w:r>
    </w:p>
    <w:p w:rsidR="00BD3A82" w:rsidRPr="00BD3A82" w:rsidRDefault="009B3117" w:rsidP="009B3117">
      <w:pPr>
        <w:ind w:left="709" w:hanging="709"/>
        <w:jc w:val="both"/>
        <w:rPr>
          <w:b/>
        </w:rPr>
      </w:pPr>
      <w:r w:rsidRPr="001D0F32">
        <w:t>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60B01" w:rsidRPr="00EB7FFC" w:rsidRDefault="00A75396" w:rsidP="00860B01">
      <w:pPr>
        <w:pStyle w:val="1"/>
      </w:pPr>
      <w:r w:rsidRPr="00A75396">
        <w:rPr>
          <w:snapToGrid w:val="0"/>
        </w:rPr>
        <w:br w:type="page"/>
      </w:r>
      <w:bookmarkStart w:id="97" w:name="_Toc422244157"/>
      <w:bookmarkStart w:id="98" w:name="_Toc316294935"/>
      <w:bookmarkStart w:id="99" w:name="_Toc316294938"/>
      <w:bookmarkStart w:id="100" w:name="_Ref55280368"/>
      <w:bookmarkStart w:id="101" w:name="_Toc55285361"/>
      <w:bookmarkStart w:id="102" w:name="_Toc55305390"/>
      <w:bookmarkStart w:id="103" w:name="_Toc57314671"/>
      <w:bookmarkStart w:id="104" w:name="_Toc69728985"/>
      <w:bookmarkStart w:id="105" w:name="_Toc309208619"/>
      <w:bookmarkStart w:id="106" w:name="ФОРМЫ"/>
      <w:bookmarkEnd w:id="8"/>
      <w:bookmarkEnd w:id="9"/>
      <w:bookmarkEnd w:id="10"/>
      <w:bookmarkEnd w:id="11"/>
      <w:bookmarkEnd w:id="12"/>
      <w:bookmarkEnd w:id="13"/>
      <w:bookmarkEnd w:id="14"/>
      <w:bookmarkEnd w:id="15"/>
      <w:bookmarkEnd w:id="16"/>
      <w:r w:rsidR="00860B01" w:rsidRPr="00EB7FFC">
        <w:lastRenderedPageBreak/>
        <w:t>Раздел 2. ТЕРМИНЫ И ОПРЕДЕЛЕНИЯ</w:t>
      </w:r>
      <w:bookmarkEnd w:id="97"/>
    </w:p>
    <w:p w:rsidR="00860B01" w:rsidRPr="00854B52" w:rsidRDefault="00860B01" w:rsidP="00860B01">
      <w:pPr>
        <w:ind w:left="1134" w:hanging="1134"/>
        <w:jc w:val="both"/>
        <w:rPr>
          <w:color w:val="000000"/>
        </w:rPr>
      </w:pPr>
      <w:r>
        <w:rPr>
          <w:color w:val="000000"/>
        </w:rPr>
        <w:t xml:space="preserve">2.1. </w:t>
      </w:r>
      <w:r>
        <w:rPr>
          <w:color w:val="000000"/>
        </w:rPr>
        <w:tab/>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860B01" w:rsidRDefault="00860B01" w:rsidP="00860B01">
      <w:pPr>
        <w:widowControl/>
        <w:autoSpaceDE/>
        <w:autoSpaceDN/>
        <w:adjustRightInd/>
        <w:rPr>
          <w:snapToGrid w:val="0"/>
        </w:rPr>
      </w:pPr>
    </w:p>
    <w:p w:rsidR="00860B01" w:rsidRPr="002E2BE8" w:rsidRDefault="00860B01" w:rsidP="00860B01">
      <w:pPr>
        <w:pStyle w:val="1"/>
      </w:pPr>
      <w:bookmarkStart w:id="107" w:name="_Toc422244158"/>
      <w:r>
        <w:t xml:space="preserve">Раздел 3. </w:t>
      </w:r>
      <w:r w:rsidRPr="002E2BE8">
        <w:t>ОБЩИЕ ПОЛОЖЕНИЯ</w:t>
      </w:r>
      <w:bookmarkEnd w:id="98"/>
      <w:bookmarkEnd w:id="107"/>
    </w:p>
    <w:p w:rsidR="00860B01" w:rsidRPr="00CF20B5" w:rsidRDefault="00860B01" w:rsidP="00860B01">
      <w:pPr>
        <w:pStyle w:val="af8"/>
        <w:numPr>
          <w:ilvl w:val="1"/>
          <w:numId w:val="41"/>
        </w:numPr>
        <w:ind w:left="1134" w:hanging="1134"/>
        <w:outlineLvl w:val="1"/>
        <w:rPr>
          <w:b/>
        </w:rPr>
      </w:pPr>
      <w:bookmarkStart w:id="108" w:name="_Toc422209987"/>
      <w:bookmarkStart w:id="109" w:name="_Toc422226807"/>
      <w:bookmarkStart w:id="110" w:name="_Toc422244159"/>
      <w:r w:rsidRPr="00CF20B5">
        <w:rPr>
          <w:b/>
        </w:rPr>
        <w:t>Форма и способ процедуры закупки, предмет закупки</w:t>
      </w:r>
      <w:bookmarkEnd w:id="108"/>
      <w:bookmarkEnd w:id="109"/>
      <w:bookmarkEnd w:id="110"/>
    </w:p>
    <w:p w:rsidR="00860B01" w:rsidRDefault="00860B01" w:rsidP="00860B01">
      <w:pPr>
        <w:pStyle w:val="af8"/>
        <w:numPr>
          <w:ilvl w:val="2"/>
          <w:numId w:val="41"/>
        </w:numPr>
        <w:ind w:left="1134" w:hanging="1134"/>
        <w:jc w:val="both"/>
      </w:pPr>
      <w:r>
        <w:t>Способ закупки определен в пункте 1 Раздела 1 «Извещение о проведении закупки» (далее – Извещение).</w:t>
      </w:r>
    </w:p>
    <w:p w:rsidR="00860B01" w:rsidRPr="002E2BE8" w:rsidRDefault="00860B01" w:rsidP="00860B01">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860B01" w:rsidRPr="002E2BE8" w:rsidRDefault="00860B01" w:rsidP="00860B01">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t>7</w:t>
      </w:r>
      <w:r w:rsidRPr="002E2BE8">
        <w:t xml:space="preserve"> «</w:t>
      </w:r>
      <w:r>
        <w:t>Техническая часть</w:t>
      </w:r>
      <w:r w:rsidRPr="002E2BE8">
        <w:t>»</w:t>
      </w:r>
      <w:r>
        <w:t xml:space="preserve"> настоящей Закупочной документации</w:t>
      </w:r>
      <w:r w:rsidRPr="002E2BE8">
        <w:t>.</w:t>
      </w:r>
    </w:p>
    <w:p w:rsidR="00860B01" w:rsidRPr="002E2BE8" w:rsidRDefault="00860B01" w:rsidP="00860B01">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860B01" w:rsidRPr="002E2BE8" w:rsidRDefault="00860B01" w:rsidP="00860B01">
      <w:pPr>
        <w:pStyle w:val="af8"/>
        <w:ind w:left="1134"/>
        <w:contextualSpacing w:val="0"/>
        <w:jc w:val="both"/>
      </w:pPr>
    </w:p>
    <w:p w:rsidR="00860B01" w:rsidRPr="002E2BE8" w:rsidRDefault="00860B01" w:rsidP="00860B01">
      <w:pPr>
        <w:pStyle w:val="af8"/>
        <w:numPr>
          <w:ilvl w:val="1"/>
          <w:numId w:val="41"/>
        </w:numPr>
        <w:ind w:left="1134" w:hanging="1134"/>
        <w:contextualSpacing w:val="0"/>
        <w:outlineLvl w:val="1"/>
        <w:rPr>
          <w:b/>
        </w:rPr>
      </w:pPr>
      <w:bookmarkStart w:id="111" w:name="_Toc422209988"/>
      <w:bookmarkStart w:id="112" w:name="_Toc422226808"/>
      <w:bookmarkStart w:id="113" w:name="_Toc422244160"/>
      <w:r>
        <w:rPr>
          <w:b/>
        </w:rPr>
        <w:t>Потенциальный участник закупки</w:t>
      </w:r>
      <w:r w:rsidRPr="002E2BE8">
        <w:rPr>
          <w:b/>
        </w:rPr>
        <w:t xml:space="preserve">/Участник </w:t>
      </w:r>
      <w:r>
        <w:rPr>
          <w:b/>
        </w:rPr>
        <w:t>закупки</w:t>
      </w:r>
      <w:bookmarkEnd w:id="111"/>
      <w:bookmarkEnd w:id="112"/>
      <w:bookmarkEnd w:id="113"/>
    </w:p>
    <w:p w:rsidR="00860B01" w:rsidRDefault="00860B01" w:rsidP="00860B01">
      <w:pPr>
        <w:pStyle w:val="af8"/>
        <w:numPr>
          <w:ilvl w:val="2"/>
          <w:numId w:val="41"/>
        </w:numPr>
        <w:ind w:left="1134" w:hanging="1134"/>
        <w:contextualSpacing w:val="0"/>
        <w:jc w:val="both"/>
      </w:pPr>
      <w:bookmarkStart w:id="114" w:name="_Ref56251782"/>
      <w:bookmarkStart w:id="115" w:name="_Toc57314669"/>
      <w:bookmarkStart w:id="116" w:name="_Toc69728983"/>
      <w:bookmarkStart w:id="117" w:name="_Toc197252136"/>
      <w:bookmarkStart w:id="118"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t>, и обладающее соответствующей правоспособностью в соответствии с действующим законодательством Российской Федерации</w:t>
      </w:r>
      <w:r w:rsidRPr="004B7BFA">
        <w:t>.</w:t>
      </w:r>
      <w:proofErr w:type="gramEnd"/>
    </w:p>
    <w:p w:rsidR="00860B01" w:rsidRPr="002E2BE8" w:rsidRDefault="00860B01" w:rsidP="00860B01">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860B01" w:rsidRPr="004241C6" w:rsidRDefault="00860B01" w:rsidP="00860B01">
      <w:pPr>
        <w:pStyle w:val="af8"/>
        <w:numPr>
          <w:ilvl w:val="2"/>
          <w:numId w:val="41"/>
        </w:numPr>
        <w:ind w:left="1134" w:hanging="1134"/>
        <w:contextualSpacing w:val="0"/>
        <w:jc w:val="both"/>
      </w:pPr>
      <w:r w:rsidRPr="002E2BE8">
        <w:t xml:space="preserve">Для участия в </w:t>
      </w:r>
      <w:r>
        <w:t>закупке</w:t>
      </w:r>
      <w:r w:rsidRPr="002E2BE8">
        <w:t xml:space="preserve"> </w:t>
      </w:r>
      <w:r>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t>закупке</w:t>
      </w:r>
      <w:r w:rsidRPr="002E2BE8">
        <w:t xml:space="preserve">, соответствующую требованиям настоящей </w:t>
      </w:r>
      <w:r>
        <w:t>Закупочной</w:t>
      </w:r>
      <w:r w:rsidRPr="002E2BE8">
        <w:t xml:space="preserve"> документации.</w:t>
      </w:r>
      <w:r>
        <w:t xml:space="preserve"> </w:t>
      </w:r>
    </w:p>
    <w:p w:rsidR="00860B01" w:rsidRPr="002E2BE8" w:rsidRDefault="00860B01" w:rsidP="00860B01">
      <w:pPr>
        <w:pStyle w:val="af8"/>
        <w:numPr>
          <w:ilvl w:val="2"/>
          <w:numId w:val="41"/>
        </w:numPr>
        <w:ind w:left="1134" w:hanging="1134"/>
        <w:contextualSpacing w:val="0"/>
        <w:jc w:val="both"/>
      </w:pPr>
      <w:r w:rsidRPr="002E2BE8">
        <w:t xml:space="preserve">Применение при рассмотрении заявок на участие в </w:t>
      </w:r>
      <w:r>
        <w:t xml:space="preserve">закупке </w:t>
      </w:r>
      <w:r w:rsidRPr="002E2BE8">
        <w:t xml:space="preserve">требований, не предусмотренных </w:t>
      </w:r>
      <w:r>
        <w:t>Закупочной</w:t>
      </w:r>
      <w:r w:rsidRPr="002E2BE8">
        <w:t xml:space="preserve"> документацией, не допускается.</w:t>
      </w:r>
    </w:p>
    <w:p w:rsidR="00860B01" w:rsidRDefault="00860B01" w:rsidP="00860B01">
      <w:pPr>
        <w:pStyle w:val="af8"/>
        <w:numPr>
          <w:ilvl w:val="2"/>
          <w:numId w:val="41"/>
        </w:numPr>
        <w:ind w:left="1134" w:hanging="1134"/>
        <w:contextualSpacing w:val="0"/>
        <w:jc w:val="both"/>
      </w:pPr>
      <w:r w:rsidRPr="002E2BE8">
        <w:t xml:space="preserve">Решение о допуске </w:t>
      </w:r>
      <w:r>
        <w:t xml:space="preserve">Потенциальных участников </w:t>
      </w:r>
      <w:r w:rsidRPr="002E2BE8">
        <w:t xml:space="preserve">к участию в </w:t>
      </w:r>
      <w:r>
        <w:t>закупке</w:t>
      </w:r>
      <w:r w:rsidRPr="002E2BE8">
        <w:t xml:space="preserve"> принимает </w:t>
      </w:r>
      <w:r>
        <w:t>Закупочная</w:t>
      </w:r>
      <w:r w:rsidRPr="002E2BE8">
        <w:t xml:space="preserve"> комиссия в порядке, определенном положениями настоящей </w:t>
      </w:r>
      <w:r>
        <w:t>Закупочной</w:t>
      </w:r>
      <w:r w:rsidRPr="002E2BE8">
        <w:t xml:space="preserve"> документации.</w:t>
      </w:r>
    </w:p>
    <w:p w:rsidR="00860B01" w:rsidRDefault="00860B01" w:rsidP="00860B01">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от 28</w:t>
      </w:r>
      <w:r>
        <w:t>.</w:t>
      </w:r>
      <w:r w:rsidRPr="00297AA2">
        <w:t>04</w:t>
      </w:r>
      <w:r>
        <w:t>.</w:t>
      </w:r>
      <w:r w:rsidRPr="00297AA2">
        <w:t>2015 № ИРАО/208</w:t>
      </w:r>
      <w:r>
        <w:t xml:space="preserve"> (</w:t>
      </w:r>
      <w:r w:rsidRPr="00297AA2">
        <w:t>размещенной на официальном сайте в сети Интернет http://www.interrao-zakupki.ru/) (далее – Программа партнерства),</w:t>
      </w:r>
      <w:r>
        <w:t xml:space="preserve"> </w:t>
      </w:r>
      <w:r w:rsidRPr="00463218">
        <w:t>а стоимость закупки не превышает 50 000 000 (пятьдесят миллионов) рублей,</w:t>
      </w:r>
      <w:r>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lastRenderedPageBreak/>
        <w:t>(</w:t>
      </w:r>
      <w:r w:rsidRPr="00297AA2">
        <w:t>форм</w:t>
      </w:r>
      <w:r>
        <w:t>а</w:t>
      </w:r>
      <w:r w:rsidRPr="00297AA2">
        <w:t xml:space="preserve"> </w:t>
      </w:r>
      <w:r>
        <w:t xml:space="preserve">16 раздел 10) </w:t>
      </w:r>
      <w:r w:rsidRPr="00297AA2">
        <w:t xml:space="preserve">об отсутствии изменений в документах, представленных в рамках участия в Программе партнерства. </w:t>
      </w:r>
      <w:r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860B01" w:rsidRDefault="00860B01" w:rsidP="00860B01">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Потенциального участника/Участника закупки установленным настоящей закупочной документацией требованиям, Закупочная комиссия вправе </w:t>
      </w:r>
      <w:r w:rsidRPr="002E2BE8">
        <w:t xml:space="preserve">отклонить заявку на участие в </w:t>
      </w:r>
      <w:r>
        <w:t>закупке (не допустить Потенциального участника до закупки) или отстранить Участника закупки от участия в закупке на любом этапе ее проведения</w:t>
      </w:r>
      <w:r w:rsidRPr="00B30AEE">
        <w:t>.</w:t>
      </w:r>
    </w:p>
    <w:p w:rsidR="00860B01" w:rsidRPr="002E2BE8" w:rsidRDefault="00860B01" w:rsidP="00860B01">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860B01" w:rsidRPr="002E2BE8" w:rsidRDefault="00860B01" w:rsidP="00860B01">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t>закупке</w:t>
      </w:r>
      <w:r w:rsidRPr="002E2BE8">
        <w:t xml:space="preserve"> </w:t>
      </w:r>
      <w:r>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860B01" w:rsidRDefault="00860B01" w:rsidP="00860B01">
      <w:pPr>
        <w:pStyle w:val="af8"/>
        <w:ind w:left="1134"/>
        <w:contextualSpacing w:val="0"/>
        <w:jc w:val="both"/>
      </w:pPr>
    </w:p>
    <w:p w:rsidR="00860B01" w:rsidRPr="002E2BE8" w:rsidRDefault="00860B01" w:rsidP="00860B01">
      <w:pPr>
        <w:pStyle w:val="af8"/>
        <w:ind w:left="1134"/>
        <w:contextualSpacing w:val="0"/>
        <w:jc w:val="both"/>
      </w:pPr>
    </w:p>
    <w:p w:rsidR="00860B01" w:rsidRPr="002E2BE8" w:rsidRDefault="00860B01" w:rsidP="00860B01">
      <w:pPr>
        <w:pStyle w:val="af8"/>
        <w:numPr>
          <w:ilvl w:val="1"/>
          <w:numId w:val="41"/>
        </w:numPr>
        <w:ind w:left="1134" w:hanging="1134"/>
        <w:contextualSpacing w:val="0"/>
        <w:outlineLvl w:val="1"/>
        <w:rPr>
          <w:b/>
        </w:rPr>
      </w:pPr>
      <w:bookmarkStart w:id="119" w:name="_Toc422209989"/>
      <w:bookmarkStart w:id="120" w:name="_Toc422226809"/>
      <w:bookmarkStart w:id="121" w:name="_Toc422244161"/>
      <w:r w:rsidRPr="002E2BE8">
        <w:rPr>
          <w:b/>
        </w:rPr>
        <w:t>Закупка продукции с разбиением заказа на лоты</w:t>
      </w:r>
      <w:bookmarkEnd w:id="114"/>
      <w:bookmarkEnd w:id="115"/>
      <w:bookmarkEnd w:id="116"/>
      <w:bookmarkEnd w:id="117"/>
      <w:bookmarkEnd w:id="118"/>
      <w:bookmarkEnd w:id="119"/>
      <w:bookmarkEnd w:id="120"/>
      <w:bookmarkEnd w:id="121"/>
    </w:p>
    <w:p w:rsidR="00860B01" w:rsidRPr="002E2BE8" w:rsidRDefault="00860B01" w:rsidP="00860B01">
      <w:pPr>
        <w:pStyle w:val="af8"/>
        <w:numPr>
          <w:ilvl w:val="2"/>
          <w:numId w:val="41"/>
        </w:numPr>
        <w:ind w:left="1134" w:hanging="1134"/>
        <w:contextualSpacing w:val="0"/>
        <w:jc w:val="both"/>
      </w:pPr>
      <w:r>
        <w:t xml:space="preserve">Потенциальный участник </w:t>
      </w:r>
      <w:r w:rsidRPr="002E2BE8">
        <w:t xml:space="preserve">может подать заявку на участие в </w:t>
      </w:r>
      <w:r>
        <w:t>закупке</w:t>
      </w:r>
      <w:r w:rsidRPr="002E2BE8">
        <w:t xml:space="preserve"> на любой лот, любые несколько лотов или все лоты по собственному выбору. Разбиение на лоты установлено в </w:t>
      </w:r>
      <w:r>
        <w:t>пункте</w:t>
      </w:r>
      <w:r>
        <w:rPr>
          <w:lang w:val="en-US"/>
        </w:rPr>
        <w:t> </w:t>
      </w:r>
      <w:r>
        <w:t>6</w:t>
      </w:r>
      <w:r w:rsidRPr="002E2BE8">
        <w:t xml:space="preserve"> </w:t>
      </w:r>
      <w:r>
        <w:t>Извещения</w:t>
      </w:r>
      <w:r w:rsidRPr="002E2BE8">
        <w:t xml:space="preserve"> и разделе </w:t>
      </w:r>
      <w:r w:rsidRPr="00C448A0">
        <w:t>7 «Техническая часть». При этом не допускается разбиение отдельного лота на части</w:t>
      </w:r>
      <w:r w:rsidRPr="002E2BE8">
        <w:t xml:space="preserve">, то есть подача заявки на участие в </w:t>
      </w:r>
      <w:r>
        <w:t>закупке</w:t>
      </w:r>
      <w:r w:rsidRPr="002E2BE8">
        <w:t xml:space="preserve"> на часть лота по отдельным его позициям или на часть объема лота.</w:t>
      </w:r>
    </w:p>
    <w:p w:rsidR="00860B01" w:rsidRPr="002E2BE8" w:rsidRDefault="00860B01" w:rsidP="00860B01">
      <w:pPr>
        <w:pStyle w:val="af8"/>
        <w:numPr>
          <w:ilvl w:val="2"/>
          <w:numId w:val="41"/>
        </w:numPr>
        <w:ind w:left="1134" w:hanging="1134"/>
        <w:contextualSpacing w:val="0"/>
        <w:jc w:val="both"/>
      </w:pPr>
      <w:proofErr w:type="gramStart"/>
      <w:r w:rsidRPr="002E2BE8">
        <w:t xml:space="preserve">В случае </w:t>
      </w:r>
      <w:r w:rsidRPr="00171850">
        <w:t>проведения закупки в документарной форме</w:t>
      </w:r>
      <w:r>
        <w:t xml:space="preserve"> </w:t>
      </w:r>
      <w:r w:rsidRPr="002E2BE8">
        <w:t>подач</w:t>
      </w:r>
      <w:r>
        <w:t>а</w:t>
      </w:r>
      <w:r w:rsidRPr="002E2BE8">
        <w:t xml:space="preserve"> заявки на участие в </w:t>
      </w:r>
      <w:r>
        <w:t>закупке</w:t>
      </w:r>
      <w:r w:rsidRPr="002E2BE8">
        <w:t xml:space="preserve"> на несколько лот</w:t>
      </w:r>
      <w:r>
        <w:t>ов</w:t>
      </w:r>
      <w:proofErr w:type="gramEnd"/>
      <w:r>
        <w:t xml:space="preserve">, в дополнение к требованиям </w:t>
      </w:r>
      <w:r w:rsidRPr="005A701E">
        <w:t>Раздела 6 «Требования к заявке на участие в закупке»  и Раздела 7 «Техническая часть» должны быть соблюдены следующие требования:</w:t>
      </w:r>
    </w:p>
    <w:p w:rsidR="00860B01" w:rsidRPr="002E2BE8" w:rsidRDefault="00860B01" w:rsidP="00860B01">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Pr>
          <w:sz w:val="24"/>
          <w:szCs w:val="24"/>
        </w:rPr>
        <w:t>1</w:t>
      </w:r>
      <w:r w:rsidRPr="002E2BE8">
        <w:rPr>
          <w:sz w:val="24"/>
          <w:szCs w:val="24"/>
        </w:rPr>
        <w:t xml:space="preserve"> </w:t>
      </w:r>
      <w:r>
        <w:rPr>
          <w:sz w:val="24"/>
          <w:szCs w:val="24"/>
        </w:rPr>
        <w:t>Раздел 10)</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860B01" w:rsidRPr="005A701E" w:rsidRDefault="00860B01" w:rsidP="00860B01">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Pr>
          <w:sz w:val="24"/>
          <w:szCs w:val="24"/>
        </w:rPr>
        <w:t xml:space="preserve"> </w:t>
      </w:r>
      <w:r w:rsidRPr="005A701E">
        <w:rPr>
          <w:sz w:val="24"/>
          <w:szCs w:val="24"/>
        </w:rPr>
        <w:t xml:space="preserve">(форма 2 раздел 10), а также документы, предоставление которых предусмотрено п. 6.2.1.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пунктах 4.10.4.,  4.10.5. и 4.10.6) </w:t>
      </w:r>
    </w:p>
    <w:p w:rsidR="00860B01" w:rsidRPr="005A701E" w:rsidRDefault="00860B01" w:rsidP="00860B01">
      <w:pPr>
        <w:pStyle w:val="af7"/>
        <w:numPr>
          <w:ilvl w:val="0"/>
          <w:numId w:val="3"/>
        </w:numPr>
        <w:spacing w:line="240" w:lineRule="auto"/>
        <w:ind w:left="1701" w:hanging="567"/>
        <w:rPr>
          <w:sz w:val="24"/>
          <w:szCs w:val="24"/>
        </w:rPr>
      </w:pPr>
      <w:r w:rsidRPr="005A701E">
        <w:rPr>
          <w:sz w:val="24"/>
          <w:szCs w:val="24"/>
        </w:rPr>
        <w:t>На внутренних конвертах с заявкой на участие в закупке следует дополнительно обозначить номера и названия лотов, на которые подается заявка на участие в закупке.</w:t>
      </w:r>
    </w:p>
    <w:p w:rsidR="00860B01" w:rsidRPr="005A701E" w:rsidRDefault="00860B01" w:rsidP="00860B01">
      <w:pPr>
        <w:pStyle w:val="af7"/>
        <w:numPr>
          <w:ilvl w:val="0"/>
          <w:numId w:val="3"/>
        </w:numPr>
        <w:spacing w:line="240" w:lineRule="auto"/>
        <w:ind w:left="1701" w:hanging="567"/>
        <w:rPr>
          <w:sz w:val="24"/>
          <w:szCs w:val="24"/>
        </w:rPr>
      </w:pPr>
      <w:r w:rsidRPr="005A701E">
        <w:rPr>
          <w:sz w:val="24"/>
          <w:szCs w:val="24"/>
        </w:rPr>
        <w:t>Оценка заявок на участие в закупке, определение Победителя закупки  будет осуществляться раздельно и независимо по каждому из лотов. По каждому из лотов будет определен один Победитель закупки.</w:t>
      </w:r>
    </w:p>
    <w:p w:rsidR="00860B01" w:rsidRPr="005A701E" w:rsidRDefault="00860B01" w:rsidP="00860B01">
      <w:pPr>
        <w:pStyle w:val="af7"/>
        <w:numPr>
          <w:ilvl w:val="0"/>
          <w:numId w:val="3"/>
        </w:numPr>
        <w:spacing w:line="240" w:lineRule="auto"/>
        <w:ind w:left="1701" w:hanging="567"/>
        <w:rPr>
          <w:sz w:val="24"/>
          <w:szCs w:val="24"/>
        </w:rPr>
      </w:pPr>
      <w:r w:rsidRPr="005A701E">
        <w:rPr>
          <w:sz w:val="24"/>
          <w:szCs w:val="24"/>
        </w:rPr>
        <w:lastRenderedPageBreak/>
        <w:t>Документы, подтверждающие соответствие Участника закупки, предусмотренные п.6.2.1., предоставляются в едином конверте на все лоты.</w:t>
      </w:r>
    </w:p>
    <w:p w:rsidR="00860B01" w:rsidRPr="002E2BE8" w:rsidRDefault="00860B01" w:rsidP="00860B01">
      <w:pPr>
        <w:pStyle w:val="af8"/>
        <w:ind w:left="1134"/>
        <w:contextualSpacing w:val="0"/>
        <w:jc w:val="both"/>
      </w:pPr>
    </w:p>
    <w:p w:rsidR="00860B01" w:rsidRPr="002E2BE8" w:rsidRDefault="00860B01" w:rsidP="00860B01">
      <w:pPr>
        <w:pStyle w:val="af8"/>
        <w:numPr>
          <w:ilvl w:val="1"/>
          <w:numId w:val="41"/>
        </w:numPr>
        <w:ind w:left="1134" w:hanging="1134"/>
        <w:contextualSpacing w:val="0"/>
        <w:outlineLvl w:val="1"/>
        <w:rPr>
          <w:b/>
        </w:rPr>
      </w:pPr>
      <w:bookmarkStart w:id="122" w:name="_Toc422209990"/>
      <w:bookmarkStart w:id="123" w:name="_Toc422226810"/>
      <w:bookmarkStart w:id="124" w:name="_Toc422244162"/>
      <w:r w:rsidRPr="002E2BE8">
        <w:rPr>
          <w:b/>
        </w:rPr>
        <w:t>Правовой статус документов</w:t>
      </w:r>
      <w:bookmarkEnd w:id="122"/>
      <w:bookmarkEnd w:id="123"/>
      <w:bookmarkEnd w:id="124"/>
    </w:p>
    <w:p w:rsidR="00860B01" w:rsidRPr="00B2533A" w:rsidRDefault="00860B01" w:rsidP="00860B01">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860B01" w:rsidRPr="00B2533A" w:rsidRDefault="00860B01" w:rsidP="00860B01">
      <w:pPr>
        <w:pStyle w:val="af8"/>
        <w:numPr>
          <w:ilvl w:val="2"/>
          <w:numId w:val="41"/>
        </w:numPr>
        <w:ind w:left="1134" w:hanging="1134"/>
        <w:contextualSpacing w:val="0"/>
        <w:jc w:val="both"/>
      </w:pPr>
      <w:r w:rsidRPr="00B2533A">
        <w:t>Заявка на участие в закупке имеет правовой статус оферты и будет рассматриваться в соответствии с этим.</w:t>
      </w:r>
    </w:p>
    <w:p w:rsidR="00860B01" w:rsidRDefault="00860B01" w:rsidP="00860B01">
      <w:pPr>
        <w:pStyle w:val="af8"/>
        <w:numPr>
          <w:ilvl w:val="2"/>
          <w:numId w:val="41"/>
        </w:numPr>
        <w:ind w:left="1134" w:hanging="1134"/>
        <w:jc w:val="both"/>
      </w:pPr>
      <w: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rsidR="00860B01" w:rsidRPr="002352E1" w:rsidRDefault="00860B01" w:rsidP="00860B01">
      <w:pPr>
        <w:pStyle w:val="af8"/>
        <w:ind w:left="1134"/>
        <w:jc w:val="both"/>
      </w:pPr>
      <w:r>
        <w:t>1. Извещение о проведении закупки</w:t>
      </w:r>
      <w:r w:rsidRPr="002352E1">
        <w:t>;</w:t>
      </w:r>
    </w:p>
    <w:p w:rsidR="00860B01" w:rsidRPr="002352E1" w:rsidRDefault="00860B01" w:rsidP="00860B01">
      <w:pPr>
        <w:pStyle w:val="af8"/>
        <w:ind w:left="1134"/>
        <w:jc w:val="both"/>
      </w:pPr>
      <w:r>
        <w:t>2. Раздел</w:t>
      </w:r>
      <w:r w:rsidRPr="005378E5">
        <w:rPr>
          <w:i/>
        </w:rPr>
        <w:t> </w:t>
      </w:r>
      <w:r>
        <w:t>7</w:t>
      </w:r>
      <w:r w:rsidRPr="002352E1">
        <w:t xml:space="preserve"> </w:t>
      </w:r>
      <w:r w:rsidRPr="005A701E">
        <w:t>«Техническая часть»;</w:t>
      </w:r>
    </w:p>
    <w:p w:rsidR="00860B01" w:rsidRDefault="00860B01" w:rsidP="00860B01">
      <w:pPr>
        <w:pStyle w:val="af8"/>
        <w:ind w:left="1134"/>
        <w:jc w:val="both"/>
      </w:pPr>
      <w:r>
        <w:t>3.</w:t>
      </w:r>
      <w:r>
        <w:rPr>
          <w:i/>
        </w:rPr>
        <w:t xml:space="preserve"> </w:t>
      </w:r>
      <w:r>
        <w:t>Проект Договора, приведенный в Разделе 8 «Проект договора»;</w:t>
      </w:r>
    </w:p>
    <w:p w:rsidR="00860B01" w:rsidRDefault="00860B01" w:rsidP="00860B01">
      <w:pPr>
        <w:pStyle w:val="af8"/>
        <w:ind w:left="1134"/>
        <w:jc w:val="both"/>
      </w:pPr>
      <w:r>
        <w:t>4. Разделы 2-6 Закупочной документации;</w:t>
      </w:r>
    </w:p>
    <w:p w:rsidR="00860B01" w:rsidRPr="00801DE6" w:rsidRDefault="00860B01" w:rsidP="00860B01">
      <w:pPr>
        <w:pStyle w:val="af8"/>
        <w:ind w:left="1134"/>
        <w:jc w:val="both"/>
      </w:pPr>
      <w:r>
        <w:t>5. Заявка на участие в закупке.</w:t>
      </w:r>
    </w:p>
    <w:p w:rsidR="00860B01" w:rsidRPr="002E2BE8" w:rsidRDefault="00860B01" w:rsidP="00860B01">
      <w:pPr>
        <w:pStyle w:val="af8"/>
        <w:numPr>
          <w:ilvl w:val="2"/>
          <w:numId w:val="41"/>
        </w:numPr>
        <w:ind w:left="1134" w:hanging="1134"/>
        <w:contextualSpacing w:val="0"/>
        <w:jc w:val="both"/>
      </w:pPr>
      <w:r w:rsidRPr="002E2BE8">
        <w:t>Во все</w:t>
      </w:r>
      <w:r>
        <w:t xml:space="preserve">м, что не урегулировано </w:t>
      </w:r>
      <w:r w:rsidRPr="002E2BE8">
        <w:t xml:space="preserve">настоящей </w:t>
      </w:r>
      <w:r>
        <w:t>Закупочной</w:t>
      </w:r>
      <w:r w:rsidRPr="002E2BE8">
        <w:t xml:space="preserve"> документацией, стороны руководствуются </w:t>
      </w:r>
      <w:r>
        <w:t>законодательством</w:t>
      </w:r>
      <w:r w:rsidRPr="002E2BE8">
        <w:t xml:space="preserve"> Российской Федерации.</w:t>
      </w:r>
    </w:p>
    <w:p w:rsidR="00860B01" w:rsidRDefault="00860B01" w:rsidP="00860B01">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t>Закупочная</w:t>
      </w:r>
      <w:r w:rsidRPr="002E2BE8">
        <w:t xml:space="preserve"> документация (и проект договора как ее часть) и заявка на участие в </w:t>
      </w:r>
      <w:r>
        <w:t>закупке</w:t>
      </w:r>
      <w:r w:rsidRPr="002E2BE8">
        <w:t xml:space="preserve"> победителя </w:t>
      </w:r>
      <w:r>
        <w:t>закупки</w:t>
      </w:r>
      <w:r w:rsidRPr="002E2BE8">
        <w:t xml:space="preserve"> будут считаться приоритетными по отношению к диспозитивным нормам указанных документов.</w:t>
      </w:r>
    </w:p>
    <w:p w:rsidR="00860B01" w:rsidRPr="002E2BE8" w:rsidRDefault="00860B01" w:rsidP="00860B01">
      <w:pPr>
        <w:pStyle w:val="af8"/>
        <w:ind w:left="1134"/>
        <w:contextualSpacing w:val="0"/>
        <w:jc w:val="both"/>
      </w:pPr>
    </w:p>
    <w:p w:rsidR="00860B01" w:rsidRPr="002E2BE8" w:rsidRDefault="00860B01" w:rsidP="00860B01">
      <w:pPr>
        <w:pStyle w:val="af8"/>
        <w:numPr>
          <w:ilvl w:val="1"/>
          <w:numId w:val="41"/>
        </w:numPr>
        <w:ind w:left="1134" w:hanging="1134"/>
        <w:contextualSpacing w:val="0"/>
        <w:outlineLvl w:val="1"/>
        <w:rPr>
          <w:b/>
        </w:rPr>
      </w:pPr>
      <w:bookmarkStart w:id="125" w:name="_Toc422209991"/>
      <w:bookmarkStart w:id="126" w:name="_Toc422226811"/>
      <w:bookmarkStart w:id="127" w:name="_Toc422244163"/>
      <w:r w:rsidRPr="002E2BE8">
        <w:rPr>
          <w:b/>
        </w:rPr>
        <w:t>Обжалование</w:t>
      </w:r>
      <w:bookmarkEnd w:id="125"/>
      <w:bookmarkEnd w:id="126"/>
      <w:bookmarkEnd w:id="127"/>
    </w:p>
    <w:p w:rsidR="00860B01" w:rsidRPr="002E2BE8" w:rsidRDefault="00860B01" w:rsidP="00860B01">
      <w:pPr>
        <w:pStyle w:val="af8"/>
        <w:numPr>
          <w:ilvl w:val="2"/>
          <w:numId w:val="41"/>
        </w:numPr>
        <w:ind w:left="1134" w:hanging="1134"/>
        <w:contextualSpacing w:val="0"/>
        <w:jc w:val="both"/>
      </w:pPr>
      <w:bookmarkStart w:id="128" w:name="_Ref304303686"/>
      <w:bookmarkStart w:id="129" w:name="_Ref86789831"/>
      <w:r w:rsidRPr="002E2BE8">
        <w:t xml:space="preserve">Все споры и разногласия, возникающие в связи с проведением </w:t>
      </w:r>
      <w:r>
        <w:t>закупки</w:t>
      </w:r>
      <w:r w:rsidRPr="002E2BE8">
        <w:t xml:space="preserve">, в том числе касающиеся исполнения Организатором и </w:t>
      </w:r>
      <w:r>
        <w:t>Потенциальным участником/</w:t>
      </w:r>
      <w:r w:rsidRPr="002E2BE8">
        <w:t xml:space="preserve">Участником </w:t>
      </w:r>
      <w:r>
        <w:t>закупки</w:t>
      </w:r>
      <w:r w:rsidRPr="002E2BE8">
        <w:t xml:space="preserve"> своих обязательств, в связи с проведением </w:t>
      </w:r>
      <w:r>
        <w:t>закупки</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w:t>
      </w:r>
      <w:r>
        <w:t>7</w:t>
      </w:r>
      <w:r w:rsidRPr="002E2BE8">
        <w:t xml:space="preserve"> (</w:t>
      </w:r>
      <w:r>
        <w:t>семи</w:t>
      </w:r>
      <w:r w:rsidRPr="002E2BE8">
        <w:t>) рабочих дней с момента ее получения.</w:t>
      </w:r>
      <w:bookmarkEnd w:id="128"/>
    </w:p>
    <w:p w:rsidR="00860B01" w:rsidRPr="002E2BE8" w:rsidRDefault="00860B01" w:rsidP="00860B01">
      <w:pPr>
        <w:pStyle w:val="af8"/>
        <w:numPr>
          <w:ilvl w:val="2"/>
          <w:numId w:val="41"/>
        </w:numPr>
        <w:ind w:left="1134" w:hanging="1134"/>
        <w:contextualSpacing w:val="0"/>
        <w:jc w:val="both"/>
      </w:pPr>
      <w:r w:rsidRPr="002E2BE8">
        <w:t>Если претензионный порядок, указанный в пункте </w:t>
      </w:r>
      <w:r>
        <w:t>3.5.1.</w:t>
      </w:r>
      <w:r w:rsidRPr="002E2BE8">
        <w:t xml:space="preserve">, не привел к разрешению разногласий, </w:t>
      </w:r>
      <w:r>
        <w:t>Потенциальный участник</w:t>
      </w:r>
      <w:r w:rsidRPr="002E2BE8" w:rsidDel="000D46FD">
        <w:t xml:space="preserve"> </w:t>
      </w:r>
      <w:r w:rsidRPr="002E2BE8">
        <w:t xml:space="preserve">/Участник </w:t>
      </w:r>
      <w:r>
        <w:t>закупки</w:t>
      </w:r>
      <w:r w:rsidRPr="002E2BE8" w:rsidDel="000D46FD">
        <w:t xml:space="preserve"> </w:t>
      </w:r>
      <w:r w:rsidRPr="002E2BE8">
        <w:t xml:space="preserve">вправе обжаловать действия (бездействия) Организатора </w:t>
      </w:r>
      <w:r>
        <w:t>закупки</w:t>
      </w:r>
      <w:r w:rsidRPr="002E2BE8">
        <w:t>, Заказчика в связи с проведением данно</w:t>
      </w:r>
      <w:r>
        <w:t>й</w:t>
      </w:r>
      <w:r w:rsidRPr="002E2BE8">
        <w:t xml:space="preserve"> </w:t>
      </w:r>
      <w:r>
        <w:t>закупки</w:t>
      </w:r>
      <w:r w:rsidRPr="002E2BE8">
        <w:t>, согласно Положени</w:t>
      </w:r>
      <w:r>
        <w:t>ю</w:t>
      </w:r>
      <w:r w:rsidRPr="002E2BE8">
        <w:t xml:space="preserve"> о порядке проведения регламентированных закупок товаров, работ, услуг.</w:t>
      </w:r>
    </w:p>
    <w:p w:rsidR="00860B01" w:rsidRPr="002E2BE8" w:rsidRDefault="00860B01" w:rsidP="00860B01">
      <w:pPr>
        <w:pStyle w:val="af8"/>
        <w:numPr>
          <w:ilvl w:val="2"/>
          <w:numId w:val="41"/>
        </w:numPr>
        <w:ind w:left="1134" w:hanging="1134"/>
        <w:contextualSpacing w:val="0"/>
        <w:jc w:val="both"/>
      </w:pPr>
      <w:r w:rsidRPr="002E2BE8">
        <w:t xml:space="preserve">Все споры и разногласия, не урегулированные </w:t>
      </w:r>
      <w:r>
        <w:t>в вышеуказанном порядке</w:t>
      </w:r>
      <w:r w:rsidRPr="002E2BE8">
        <w:t>, разрешаются в Арбитражном суде г. Москвы</w:t>
      </w:r>
      <w:r>
        <w:t>.</w:t>
      </w:r>
    </w:p>
    <w:bookmarkEnd w:id="129"/>
    <w:p w:rsidR="00860B01" w:rsidRDefault="00860B01" w:rsidP="00860B01">
      <w:pPr>
        <w:pStyle w:val="af8"/>
        <w:numPr>
          <w:ilvl w:val="2"/>
          <w:numId w:val="41"/>
        </w:numPr>
        <w:ind w:left="1134" w:hanging="1134"/>
        <w:contextualSpacing w:val="0"/>
        <w:jc w:val="both"/>
      </w:pPr>
      <w:r w:rsidRPr="002E2BE8">
        <w:t>При рассмотрении любых споров и разногласий, связанных с проведением данно</w:t>
      </w:r>
      <w:r>
        <w:t>й</w:t>
      </w:r>
      <w:r w:rsidRPr="002E2BE8">
        <w:t xml:space="preserve"> </w:t>
      </w:r>
      <w:r>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860B01" w:rsidRPr="002E2BE8" w:rsidRDefault="00860B01" w:rsidP="00860B01">
      <w:pPr>
        <w:pStyle w:val="af8"/>
        <w:ind w:left="1134"/>
        <w:contextualSpacing w:val="0"/>
        <w:jc w:val="both"/>
      </w:pPr>
    </w:p>
    <w:p w:rsidR="00860B01" w:rsidRPr="002E2BE8" w:rsidRDefault="00860B01" w:rsidP="00860B01">
      <w:pPr>
        <w:pStyle w:val="af8"/>
        <w:numPr>
          <w:ilvl w:val="1"/>
          <w:numId w:val="41"/>
        </w:numPr>
        <w:ind w:left="1134" w:hanging="1134"/>
        <w:contextualSpacing w:val="0"/>
        <w:outlineLvl w:val="1"/>
        <w:rPr>
          <w:b/>
        </w:rPr>
      </w:pPr>
      <w:bookmarkStart w:id="130" w:name="_Toc422209992"/>
      <w:bookmarkStart w:id="131" w:name="_Toc422226812"/>
      <w:bookmarkStart w:id="132" w:name="_Toc422244164"/>
      <w:r w:rsidRPr="002E2BE8">
        <w:rPr>
          <w:b/>
        </w:rPr>
        <w:t>Прочие положения</w:t>
      </w:r>
      <w:bookmarkEnd w:id="130"/>
      <w:bookmarkEnd w:id="131"/>
      <w:bookmarkEnd w:id="132"/>
    </w:p>
    <w:p w:rsidR="00860B01" w:rsidRDefault="00860B01" w:rsidP="00860B01">
      <w:pPr>
        <w:pStyle w:val="af8"/>
        <w:numPr>
          <w:ilvl w:val="2"/>
          <w:numId w:val="41"/>
        </w:numPr>
        <w:ind w:left="1134" w:hanging="1134"/>
        <w:contextualSpacing w:val="0"/>
        <w:jc w:val="both"/>
      </w:pPr>
      <w:r w:rsidRPr="002E2BE8">
        <w:t xml:space="preserve">Организатор </w:t>
      </w:r>
      <w:r>
        <w:t>закупки</w:t>
      </w:r>
      <w:r w:rsidRPr="002E2BE8">
        <w:t xml:space="preserve"> обеспечивает разумную конфиденциальность относительно всех полученных от Участников </w:t>
      </w:r>
      <w:r>
        <w:t>закупки</w:t>
      </w:r>
      <w:r w:rsidRPr="002E2BE8" w:rsidDel="000D46FD">
        <w:t xml:space="preserve"> </w:t>
      </w:r>
      <w:r w:rsidRPr="002E2BE8">
        <w:t xml:space="preserve"> сведений, в том числе содержащихся в заявках на участие в </w:t>
      </w:r>
      <w:r>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w:t>
      </w:r>
      <w:r w:rsidRPr="002E2BE8">
        <w:t xml:space="preserve"> документацией.</w:t>
      </w:r>
    </w:p>
    <w:p w:rsidR="00860B01" w:rsidRDefault="00860B01" w:rsidP="00860B01">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860B01" w:rsidRDefault="00860B01" w:rsidP="00860B01">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860B01" w:rsidRPr="00FD03A4" w:rsidRDefault="00860B01" w:rsidP="00860B01">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860B01" w:rsidRPr="00FD03A4" w:rsidRDefault="00860B01" w:rsidP="00860B01">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860B01" w:rsidRPr="00F1492C" w:rsidRDefault="00860B01" w:rsidP="00860B01">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860B01" w:rsidRPr="00C944D2" w:rsidRDefault="00860B01" w:rsidP="00860B01">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860B01" w:rsidRDefault="00860B01" w:rsidP="00860B01">
      <w:pPr>
        <w:pStyle w:val="af8"/>
        <w:ind w:left="1134"/>
        <w:contextualSpacing w:val="0"/>
        <w:jc w:val="both"/>
        <w:rPr>
          <w:rFonts w:eastAsiaTheme="minorHAnsi"/>
          <w:bCs/>
          <w:lang w:eastAsia="en-US"/>
        </w:rPr>
      </w:pPr>
    </w:p>
    <w:p w:rsidR="00860B01" w:rsidRDefault="00860B01" w:rsidP="00860B01">
      <w:pPr>
        <w:pStyle w:val="1"/>
      </w:pPr>
      <w:bookmarkStart w:id="133" w:name="_Toc316294936"/>
      <w:bookmarkStart w:id="134" w:name="_Toc422244165"/>
      <w:r w:rsidRPr="00AB1C10">
        <w:t xml:space="preserve">Раздел 4. </w:t>
      </w:r>
      <w:r>
        <w:t xml:space="preserve"> </w:t>
      </w:r>
      <w:r w:rsidRPr="00AB1C10">
        <w:t xml:space="preserve">ПОРЯДОК ПРОВЕДЕНИЯ </w:t>
      </w:r>
      <w:bookmarkEnd w:id="133"/>
      <w:r w:rsidRPr="00AB1C10">
        <w:t>ЗАКУПКИ</w:t>
      </w:r>
      <w:bookmarkEnd w:id="134"/>
    </w:p>
    <w:p w:rsidR="00860B01" w:rsidRPr="00AB1C10" w:rsidRDefault="00860B01" w:rsidP="00860B01">
      <w:pPr>
        <w:outlineLvl w:val="0"/>
        <w:rPr>
          <w:b/>
        </w:rPr>
      </w:pPr>
    </w:p>
    <w:p w:rsidR="00860B01" w:rsidRPr="00512BE7" w:rsidRDefault="00860B01" w:rsidP="00860B01">
      <w:pPr>
        <w:pStyle w:val="af8"/>
        <w:numPr>
          <w:ilvl w:val="1"/>
          <w:numId w:val="43"/>
        </w:numPr>
        <w:ind w:left="1134" w:hanging="1134"/>
        <w:outlineLvl w:val="1"/>
        <w:rPr>
          <w:b/>
        </w:rPr>
      </w:pPr>
      <w:bookmarkStart w:id="135" w:name="_Toc422209994"/>
      <w:bookmarkStart w:id="136" w:name="_Toc422226814"/>
      <w:bookmarkStart w:id="137" w:name="_Toc422244166"/>
      <w:r w:rsidRPr="00512BE7">
        <w:rPr>
          <w:b/>
        </w:rPr>
        <w:t>Публикация извещения о проведении закупки</w:t>
      </w:r>
      <w:bookmarkEnd w:id="135"/>
      <w:bookmarkEnd w:id="136"/>
      <w:bookmarkEnd w:id="137"/>
    </w:p>
    <w:p w:rsidR="00860B01" w:rsidRPr="00BE1B61" w:rsidRDefault="00860B01" w:rsidP="00860B01">
      <w:pPr>
        <w:pStyle w:val="af8"/>
        <w:numPr>
          <w:ilvl w:val="2"/>
          <w:numId w:val="43"/>
        </w:numPr>
        <w:ind w:left="1134" w:hanging="1134"/>
        <w:jc w:val="both"/>
      </w:pPr>
      <w:r>
        <w:t xml:space="preserve">Извещение </w:t>
      </w:r>
      <w:r w:rsidRPr="00AF33C1">
        <w:t xml:space="preserve">находится в открытом доступе </w:t>
      </w:r>
      <w:r w:rsidRPr="00057106">
        <w:t>в информационно-телекоммуникационной сети «Интернет»</w:t>
      </w:r>
      <w:r>
        <w:t xml:space="preserve"> (пункт</w:t>
      </w:r>
      <w:r w:rsidRPr="008014CC">
        <w:t xml:space="preserve"> </w:t>
      </w:r>
      <w:r>
        <w:t>10</w:t>
      </w:r>
      <w:r w:rsidRPr="008014CC">
        <w:t xml:space="preserve"> </w:t>
      </w:r>
      <w:r>
        <w:t>Извещения)</w:t>
      </w:r>
      <w:r w:rsidRPr="008014CC">
        <w:t xml:space="preserve">. </w:t>
      </w:r>
      <w:r>
        <w:t>Информация</w:t>
      </w:r>
      <w:r w:rsidRPr="008014CC">
        <w:t xml:space="preserve"> о проведении </w:t>
      </w:r>
      <w:r>
        <w:t>закупки</w:t>
      </w:r>
      <w:r w:rsidRPr="008014CC">
        <w:t xml:space="preserve"> должн</w:t>
      </w:r>
      <w:r>
        <w:t>а</w:t>
      </w:r>
      <w:r w:rsidRPr="008014CC">
        <w:t xml:space="preserve"> быть сделан</w:t>
      </w:r>
      <w:r>
        <w:t>а</w:t>
      </w:r>
      <w:r w:rsidRPr="008014CC">
        <w:t xml:space="preserve"> Организатором </w:t>
      </w:r>
      <w:r w:rsidRPr="00ED1CB2">
        <w:rPr>
          <w:bCs/>
          <w:kern w:val="32"/>
        </w:rPr>
        <w:t xml:space="preserve">не менее чем за </w:t>
      </w:r>
      <w:r>
        <w:rPr>
          <w:bCs/>
          <w:kern w:val="32"/>
        </w:rPr>
        <w:t>10</w:t>
      </w:r>
      <w:r w:rsidRPr="00ED1CB2">
        <w:rPr>
          <w:bCs/>
          <w:kern w:val="32"/>
        </w:rPr>
        <w:t xml:space="preserve"> (д</w:t>
      </w:r>
      <w:r>
        <w:rPr>
          <w:bCs/>
          <w:kern w:val="32"/>
        </w:rPr>
        <w:t>есять</w:t>
      </w:r>
      <w:r w:rsidRPr="00ED1CB2">
        <w:rPr>
          <w:bCs/>
          <w:kern w:val="32"/>
        </w:rPr>
        <w:t>) дней до окончания срока подачи Заявок.</w:t>
      </w:r>
    </w:p>
    <w:p w:rsidR="00860B01" w:rsidRPr="008014CC" w:rsidRDefault="00860B01" w:rsidP="00860B01">
      <w:pPr>
        <w:pStyle w:val="af8"/>
        <w:ind w:left="1134"/>
        <w:jc w:val="both"/>
      </w:pPr>
    </w:p>
    <w:p w:rsidR="00860B01" w:rsidRPr="002E2BE8" w:rsidRDefault="00860B01" w:rsidP="00860B01">
      <w:pPr>
        <w:pStyle w:val="af8"/>
        <w:numPr>
          <w:ilvl w:val="1"/>
          <w:numId w:val="43"/>
        </w:numPr>
        <w:ind w:left="1134" w:hanging="1134"/>
        <w:contextualSpacing w:val="0"/>
        <w:outlineLvl w:val="1"/>
        <w:rPr>
          <w:b/>
        </w:rPr>
      </w:pPr>
      <w:bookmarkStart w:id="138" w:name="_Toc422209995"/>
      <w:bookmarkStart w:id="139" w:name="_Toc422226815"/>
      <w:bookmarkStart w:id="140" w:name="_Toc422244167"/>
      <w:r w:rsidRPr="002E2BE8">
        <w:rPr>
          <w:b/>
        </w:rPr>
        <w:t xml:space="preserve">Предоставление </w:t>
      </w:r>
      <w:r>
        <w:rPr>
          <w:b/>
        </w:rPr>
        <w:t>Закупочной</w:t>
      </w:r>
      <w:r w:rsidRPr="002E2BE8">
        <w:rPr>
          <w:b/>
        </w:rPr>
        <w:t xml:space="preserve"> документации</w:t>
      </w:r>
      <w:bookmarkEnd w:id="138"/>
      <w:bookmarkEnd w:id="139"/>
      <w:bookmarkEnd w:id="140"/>
    </w:p>
    <w:p w:rsidR="00860B01" w:rsidRPr="002E2BE8" w:rsidRDefault="00860B01" w:rsidP="00860B01">
      <w:pPr>
        <w:pStyle w:val="af8"/>
        <w:numPr>
          <w:ilvl w:val="2"/>
          <w:numId w:val="43"/>
        </w:numPr>
        <w:ind w:left="1134" w:hanging="1134"/>
        <w:contextualSpacing w:val="0"/>
        <w:jc w:val="both"/>
      </w:pPr>
      <w:r>
        <w:t>Закупочная</w:t>
      </w:r>
      <w:r w:rsidRPr="002E2BE8">
        <w:t xml:space="preserve"> документация находится в открытом доступе </w:t>
      </w:r>
      <w:r w:rsidRPr="00057106">
        <w:t>в информационно-телекоммуникационной сети «Интернет»</w:t>
      </w:r>
      <w:r>
        <w:t xml:space="preserve"> (пункт</w:t>
      </w:r>
      <w:r w:rsidRPr="008014CC">
        <w:t xml:space="preserve"> </w:t>
      </w:r>
      <w:r>
        <w:t>10</w:t>
      </w:r>
      <w:r w:rsidRPr="008014CC">
        <w:t xml:space="preserve"> </w:t>
      </w:r>
      <w:r>
        <w:t>Извещения)</w:t>
      </w:r>
      <w:r w:rsidRPr="008014CC">
        <w:t>.</w:t>
      </w:r>
    </w:p>
    <w:p w:rsidR="00860B01" w:rsidRDefault="00860B01" w:rsidP="00860B01">
      <w:pPr>
        <w:pStyle w:val="af8"/>
        <w:numPr>
          <w:ilvl w:val="2"/>
          <w:numId w:val="43"/>
        </w:numPr>
        <w:ind w:left="1134" w:hanging="1134"/>
        <w:contextualSpacing w:val="0"/>
        <w:jc w:val="both"/>
      </w:pPr>
      <w:bookmarkStart w:id="141" w:name="_Ref316300967"/>
      <w:r>
        <w:t xml:space="preserve">Закупочная документация предоставляется лицу на основании его запроса на получение закупочной документации поданного в оригинале Организатору закупки по адресу, указанному </w:t>
      </w:r>
      <w:bookmarkEnd w:id="141"/>
      <w:r>
        <w:t>в пункте</w:t>
      </w:r>
      <w:r w:rsidRPr="00D131C2">
        <w:t> </w:t>
      </w:r>
      <w:r>
        <w:t xml:space="preserve"> 4 Извещения.</w:t>
      </w:r>
    </w:p>
    <w:p w:rsidR="00860B01" w:rsidRPr="002E2BE8" w:rsidRDefault="00860B01" w:rsidP="00860B01">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 10 Извещения</w:t>
      </w:r>
      <w:r w:rsidRPr="002E2BE8">
        <w:t>.</w:t>
      </w:r>
    </w:p>
    <w:p w:rsidR="00860B01" w:rsidRDefault="00860B01" w:rsidP="00860B01">
      <w:pPr>
        <w:pStyle w:val="af8"/>
        <w:numPr>
          <w:ilvl w:val="2"/>
          <w:numId w:val="43"/>
        </w:numPr>
        <w:ind w:left="1134" w:hanging="1134"/>
        <w:contextualSpacing w:val="0"/>
        <w:jc w:val="both"/>
      </w:pPr>
      <w:r>
        <w:t>Закупочная документация, размещенная на сайте, является полным аналогом предоставляемой в бумажной форме. Потенциальные участники/Участники самостоятельно отслеживает все изменения и дополнения, внесенные в Закупочную документацию и размещенные на сайте. Организатор закупки (Заказчик) не несет ответственности за несвоевременное получение указанной информации.</w:t>
      </w:r>
    </w:p>
    <w:p w:rsidR="00860B01" w:rsidRPr="002E2BE8" w:rsidRDefault="00860B01" w:rsidP="00860B01">
      <w:pPr>
        <w:pStyle w:val="af8"/>
        <w:numPr>
          <w:ilvl w:val="2"/>
          <w:numId w:val="43"/>
        </w:numPr>
        <w:ind w:left="1134" w:hanging="1134"/>
        <w:contextualSpacing w:val="0"/>
        <w:jc w:val="both"/>
      </w:pPr>
      <w:r w:rsidRPr="00D74A8D">
        <w:rPr>
          <w:b/>
        </w:rPr>
        <w:t>В случае проведения закупки в электронной форме</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10</w:t>
      </w:r>
      <w:r w:rsidRPr="002E2BE8">
        <w:t xml:space="preserve"> </w:t>
      </w:r>
      <w:r>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Потенциальный участник/Участник самостоятельно отслеживает все изменения и дополнения, внесенные в Закупочную документацию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860B01" w:rsidRDefault="00860B01" w:rsidP="00860B01">
      <w:pPr>
        <w:pStyle w:val="af8"/>
        <w:ind w:left="1134"/>
        <w:contextualSpacing w:val="0"/>
        <w:jc w:val="both"/>
      </w:pPr>
    </w:p>
    <w:p w:rsidR="00860B01" w:rsidRDefault="00860B01" w:rsidP="00860B01">
      <w:pPr>
        <w:pStyle w:val="af8"/>
        <w:ind w:left="1134"/>
        <w:contextualSpacing w:val="0"/>
        <w:jc w:val="both"/>
      </w:pPr>
    </w:p>
    <w:p w:rsidR="00860B01" w:rsidRPr="002E2BE8" w:rsidRDefault="00860B01" w:rsidP="00860B01">
      <w:pPr>
        <w:pStyle w:val="af8"/>
        <w:numPr>
          <w:ilvl w:val="1"/>
          <w:numId w:val="43"/>
        </w:numPr>
        <w:ind w:left="1134" w:hanging="1134"/>
        <w:contextualSpacing w:val="0"/>
        <w:outlineLvl w:val="1"/>
        <w:rPr>
          <w:b/>
        </w:rPr>
      </w:pPr>
      <w:bookmarkStart w:id="142" w:name="_Toc422209996"/>
      <w:bookmarkStart w:id="143" w:name="_Toc422226816"/>
      <w:bookmarkStart w:id="144" w:name="_Toc422244168"/>
      <w:r w:rsidRPr="002E2BE8">
        <w:rPr>
          <w:b/>
        </w:rPr>
        <w:t xml:space="preserve">Изучение </w:t>
      </w:r>
      <w:r>
        <w:rPr>
          <w:b/>
        </w:rPr>
        <w:t>закупочной</w:t>
      </w:r>
      <w:r w:rsidRPr="002E2BE8">
        <w:rPr>
          <w:b/>
        </w:rPr>
        <w:t xml:space="preserve"> документации</w:t>
      </w:r>
      <w:bookmarkEnd w:id="142"/>
      <w:bookmarkEnd w:id="143"/>
      <w:bookmarkEnd w:id="144"/>
    </w:p>
    <w:p w:rsidR="00860B01" w:rsidRPr="002E2BE8" w:rsidRDefault="00860B01" w:rsidP="00860B01">
      <w:pPr>
        <w:pStyle w:val="af8"/>
        <w:numPr>
          <w:ilvl w:val="2"/>
          <w:numId w:val="43"/>
        </w:numPr>
        <w:ind w:left="1134" w:hanging="1134"/>
        <w:contextualSpacing w:val="0"/>
        <w:jc w:val="both"/>
      </w:pPr>
      <w:r w:rsidRPr="002E2BE8">
        <w:t xml:space="preserve">Предполагается, что </w:t>
      </w:r>
      <w:r>
        <w:t>Потенциальный участник</w:t>
      </w:r>
      <w:r w:rsidRPr="002E2BE8">
        <w:t xml:space="preserve">/Участник </w:t>
      </w:r>
      <w:r>
        <w:t>закупки</w:t>
      </w:r>
      <w:r w:rsidRPr="002E2BE8">
        <w:t xml:space="preserve"> в полном объеме изучил настоящую </w:t>
      </w:r>
      <w:r>
        <w:t>Закупочную</w:t>
      </w:r>
      <w:r w:rsidRPr="002E2BE8">
        <w:t xml:space="preserve"> документацию.</w:t>
      </w:r>
    </w:p>
    <w:p w:rsidR="00860B01" w:rsidRPr="002E2BE8" w:rsidRDefault="00860B01" w:rsidP="00860B01">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t>Закупочной</w:t>
      </w:r>
      <w:r w:rsidRPr="002E2BE8">
        <w:t xml:space="preserve"> документации, является риском </w:t>
      </w:r>
      <w:r>
        <w:t>Потенциального участника/</w:t>
      </w:r>
      <w:r w:rsidRPr="002E2BE8">
        <w:t>Участника, подавшего такую заявку, который приведет к отклонению его заявки.</w:t>
      </w:r>
    </w:p>
    <w:p w:rsidR="00860B01" w:rsidRPr="00D65E27" w:rsidRDefault="00860B01" w:rsidP="00860B01">
      <w:pPr>
        <w:pStyle w:val="af8"/>
        <w:numPr>
          <w:ilvl w:val="2"/>
          <w:numId w:val="43"/>
        </w:numPr>
        <w:ind w:left="1134" w:hanging="1134"/>
        <w:contextualSpacing w:val="0"/>
        <w:jc w:val="both"/>
      </w:pPr>
      <w:r>
        <w:t>Потенциальный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D65E27">
        <w:t>которая</w:t>
      </w:r>
      <w:proofErr w:type="gramEnd"/>
      <w:r w:rsidRPr="00D65E27">
        <w:t xml:space="preserve"> требуется для подготовки заявки на участие в закупке. Заказчик окажет </w:t>
      </w:r>
      <w:proofErr w:type="gramStart"/>
      <w:r w:rsidRPr="00D65E27">
        <w:t>посещающим</w:t>
      </w:r>
      <w:proofErr w:type="gramEnd"/>
      <w:r w:rsidRPr="00D65E27">
        <w:t xml:space="preserve">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860B01" w:rsidRPr="00D65E27" w:rsidRDefault="00860B01" w:rsidP="00860B01">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860B01" w:rsidRDefault="00860B01" w:rsidP="00860B01">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t>закупке</w:t>
      </w:r>
      <w:r w:rsidRPr="002E2BE8">
        <w:t>.</w:t>
      </w:r>
    </w:p>
    <w:p w:rsidR="00860B01" w:rsidRPr="002E2BE8" w:rsidRDefault="00860B01" w:rsidP="00860B01">
      <w:pPr>
        <w:pStyle w:val="af8"/>
        <w:ind w:left="1134"/>
        <w:contextualSpacing w:val="0"/>
        <w:jc w:val="both"/>
      </w:pPr>
    </w:p>
    <w:p w:rsidR="00860B01" w:rsidRPr="002E2BE8" w:rsidRDefault="00860B01" w:rsidP="00860B01">
      <w:pPr>
        <w:pStyle w:val="af8"/>
        <w:numPr>
          <w:ilvl w:val="1"/>
          <w:numId w:val="43"/>
        </w:numPr>
        <w:ind w:left="1134" w:hanging="1134"/>
        <w:contextualSpacing w:val="0"/>
        <w:outlineLvl w:val="1"/>
      </w:pPr>
      <w:bookmarkStart w:id="145" w:name="_Toc422209997"/>
      <w:bookmarkStart w:id="146" w:name="_Toc422226817"/>
      <w:bookmarkStart w:id="147" w:name="_Toc422244169"/>
      <w:r w:rsidRPr="002E2BE8">
        <w:rPr>
          <w:b/>
        </w:rPr>
        <w:t xml:space="preserve">Разъяснение положений </w:t>
      </w:r>
      <w:r>
        <w:rPr>
          <w:b/>
        </w:rPr>
        <w:t>закупочной</w:t>
      </w:r>
      <w:r w:rsidRPr="002E2BE8">
        <w:rPr>
          <w:b/>
        </w:rPr>
        <w:t xml:space="preserve"> документации</w:t>
      </w:r>
      <w:bookmarkEnd w:id="145"/>
      <w:bookmarkEnd w:id="146"/>
      <w:bookmarkEnd w:id="147"/>
    </w:p>
    <w:p w:rsidR="00860B01" w:rsidRPr="002E2BE8" w:rsidRDefault="00860B01" w:rsidP="00860B01">
      <w:pPr>
        <w:pStyle w:val="af8"/>
        <w:numPr>
          <w:ilvl w:val="2"/>
          <w:numId w:val="43"/>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/Участником </w:t>
      </w:r>
      <w:r>
        <w:t>закупки</w:t>
      </w:r>
      <w:r w:rsidRPr="002E2BE8">
        <w:t xml:space="preserve"> не допускаются, кроме случаев обмена информацией, прямо предусмотренных законодательством Российской Федерации и </w:t>
      </w:r>
      <w:r>
        <w:t>Закупочной</w:t>
      </w:r>
      <w:r w:rsidRPr="002E2BE8">
        <w:t xml:space="preserve"> документацией.</w:t>
      </w:r>
    </w:p>
    <w:p w:rsidR="00860B01" w:rsidRPr="00711223" w:rsidRDefault="00860B01" w:rsidP="00860B01">
      <w:pPr>
        <w:pStyle w:val="af8"/>
        <w:numPr>
          <w:ilvl w:val="2"/>
          <w:numId w:val="43"/>
        </w:numPr>
        <w:ind w:left="1134" w:hanging="1134"/>
        <w:contextualSpacing w:val="0"/>
        <w:jc w:val="both"/>
      </w:pPr>
      <w:bookmarkStart w:id="148" w:name="_Ref316301251"/>
      <w:r w:rsidRPr="007543E7">
        <w:t>Потенциальный участник</w:t>
      </w:r>
      <w:r>
        <w:t>/ Участник</w:t>
      </w:r>
      <w:r w:rsidRPr="007543E7">
        <w:t xml:space="preserve"> вправе направить Организатору закупки запрос о разъяснении положений настоящей </w:t>
      </w:r>
      <w:r>
        <w:t>З</w:t>
      </w:r>
      <w:r w:rsidRPr="007543E7">
        <w:t>акупочной</w:t>
      </w:r>
      <w:r>
        <w:t xml:space="preserve"> документации </w:t>
      </w:r>
      <w:r w:rsidRPr="00711223">
        <w:t>в письменной форме за подписью руководителя организации или иного уполномоченного лица Потенциального участника</w:t>
      </w:r>
      <w:r>
        <w:t>/Участника</w:t>
      </w:r>
      <w:r w:rsidRPr="00711223">
        <w:t xml:space="preserve"> по контактным реквизитам Организатора закупки для соответствующего вида</w:t>
      </w:r>
      <w:r>
        <w:t xml:space="preserve"> корреспонденции, указанным в пункте</w:t>
      </w:r>
      <w:r w:rsidRPr="00711223">
        <w:t xml:space="preserve"> </w:t>
      </w:r>
      <w:r>
        <w:t>4</w:t>
      </w:r>
      <w:r w:rsidRPr="00711223">
        <w:t xml:space="preserve"> </w:t>
      </w:r>
      <w:r>
        <w:t xml:space="preserve">Извещения в </w:t>
      </w:r>
      <w:r w:rsidRPr="007543E7">
        <w:t xml:space="preserve">сроки, установленные в пункте </w:t>
      </w:r>
      <w:r>
        <w:t>11</w:t>
      </w:r>
      <w:r w:rsidRPr="007543E7">
        <w:t xml:space="preserve"> Извещения.</w:t>
      </w:r>
      <w:bookmarkEnd w:id="148"/>
      <w:r w:rsidRPr="00711223">
        <w:t xml:space="preserve"> </w:t>
      </w:r>
    </w:p>
    <w:p w:rsidR="00860B01" w:rsidRDefault="00860B01" w:rsidP="00860B01">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Pr="00B612B6">
        <w:rPr>
          <w:bCs/>
          <w:kern w:val="32"/>
        </w:rPr>
        <w:t xml:space="preserve">в срок, не более чем 5 (пять) рабочих </w:t>
      </w:r>
      <w:r w:rsidRPr="002E2BE8">
        <w:t xml:space="preserve">дней </w:t>
      </w:r>
      <w:r w:rsidRPr="00B612B6">
        <w:rPr>
          <w:bCs/>
          <w:kern w:val="32"/>
        </w:rPr>
        <w:t>после получения запроса на разъяснение Закупочной документации</w:t>
      </w:r>
      <w:r w:rsidRPr="002E2BE8">
        <w:t xml:space="preserve"> направляет разъяснение на запрос, сделанный в порядке, определенном пунктом </w:t>
      </w:r>
      <w:r>
        <w:t>4.4.2</w:t>
      </w:r>
      <w:r w:rsidRPr="002E2BE8">
        <w:t xml:space="preserve">. При этом такое разъяснение </w:t>
      </w:r>
      <w:r>
        <w:t xml:space="preserve">размещается </w:t>
      </w:r>
      <w:r w:rsidRPr="002E2BE8">
        <w:t>на сайте, указанном в пункте </w:t>
      </w:r>
      <w:r>
        <w:t>10</w:t>
      </w:r>
      <w:r w:rsidRPr="002E2BE8">
        <w:t xml:space="preserve"> </w:t>
      </w:r>
      <w:r>
        <w:t>Извещения о закупке</w:t>
      </w:r>
      <w:r w:rsidRPr="002E2BE8">
        <w:t xml:space="preserve"> </w:t>
      </w:r>
      <w:r>
        <w:t>не позднее чем в течени</w:t>
      </w:r>
      <w:proofErr w:type="gramStart"/>
      <w:r>
        <w:t>и</w:t>
      </w:r>
      <w:proofErr w:type="gramEnd"/>
      <w:r>
        <w:t xml:space="preserve"> 3 </w:t>
      </w:r>
      <w:r w:rsidRPr="002E2BE8">
        <w:t xml:space="preserve">(трех) дней </w:t>
      </w:r>
      <w:r>
        <w:t xml:space="preserve">со дня принятия решения о предоставлении указанных разъяснений </w:t>
      </w:r>
      <w:r w:rsidRPr="002E2BE8">
        <w:t xml:space="preserve">с указанием предмета запроса, но без указания </w:t>
      </w:r>
      <w:r>
        <w:t xml:space="preserve">Потенциального участника/Участника </w:t>
      </w:r>
      <w:r w:rsidRPr="002E2BE8">
        <w:t xml:space="preserve">на участие в </w:t>
      </w:r>
      <w:r>
        <w:t>закупке</w:t>
      </w:r>
      <w:r w:rsidRPr="002E2BE8">
        <w:t xml:space="preserve">, от которого поступил запрос. </w:t>
      </w:r>
    </w:p>
    <w:p w:rsidR="00860B01" w:rsidRPr="002E2BE8" w:rsidRDefault="00860B01" w:rsidP="00860B01">
      <w:pPr>
        <w:pStyle w:val="af8"/>
        <w:numPr>
          <w:ilvl w:val="2"/>
          <w:numId w:val="43"/>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860B01" w:rsidRPr="002E2BE8" w:rsidRDefault="00860B01" w:rsidP="00860B01">
      <w:pPr>
        <w:pStyle w:val="af8"/>
        <w:numPr>
          <w:ilvl w:val="2"/>
          <w:numId w:val="43"/>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w:t>
      </w:r>
      <w:r w:rsidRPr="009F2B64">
        <w:t xml:space="preserve"> </w:t>
      </w:r>
      <w:r>
        <w:t xml:space="preserve">в </w:t>
      </w:r>
      <w:r w:rsidRPr="009F2B64">
        <w:t xml:space="preserve">пункте </w:t>
      </w:r>
      <w:r>
        <w:t>11</w:t>
      </w:r>
      <w:r w:rsidRPr="009F2B64">
        <w:t xml:space="preserve"> Извещения</w:t>
      </w:r>
      <w:r>
        <w:t>.</w:t>
      </w:r>
    </w:p>
    <w:p w:rsidR="00860B01" w:rsidRDefault="00860B01" w:rsidP="00860B01">
      <w:pPr>
        <w:pStyle w:val="af8"/>
        <w:numPr>
          <w:ilvl w:val="2"/>
          <w:numId w:val="43"/>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860B01" w:rsidRPr="002E2BE8" w:rsidRDefault="00860B01" w:rsidP="00860B01">
      <w:pPr>
        <w:pStyle w:val="af8"/>
        <w:ind w:left="1134"/>
        <w:contextualSpacing w:val="0"/>
        <w:jc w:val="both"/>
      </w:pPr>
    </w:p>
    <w:p w:rsidR="00860B01" w:rsidRPr="002E2BE8" w:rsidRDefault="00860B01" w:rsidP="00860B01">
      <w:pPr>
        <w:pStyle w:val="af8"/>
        <w:numPr>
          <w:ilvl w:val="1"/>
          <w:numId w:val="43"/>
        </w:numPr>
        <w:ind w:left="1134" w:hanging="1134"/>
        <w:contextualSpacing w:val="0"/>
        <w:outlineLvl w:val="1"/>
        <w:rPr>
          <w:b/>
        </w:rPr>
      </w:pPr>
      <w:bookmarkStart w:id="149" w:name="_Toc422209998"/>
      <w:bookmarkStart w:id="150" w:name="_Toc422226818"/>
      <w:bookmarkStart w:id="151" w:name="_Toc422244170"/>
      <w:r w:rsidRPr="002E2BE8">
        <w:rPr>
          <w:b/>
        </w:rPr>
        <w:t xml:space="preserve">Внесение изменений в </w:t>
      </w:r>
      <w:r>
        <w:rPr>
          <w:b/>
        </w:rPr>
        <w:t>Закупочную</w:t>
      </w:r>
      <w:r w:rsidRPr="002E2BE8">
        <w:rPr>
          <w:b/>
        </w:rPr>
        <w:t xml:space="preserve"> документацию</w:t>
      </w:r>
      <w:bookmarkEnd w:id="149"/>
      <w:bookmarkEnd w:id="150"/>
      <w:bookmarkEnd w:id="151"/>
    </w:p>
    <w:p w:rsidR="00860B01" w:rsidRPr="000E0583" w:rsidRDefault="00860B01" w:rsidP="00860B01">
      <w:pPr>
        <w:pStyle w:val="af8"/>
        <w:numPr>
          <w:ilvl w:val="2"/>
          <w:numId w:val="43"/>
        </w:numPr>
        <w:ind w:left="1134" w:hanging="1134"/>
        <w:contextualSpacing w:val="0"/>
        <w:jc w:val="both"/>
      </w:pPr>
      <w:r w:rsidRPr="000E0583">
        <w:t xml:space="preserve">Организатор закупки по собственной инициативе или в соответствии с запросом </w:t>
      </w:r>
      <w:r>
        <w:t>Потенциального участника/Участника закупки</w:t>
      </w:r>
      <w:r w:rsidRPr="000E0583">
        <w:t xml:space="preserve"> вправе принять решение о внесении изменений в </w:t>
      </w:r>
      <w:r>
        <w:t>З</w:t>
      </w:r>
      <w:r w:rsidRPr="000E0583">
        <w:t xml:space="preserve">акупочную документацию в сроки, установленные в пункте </w:t>
      </w:r>
      <w:r>
        <w:t>12</w:t>
      </w:r>
      <w:r w:rsidRPr="000E0583">
        <w:t xml:space="preserve"> Извещения. Изменение предмета закупки не допускается.</w:t>
      </w:r>
      <w:r w:rsidRPr="00EC3E68">
        <w:t xml:space="preserve"> </w:t>
      </w:r>
      <w:r w:rsidRPr="000F7A20">
        <w:t xml:space="preserve">Организатор закупки </w:t>
      </w:r>
      <w:r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860B01" w:rsidRPr="003A32E9" w:rsidRDefault="00860B01" w:rsidP="00860B01">
      <w:pPr>
        <w:numPr>
          <w:ilvl w:val="2"/>
          <w:numId w:val="43"/>
        </w:numPr>
        <w:ind w:left="1134" w:hanging="1134"/>
        <w:jc w:val="both"/>
      </w:pPr>
      <w:r>
        <w:t xml:space="preserve">Не позднее чем в течение 3 </w:t>
      </w:r>
      <w:r w:rsidRPr="002E2BE8">
        <w:t xml:space="preserve">(трех) дней </w:t>
      </w:r>
      <w:r>
        <w:t>со дня принятия решения о</w:t>
      </w:r>
      <w:r w:rsidRPr="004A0151">
        <w:t xml:space="preserve"> </w:t>
      </w:r>
      <w:r>
        <w:t>внесении изменений в Закупочную документацию</w:t>
      </w:r>
      <w:r w:rsidRPr="004A0151">
        <w:t xml:space="preserve"> такие изменения размещаются Организатором </w:t>
      </w:r>
      <w:r>
        <w:t>закупки</w:t>
      </w:r>
      <w:r w:rsidRPr="004A0151">
        <w:t xml:space="preserve"> на сайте, указанном в пункте </w:t>
      </w:r>
      <w:r>
        <w:t>10</w:t>
      </w:r>
      <w:r w:rsidRPr="004A0151">
        <w:t xml:space="preserve"> </w:t>
      </w:r>
      <w:r>
        <w:t>Извещения</w:t>
      </w:r>
      <w:r w:rsidRPr="004A0151">
        <w:t>.</w:t>
      </w:r>
      <w:r>
        <w:t xml:space="preserve"> </w:t>
      </w:r>
      <w:r w:rsidRPr="002E2BE8">
        <w:t xml:space="preserve">При этом срок подачи </w:t>
      </w:r>
      <w:r>
        <w:t>заявок на участие в закупке</w:t>
      </w:r>
      <w:r w:rsidRPr="002E2BE8">
        <w:t xml:space="preserve"> должен быть продлен так, чтобы со дня размещения на сайте внесенных изменений в </w:t>
      </w:r>
      <w:r>
        <w:t>закупочную</w:t>
      </w:r>
      <w:r w:rsidRPr="002E2BE8">
        <w:t xml:space="preserve"> документацию </w:t>
      </w:r>
      <w:r w:rsidRPr="002E2BE8">
        <w:lastRenderedPageBreak/>
        <w:t xml:space="preserve">до даты окончания подачи </w:t>
      </w:r>
      <w:r>
        <w:t>заявок на участие в закупке</w:t>
      </w:r>
      <w:r w:rsidRPr="002E2BE8">
        <w:t xml:space="preserve"> такой срок составлял не менее чем 5 (пять) календарных дней</w:t>
      </w:r>
      <w:proofErr w:type="gramStart"/>
      <w:r w:rsidRPr="002E2BE8">
        <w:t>.</w:t>
      </w:r>
      <w:r w:rsidRPr="00F963AA">
        <w:rPr>
          <w:bCs/>
          <w:kern w:val="32"/>
        </w:rPr>
        <w:t>.</w:t>
      </w:r>
      <w:proofErr w:type="gramEnd"/>
    </w:p>
    <w:p w:rsidR="00860B01" w:rsidRPr="005824A2" w:rsidRDefault="00860B01" w:rsidP="00860B01">
      <w:pPr>
        <w:pStyle w:val="af8"/>
        <w:ind w:left="1134"/>
        <w:contextualSpacing w:val="0"/>
        <w:jc w:val="both"/>
        <w:rPr>
          <w:highlight w:val="yellow"/>
        </w:rPr>
      </w:pPr>
    </w:p>
    <w:p w:rsidR="00860B01" w:rsidRPr="002E2BE8" w:rsidRDefault="00860B01" w:rsidP="00860B01">
      <w:pPr>
        <w:pStyle w:val="af8"/>
        <w:numPr>
          <w:ilvl w:val="1"/>
          <w:numId w:val="43"/>
        </w:numPr>
        <w:ind w:left="1134" w:hanging="1134"/>
        <w:contextualSpacing w:val="0"/>
        <w:outlineLvl w:val="1"/>
        <w:rPr>
          <w:b/>
        </w:rPr>
      </w:pPr>
      <w:bookmarkStart w:id="152" w:name="_Toc422209999"/>
      <w:bookmarkStart w:id="153" w:name="_Toc422226819"/>
      <w:bookmarkStart w:id="154" w:name="_Toc422244171"/>
      <w:r w:rsidRPr="002E2BE8">
        <w:rPr>
          <w:b/>
        </w:rPr>
        <w:t xml:space="preserve">Затраты на участие в </w:t>
      </w:r>
      <w:r>
        <w:rPr>
          <w:b/>
        </w:rPr>
        <w:t>закупке</w:t>
      </w:r>
      <w:bookmarkEnd w:id="152"/>
      <w:bookmarkEnd w:id="153"/>
      <w:bookmarkEnd w:id="154"/>
    </w:p>
    <w:p w:rsidR="00860B01" w:rsidRPr="002E2BE8" w:rsidRDefault="00860B01" w:rsidP="00860B01">
      <w:pPr>
        <w:pStyle w:val="af8"/>
        <w:numPr>
          <w:ilvl w:val="2"/>
          <w:numId w:val="43"/>
        </w:numPr>
        <w:ind w:left="1134" w:hanging="1134"/>
        <w:contextualSpacing w:val="0"/>
        <w:jc w:val="both"/>
      </w:pPr>
      <w:r>
        <w:t>Потенциальный участник</w:t>
      </w:r>
      <w:r w:rsidRPr="002E2BE8">
        <w:t xml:space="preserve">/Участник </w:t>
      </w:r>
      <w:r>
        <w:t>закупки</w:t>
      </w:r>
      <w:r w:rsidRPr="002E2BE8">
        <w:t xml:space="preserve"> </w:t>
      </w:r>
      <w:r>
        <w:t xml:space="preserve">самостоятельно </w:t>
      </w:r>
      <w:r w:rsidRPr="002E2BE8">
        <w:t xml:space="preserve">несет все расходы, связанные с участием в </w:t>
      </w:r>
      <w:r>
        <w:t>закупке</w:t>
      </w:r>
      <w:r w:rsidRPr="002E2BE8">
        <w:t xml:space="preserve">, в том числе с подготовкой и предоставлением заявки на участие в </w:t>
      </w:r>
      <w:r>
        <w:t>закупке</w:t>
      </w:r>
      <w:r w:rsidRPr="002E2BE8">
        <w:t xml:space="preserve">, иной документации, а Организатор </w:t>
      </w:r>
      <w:r>
        <w:t>закупки</w:t>
      </w:r>
      <w:r w:rsidRPr="002E2BE8">
        <w:t xml:space="preserve"> не имеет обязательств по этим расходам независимо от итогов </w:t>
      </w:r>
      <w:r>
        <w:t>закупки</w:t>
      </w:r>
      <w:r w:rsidRPr="002E2BE8">
        <w:t>, а также оснований их завершения.</w:t>
      </w:r>
    </w:p>
    <w:p w:rsidR="00860B01" w:rsidRDefault="00860B01" w:rsidP="00860B01">
      <w:pPr>
        <w:pStyle w:val="af8"/>
        <w:numPr>
          <w:ilvl w:val="2"/>
          <w:numId w:val="43"/>
        </w:numPr>
        <w:ind w:left="1134" w:hanging="1134"/>
        <w:contextualSpacing w:val="0"/>
        <w:jc w:val="both"/>
      </w:pPr>
      <w:r>
        <w:t>Потенциальный участник</w:t>
      </w:r>
      <w:r w:rsidRPr="002E2BE8">
        <w:t xml:space="preserve">/Участники </w:t>
      </w:r>
      <w:r>
        <w:t>закупки</w:t>
      </w:r>
      <w:r w:rsidRPr="002E2BE8">
        <w:t xml:space="preserve"> не вправе требовать компенсацию упущенной выгоды, понесенной в ходе подготовки к </w:t>
      </w:r>
      <w:r>
        <w:t>закупке</w:t>
      </w:r>
      <w:r w:rsidRPr="002E2BE8">
        <w:t xml:space="preserve"> и проведения </w:t>
      </w:r>
      <w:r>
        <w:t>закупки</w:t>
      </w:r>
      <w:r w:rsidRPr="002E2BE8">
        <w:t>.</w:t>
      </w:r>
    </w:p>
    <w:p w:rsidR="00860B01" w:rsidRPr="002E2BE8" w:rsidRDefault="00860B01" w:rsidP="00860B01">
      <w:pPr>
        <w:pStyle w:val="af8"/>
        <w:ind w:left="1134"/>
        <w:contextualSpacing w:val="0"/>
        <w:jc w:val="both"/>
      </w:pPr>
    </w:p>
    <w:p w:rsidR="00860B01" w:rsidRPr="00FB0409" w:rsidRDefault="00860B01" w:rsidP="00860B01">
      <w:pPr>
        <w:pStyle w:val="af8"/>
        <w:numPr>
          <w:ilvl w:val="1"/>
          <w:numId w:val="43"/>
        </w:numPr>
        <w:ind w:left="1134" w:hanging="1134"/>
        <w:contextualSpacing w:val="0"/>
        <w:outlineLvl w:val="1"/>
        <w:rPr>
          <w:b/>
        </w:rPr>
      </w:pPr>
      <w:bookmarkStart w:id="155" w:name="_Toc422210000"/>
      <w:bookmarkStart w:id="156" w:name="_Toc422226820"/>
      <w:bookmarkStart w:id="157" w:name="_Toc422244172"/>
      <w:r w:rsidRPr="00FB0409">
        <w:rPr>
          <w:b/>
        </w:rPr>
        <w:t>Отказ от закупки</w:t>
      </w:r>
      <w:bookmarkEnd w:id="155"/>
      <w:bookmarkEnd w:id="156"/>
      <w:bookmarkEnd w:id="157"/>
    </w:p>
    <w:p w:rsidR="00860B01" w:rsidRDefault="00860B01" w:rsidP="00860B01">
      <w:pPr>
        <w:pStyle w:val="af8"/>
        <w:numPr>
          <w:ilvl w:val="2"/>
          <w:numId w:val="43"/>
        </w:numPr>
        <w:ind w:left="1134" w:hanging="1134"/>
        <w:contextualSpacing w:val="0"/>
        <w:jc w:val="both"/>
      </w:pPr>
      <w:r w:rsidRPr="002E2BE8">
        <w:t xml:space="preserve">Заказчик/Организатор </w:t>
      </w:r>
      <w:r>
        <w:t>закупки</w:t>
      </w:r>
      <w:r w:rsidRPr="002E2BE8">
        <w:t>, разместивший на сайте, указанном в пункте</w:t>
      </w:r>
      <w:r w:rsidRPr="002E2BE8">
        <w:rPr>
          <w:lang w:val="en-US"/>
        </w:rPr>
        <w:t> </w:t>
      </w:r>
      <w:r>
        <w:t>10</w:t>
      </w:r>
      <w:r w:rsidRPr="002E2BE8">
        <w:t xml:space="preserve"> </w:t>
      </w:r>
      <w:r>
        <w:t>Извещения</w:t>
      </w:r>
      <w:r w:rsidRPr="002E2BE8">
        <w:t xml:space="preserve">, </w:t>
      </w:r>
      <w:r>
        <w:t>Закупочную документацию</w:t>
      </w:r>
      <w:r w:rsidRPr="002E2BE8">
        <w:t xml:space="preserve">, вправе отказаться </w:t>
      </w:r>
      <w:r>
        <w:t xml:space="preserve">без объяснения причин </w:t>
      </w:r>
      <w:r w:rsidRPr="002E2BE8">
        <w:t xml:space="preserve">от </w:t>
      </w:r>
      <w:r>
        <w:t>закупки</w:t>
      </w:r>
      <w:r w:rsidRPr="002E2BE8">
        <w:t xml:space="preserve"> в </w:t>
      </w:r>
      <w:r>
        <w:t xml:space="preserve">порядке и </w:t>
      </w:r>
      <w:r w:rsidRPr="002E2BE8">
        <w:t>срок</w:t>
      </w:r>
      <w:r>
        <w:t>и</w:t>
      </w:r>
      <w:r w:rsidRPr="002E2BE8">
        <w:t>, указанны</w:t>
      </w:r>
      <w:r>
        <w:t>е</w:t>
      </w:r>
      <w:r w:rsidRPr="002E2BE8">
        <w:t xml:space="preserve"> в пункте</w:t>
      </w:r>
      <w:r w:rsidRPr="002E2BE8">
        <w:rPr>
          <w:lang w:val="en-US"/>
        </w:rPr>
        <w:t> </w:t>
      </w:r>
      <w:r>
        <w:t>16</w:t>
      </w:r>
      <w:r w:rsidRPr="002E2BE8">
        <w:t xml:space="preserve"> </w:t>
      </w:r>
      <w:r>
        <w:t>Извещения</w:t>
      </w:r>
      <w:r w:rsidRPr="002E2BE8">
        <w:t>.</w:t>
      </w:r>
    </w:p>
    <w:p w:rsidR="00860B01" w:rsidRPr="002E2BE8" w:rsidRDefault="00860B01" w:rsidP="00860B01">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 xml:space="preserve">закупки </w:t>
      </w:r>
      <w:r w:rsidRPr="002E2BE8">
        <w:t>на сайте, указанном в пункте</w:t>
      </w:r>
      <w:r w:rsidRPr="002E2BE8">
        <w:rPr>
          <w:lang w:val="en-US"/>
        </w:rPr>
        <w:t> </w:t>
      </w:r>
      <w:r>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t>закупки</w:t>
      </w:r>
      <w:r w:rsidRPr="002E2BE8">
        <w:t>.</w:t>
      </w:r>
    </w:p>
    <w:p w:rsidR="00860B01" w:rsidRPr="002E2BE8" w:rsidRDefault="00860B01" w:rsidP="00860B01">
      <w:pPr>
        <w:pStyle w:val="af8"/>
        <w:ind w:left="1134"/>
        <w:contextualSpacing w:val="0"/>
        <w:jc w:val="both"/>
      </w:pPr>
    </w:p>
    <w:p w:rsidR="00860B01" w:rsidRPr="002E2BE8" w:rsidRDefault="00860B01" w:rsidP="00860B01">
      <w:pPr>
        <w:pStyle w:val="af8"/>
        <w:numPr>
          <w:ilvl w:val="1"/>
          <w:numId w:val="43"/>
        </w:numPr>
        <w:ind w:left="1134" w:hanging="1134"/>
        <w:contextualSpacing w:val="0"/>
        <w:outlineLvl w:val="1"/>
        <w:rPr>
          <w:b/>
        </w:rPr>
      </w:pPr>
      <w:bookmarkStart w:id="158" w:name="_Toc422210001"/>
      <w:bookmarkStart w:id="159" w:name="_Toc422226821"/>
      <w:bookmarkStart w:id="160" w:name="_Toc422244173"/>
      <w:r w:rsidRPr="002E2BE8">
        <w:rPr>
          <w:b/>
        </w:rPr>
        <w:t xml:space="preserve">Возврат заявок на участие в </w:t>
      </w:r>
      <w:r>
        <w:rPr>
          <w:b/>
        </w:rPr>
        <w:t>закупке</w:t>
      </w:r>
      <w:bookmarkEnd w:id="158"/>
      <w:bookmarkEnd w:id="159"/>
      <w:bookmarkEnd w:id="160"/>
    </w:p>
    <w:p w:rsidR="00860B01" w:rsidRDefault="00860B01" w:rsidP="00860B01">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xml:space="preserve">, в том числе заявки, </w:t>
      </w:r>
      <w:r w:rsidRPr="002E2BE8">
        <w:t>отозванны</w:t>
      </w:r>
      <w:r>
        <w:t>е</w:t>
      </w:r>
      <w:r w:rsidRPr="002E2BE8">
        <w:t xml:space="preserve"> </w:t>
      </w:r>
      <w:r>
        <w:t>Потенциальными участниками/</w:t>
      </w:r>
      <w:r w:rsidRPr="002E2BE8">
        <w:t xml:space="preserve">Участниками </w:t>
      </w:r>
      <w:r>
        <w:t>закупки</w:t>
      </w:r>
      <w:r w:rsidRPr="002E2BE8">
        <w:t xml:space="preserve">, </w:t>
      </w:r>
      <w:r>
        <w:t>поданные с опозданием</w:t>
      </w:r>
      <w:r w:rsidRPr="002E2BE8">
        <w:t xml:space="preserve">, </w:t>
      </w:r>
      <w:r>
        <w:t xml:space="preserve">а также </w:t>
      </w:r>
      <w:r w:rsidRPr="002E2BE8">
        <w:t xml:space="preserve">в случае установления факта подачи одним Участником </w:t>
      </w:r>
      <w:r>
        <w:t>закупки</w:t>
      </w:r>
      <w:r w:rsidRPr="002E2BE8">
        <w:t xml:space="preserve"> двух или более заявок на участие в </w:t>
      </w:r>
      <w:r>
        <w:t>закупке</w:t>
      </w:r>
      <w:r w:rsidRPr="002E2BE8">
        <w:t xml:space="preserve">, а также в случае отказа от проведения </w:t>
      </w:r>
      <w:r>
        <w:t>закупки</w:t>
      </w:r>
      <w:r w:rsidRPr="002E2BE8">
        <w:t xml:space="preserve"> </w:t>
      </w:r>
      <w:r>
        <w:t>могут быть возвращены по письменному</w:t>
      </w:r>
      <w:proofErr w:type="gramEnd"/>
      <w:r>
        <w:t xml:space="preserve"> запросу Потенциального участника/Участника закупки.</w:t>
      </w:r>
    </w:p>
    <w:p w:rsidR="00860B01" w:rsidRPr="00FB0409" w:rsidRDefault="00860B01" w:rsidP="00860B01">
      <w:pPr>
        <w:pStyle w:val="af8"/>
        <w:ind w:left="1134"/>
        <w:contextualSpacing w:val="0"/>
        <w:jc w:val="both"/>
      </w:pPr>
    </w:p>
    <w:p w:rsidR="00860B01" w:rsidRPr="002E2BE8" w:rsidRDefault="00860B01" w:rsidP="00860B01">
      <w:pPr>
        <w:pStyle w:val="af8"/>
        <w:numPr>
          <w:ilvl w:val="1"/>
          <w:numId w:val="43"/>
        </w:numPr>
        <w:ind w:left="1134" w:hanging="1134"/>
        <w:contextualSpacing w:val="0"/>
        <w:outlineLvl w:val="1"/>
        <w:rPr>
          <w:b/>
        </w:rPr>
      </w:pPr>
      <w:bookmarkStart w:id="161" w:name="_Toc422210002"/>
      <w:bookmarkStart w:id="162" w:name="_Toc422226822"/>
      <w:bookmarkStart w:id="163" w:name="_Toc422244174"/>
      <w:r w:rsidRPr="002E2BE8">
        <w:rPr>
          <w:b/>
        </w:rPr>
        <w:t xml:space="preserve">Обеспечение исполнения обязательств, связанных с подачей заявки на участие в </w:t>
      </w:r>
      <w:r>
        <w:rPr>
          <w:b/>
        </w:rPr>
        <w:t>закупке</w:t>
      </w:r>
      <w:bookmarkEnd w:id="161"/>
      <w:bookmarkEnd w:id="162"/>
      <w:bookmarkEnd w:id="163"/>
    </w:p>
    <w:p w:rsidR="00860B01" w:rsidRDefault="00860B01" w:rsidP="00860B01">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860B01" w:rsidRPr="002E2BE8" w:rsidRDefault="00860B01" w:rsidP="00860B01">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860B01" w:rsidRPr="00BE047B" w:rsidRDefault="00860B01" w:rsidP="00860B01">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860B01" w:rsidRDefault="00860B01" w:rsidP="00860B01">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4" w:name="_Toc132091784"/>
      <w:bookmarkEnd w:id="164"/>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5" w:name="_Toc132091785"/>
      <w:bookmarkEnd w:id="165"/>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bookmarkStart w:id="166" w:name="_Ref56251621"/>
      <w:r w:rsidRPr="002E2BE8">
        <w:rPr>
          <w:rStyle w:val="FontStyle128"/>
          <w:sz w:val="24"/>
          <w:szCs w:val="24"/>
        </w:rPr>
        <w:t>Сумма банковской гарантии должна быть выражена в российских рублях.</w:t>
      </w:r>
      <w:bookmarkStart w:id="167" w:name="_Toc132091786"/>
      <w:bookmarkEnd w:id="166"/>
      <w:bookmarkEnd w:id="167"/>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bookmarkStart w:id="168"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9" w:name="_Toc132091787"/>
      <w:bookmarkEnd w:id="168"/>
      <w:bookmarkEnd w:id="169"/>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4"/>
      <w:r w:rsidRPr="002E2BE8">
        <w:rPr>
          <w:rStyle w:val="FontStyle128"/>
          <w:sz w:val="24"/>
          <w:szCs w:val="24"/>
        </w:rPr>
        <w:lastRenderedPageBreak/>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1" w:name="_Toc132091788"/>
      <w:bookmarkEnd w:id="170"/>
      <w:bookmarkEnd w:id="171"/>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3" w:name="_Toc132091789"/>
      <w:bookmarkEnd w:id="172"/>
      <w:bookmarkEnd w:id="173"/>
    </w:p>
    <w:p w:rsidR="00860B01" w:rsidRPr="002E2BE8" w:rsidRDefault="00860B01" w:rsidP="00860B0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4" w:name="_Toc132091790"/>
      <w:bookmarkEnd w:id="174"/>
    </w:p>
    <w:p w:rsidR="00860B01" w:rsidRPr="002E2BE8" w:rsidRDefault="00860B01" w:rsidP="00860B0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5" w:name="_Toc132091791"/>
      <w:bookmarkEnd w:id="175"/>
    </w:p>
    <w:p w:rsidR="00860B01" w:rsidRPr="00AC3796" w:rsidRDefault="00860B01" w:rsidP="00860B0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860B01" w:rsidRPr="002E2BE8" w:rsidRDefault="00860B01" w:rsidP="00860B0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76" w:name="_Toc132091793"/>
      <w:bookmarkEnd w:id="176"/>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7" w:name="_Toc132091794"/>
      <w:bookmarkEnd w:id="177"/>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8" w:name="_Toc132091795"/>
      <w:bookmarkEnd w:id="178"/>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9" w:name="_Toc132091796"/>
      <w:bookmarkEnd w:id="179"/>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bookmarkStart w:id="18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1" w:name="_Toc132091798"/>
      <w:bookmarkEnd w:id="180"/>
      <w:bookmarkEnd w:id="181"/>
    </w:p>
    <w:p w:rsidR="00860B01" w:rsidRPr="00B27CAF"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860B01" w:rsidRDefault="00860B01" w:rsidP="00860B01">
      <w:pPr>
        <w:pStyle w:val="af8"/>
        <w:numPr>
          <w:ilvl w:val="3"/>
          <w:numId w:val="43"/>
        </w:numPr>
        <w:ind w:left="1134" w:hanging="1134"/>
        <w:contextualSpacing w:val="0"/>
        <w:jc w:val="both"/>
      </w:pPr>
      <w:r>
        <w:t>Соглашение о неустойке:</w:t>
      </w:r>
    </w:p>
    <w:p w:rsidR="00860B01" w:rsidRDefault="00860B01" w:rsidP="00860B01">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860B01" w:rsidRPr="004C565D" w:rsidRDefault="00860B01" w:rsidP="00860B01">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860B01" w:rsidRPr="009E76B6" w:rsidRDefault="00860B01" w:rsidP="00860B01">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860B01" w:rsidRPr="009E76B6" w:rsidRDefault="00860B01" w:rsidP="00860B01">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860B01" w:rsidRPr="000012F7" w:rsidRDefault="00860B01" w:rsidP="00860B01">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860B01" w:rsidRDefault="00860B01" w:rsidP="00860B01">
      <w:pPr>
        <w:pStyle w:val="af6"/>
        <w:tabs>
          <w:tab w:val="clear" w:pos="1134"/>
          <w:tab w:val="left" w:pos="540"/>
          <w:tab w:val="left" w:pos="567"/>
        </w:tabs>
        <w:spacing w:after="120" w:line="240" w:lineRule="auto"/>
        <w:ind w:left="1701" w:firstLine="0"/>
        <w:rPr>
          <w:sz w:val="24"/>
          <w:szCs w:val="24"/>
        </w:rPr>
      </w:pPr>
      <w:r w:rsidRPr="004721AD">
        <w:rPr>
          <w:sz w:val="24"/>
          <w:szCs w:val="24"/>
        </w:rPr>
        <w:lastRenderedPageBreak/>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860B01" w:rsidRPr="004C565D" w:rsidRDefault="00860B01" w:rsidP="00860B01">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860B01" w:rsidRPr="00D02085" w:rsidRDefault="00860B01" w:rsidP="00860B01">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860B01" w:rsidRPr="00D87F6E" w:rsidRDefault="00860B01" w:rsidP="00860B01">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860B01" w:rsidRDefault="00860B01" w:rsidP="00860B01">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t xml:space="preserve">рабочих </w:t>
      </w:r>
      <w:r w:rsidRPr="00564CA0">
        <w:rPr>
          <w:rStyle w:val="FontStyle128"/>
          <w:sz w:val="24"/>
          <w:szCs w:val="24"/>
        </w:rPr>
        <w:t>дней с момента подписания договора.</w:t>
      </w:r>
    </w:p>
    <w:p w:rsidR="00860B01" w:rsidRPr="00EF3462" w:rsidRDefault="00860B01" w:rsidP="00860B01">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860B01" w:rsidRDefault="00860B01" w:rsidP="00860B01">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860B01" w:rsidRPr="002E2BE8" w:rsidRDefault="00860B01" w:rsidP="00860B01">
      <w:pPr>
        <w:pStyle w:val="af8"/>
        <w:ind w:left="1134"/>
        <w:contextualSpacing w:val="0"/>
        <w:jc w:val="both"/>
      </w:pPr>
    </w:p>
    <w:p w:rsidR="00860B01" w:rsidRPr="002E2BE8" w:rsidRDefault="00860B01" w:rsidP="00860B01">
      <w:pPr>
        <w:pStyle w:val="af8"/>
        <w:numPr>
          <w:ilvl w:val="1"/>
          <w:numId w:val="43"/>
        </w:numPr>
        <w:ind w:left="1134" w:hanging="1134"/>
        <w:contextualSpacing w:val="0"/>
        <w:outlineLvl w:val="1"/>
        <w:rPr>
          <w:b/>
        </w:rPr>
      </w:pPr>
      <w:bookmarkStart w:id="182" w:name="_Ref316304084"/>
      <w:bookmarkStart w:id="183" w:name="_Toc422210003"/>
      <w:bookmarkStart w:id="184" w:name="_Toc422226823"/>
      <w:bookmarkStart w:id="185" w:name="_Toc422244175"/>
      <w:r w:rsidRPr="002E2BE8">
        <w:rPr>
          <w:b/>
        </w:rPr>
        <w:t xml:space="preserve">Подача и прием заявок на участие в </w:t>
      </w:r>
      <w:bookmarkEnd w:id="182"/>
      <w:r>
        <w:rPr>
          <w:b/>
        </w:rPr>
        <w:t>закупке</w:t>
      </w:r>
      <w:bookmarkEnd w:id="183"/>
      <w:bookmarkEnd w:id="184"/>
      <w:bookmarkEnd w:id="185"/>
    </w:p>
    <w:p w:rsidR="00860B01" w:rsidRPr="002E2BE8" w:rsidRDefault="00860B01" w:rsidP="00860B01">
      <w:pPr>
        <w:pStyle w:val="af8"/>
        <w:numPr>
          <w:ilvl w:val="2"/>
          <w:numId w:val="43"/>
        </w:numPr>
        <w:ind w:left="1134" w:hanging="1134"/>
        <w:contextualSpacing w:val="0"/>
        <w:jc w:val="both"/>
      </w:pPr>
      <w:proofErr w:type="gramStart"/>
      <w:r w:rsidRPr="002E2BE8">
        <w:t xml:space="preserve">Подача заявок на участие в </w:t>
      </w:r>
      <w:r>
        <w:t>закупке</w:t>
      </w:r>
      <w:r w:rsidRPr="002E2BE8">
        <w:t xml:space="preserve"> осуществляется по адресу Организатора </w:t>
      </w:r>
      <w:r>
        <w:t xml:space="preserve">закупки </w:t>
      </w:r>
      <w:r w:rsidRPr="002E2BE8">
        <w:t>указанном в пункте</w:t>
      </w:r>
      <w:r w:rsidRPr="002E2BE8">
        <w:rPr>
          <w:lang w:val="en-US"/>
        </w:rPr>
        <w:t> </w:t>
      </w:r>
      <w:r>
        <w:t>4 Извещения.</w:t>
      </w:r>
      <w:proofErr w:type="gramEnd"/>
      <w:r w:rsidRPr="002E2BE8">
        <w:t xml:space="preserve"> При этом необходимо учитывать пропускной режим. </w:t>
      </w:r>
      <w:r>
        <w:t>Заказ пропуска осуществляется по электронной почте Организатора закупки, за один рабочий день до предполагаемой даты использования пропуска</w:t>
      </w:r>
      <w:r w:rsidRPr="002E2BE8">
        <w:t xml:space="preserve">. В случае направления заявки на участие в </w:t>
      </w:r>
      <w:r>
        <w:t>закупке</w:t>
      </w:r>
      <w:r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t>закупке</w:t>
      </w:r>
      <w:r w:rsidRPr="002E2BE8">
        <w:t>.</w:t>
      </w:r>
    </w:p>
    <w:p w:rsidR="00860B01" w:rsidRPr="002E2BE8" w:rsidRDefault="00860B01" w:rsidP="00860B01">
      <w:pPr>
        <w:pStyle w:val="af8"/>
        <w:numPr>
          <w:ilvl w:val="2"/>
          <w:numId w:val="43"/>
        </w:numPr>
        <w:ind w:left="1134" w:hanging="1134"/>
        <w:contextualSpacing w:val="0"/>
        <w:jc w:val="both"/>
      </w:pPr>
      <w:r w:rsidRPr="002E2BE8">
        <w:t xml:space="preserve">Датой начала срока подачи заявок на участие в </w:t>
      </w:r>
      <w:r>
        <w:t>закупке</w:t>
      </w:r>
      <w:r w:rsidRPr="002E2BE8">
        <w:t xml:space="preserve"> является день, следующий за днем размещения на сайте</w:t>
      </w:r>
      <w:r>
        <w:t xml:space="preserve"> </w:t>
      </w:r>
      <w:r w:rsidRPr="002E2BE8">
        <w:t xml:space="preserve">настоящей </w:t>
      </w:r>
      <w:r>
        <w:t>закупочной</w:t>
      </w:r>
      <w:r w:rsidRPr="002E2BE8">
        <w:t xml:space="preserve"> документации.</w:t>
      </w:r>
    </w:p>
    <w:p w:rsidR="00860B01" w:rsidRPr="002E2BE8" w:rsidRDefault="00860B01" w:rsidP="00860B01">
      <w:pPr>
        <w:pStyle w:val="af8"/>
        <w:numPr>
          <w:ilvl w:val="2"/>
          <w:numId w:val="43"/>
        </w:numPr>
        <w:ind w:left="1134" w:hanging="1134"/>
        <w:contextualSpacing w:val="0"/>
        <w:jc w:val="both"/>
      </w:pPr>
      <w:r w:rsidRPr="002E2BE8">
        <w:t xml:space="preserve">Заявки на участие в </w:t>
      </w:r>
      <w:r>
        <w:t>закупке</w:t>
      </w:r>
      <w:r w:rsidRPr="002E2BE8">
        <w:t xml:space="preserve"> должны быть поданы до истечения срока, установленного в пункте </w:t>
      </w:r>
      <w:r>
        <w:t>13</w:t>
      </w:r>
      <w:r w:rsidRPr="002E2BE8">
        <w:t xml:space="preserve"> </w:t>
      </w:r>
      <w:r>
        <w:t>Извещения</w:t>
      </w:r>
      <w:r w:rsidRPr="002E2BE8">
        <w:t>.</w:t>
      </w:r>
    </w:p>
    <w:p w:rsidR="00860B01" w:rsidRPr="002E2BE8" w:rsidRDefault="00860B01" w:rsidP="00860B01">
      <w:pPr>
        <w:pStyle w:val="af8"/>
        <w:numPr>
          <w:ilvl w:val="2"/>
          <w:numId w:val="43"/>
        </w:numPr>
        <w:ind w:left="1134" w:hanging="1134"/>
        <w:contextualSpacing w:val="0"/>
        <w:jc w:val="both"/>
      </w:pPr>
      <w:r w:rsidRPr="002E2BE8">
        <w:t xml:space="preserve">Перед подачей заявка на участие в </w:t>
      </w:r>
      <w:r>
        <w:t>закупке</w:t>
      </w:r>
      <w:r w:rsidRPr="002E2BE8">
        <w:t xml:space="preserve"> должн</w:t>
      </w:r>
      <w:r>
        <w:t>а</w:t>
      </w:r>
      <w:r w:rsidRPr="002E2BE8">
        <w:t xml:space="preserve"> быть надежно запечатан</w:t>
      </w:r>
      <w:r>
        <w:t>а</w:t>
      </w:r>
      <w:r w:rsidRPr="002E2BE8">
        <w:t xml:space="preserve"> в конверты (пакеты, ящики и т.п.). Заявка на участие в </w:t>
      </w:r>
      <w:r>
        <w:t>закупке</w:t>
      </w:r>
      <w:r w:rsidRPr="002E2BE8">
        <w:t xml:space="preserve"> запечатывается в конверт, обозначаемый словами «Заявка на участие в </w:t>
      </w:r>
      <w:r>
        <w:t>закупке</w:t>
      </w:r>
      <w:r w:rsidRPr="002E2BE8">
        <w:t xml:space="preserve">». </w:t>
      </w:r>
    </w:p>
    <w:p w:rsidR="00860B01" w:rsidRPr="002E2BE8" w:rsidRDefault="00860B01" w:rsidP="00860B01">
      <w:pPr>
        <w:pStyle w:val="af8"/>
        <w:numPr>
          <w:ilvl w:val="2"/>
          <w:numId w:val="43"/>
        </w:numPr>
        <w:ind w:left="1134" w:hanging="1134"/>
        <w:contextualSpacing w:val="0"/>
        <w:jc w:val="both"/>
      </w:pPr>
      <w:bookmarkStart w:id="186" w:name="_Ref300316686"/>
      <w:r w:rsidRPr="002E2BE8">
        <w:t>На каждом из этих конвертов необходимо указать следующие сведения:</w:t>
      </w:r>
      <w:bookmarkEnd w:id="186"/>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Pr>
          <w:rStyle w:val="FontStyle128"/>
          <w:sz w:val="24"/>
          <w:szCs w:val="24"/>
        </w:rPr>
        <w:t>закупки</w:t>
      </w:r>
      <w:r w:rsidRPr="002E2BE8">
        <w:rPr>
          <w:rStyle w:val="FontStyle128"/>
          <w:sz w:val="24"/>
          <w:szCs w:val="24"/>
        </w:rPr>
        <w:t xml:space="preserve"> в соответствии с пунктом </w:t>
      </w:r>
      <w:r>
        <w:rPr>
          <w:rStyle w:val="FontStyle128"/>
          <w:sz w:val="24"/>
          <w:szCs w:val="24"/>
        </w:rPr>
        <w:t>4</w:t>
      </w:r>
      <w:r w:rsidRPr="002E2BE8">
        <w:rPr>
          <w:rStyle w:val="FontStyle128"/>
          <w:sz w:val="24"/>
          <w:szCs w:val="24"/>
        </w:rPr>
        <w:t xml:space="preserve"> </w:t>
      </w:r>
      <w:r>
        <w:rPr>
          <w:rStyle w:val="FontStyle128"/>
          <w:sz w:val="24"/>
          <w:szCs w:val="24"/>
        </w:rPr>
        <w:t>И</w:t>
      </w:r>
      <w:r w:rsidRPr="002E2BE8">
        <w:rPr>
          <w:rStyle w:val="FontStyle128"/>
          <w:sz w:val="24"/>
          <w:szCs w:val="24"/>
        </w:rPr>
        <w:t>звещения</w:t>
      </w:r>
      <w:r>
        <w:rPr>
          <w:rStyle w:val="FontStyle128"/>
          <w:sz w:val="24"/>
          <w:szCs w:val="24"/>
        </w:rPr>
        <w:t>, и указанием контактного лица Организатора закупки</w:t>
      </w:r>
      <w:r w:rsidRPr="002E2BE8">
        <w:rPr>
          <w:rStyle w:val="FontStyle128"/>
          <w:sz w:val="24"/>
          <w:szCs w:val="24"/>
        </w:rPr>
        <w:t>;</w:t>
      </w:r>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Pr>
          <w:rStyle w:val="FontStyle128"/>
          <w:sz w:val="24"/>
          <w:szCs w:val="24"/>
        </w:rPr>
        <w:t>Потенциального у</w:t>
      </w:r>
      <w:r w:rsidRPr="002E2BE8">
        <w:rPr>
          <w:rStyle w:val="FontStyle128"/>
          <w:sz w:val="24"/>
          <w:szCs w:val="24"/>
        </w:rPr>
        <w:t xml:space="preserve">частника </w:t>
      </w:r>
      <w:r>
        <w:rPr>
          <w:rStyle w:val="FontStyle128"/>
          <w:sz w:val="24"/>
          <w:szCs w:val="24"/>
        </w:rPr>
        <w:t>закупки</w:t>
      </w:r>
      <w:r w:rsidRPr="002E2BE8">
        <w:rPr>
          <w:rStyle w:val="FontStyle128"/>
          <w:sz w:val="24"/>
          <w:szCs w:val="24"/>
        </w:rPr>
        <w:t xml:space="preserve"> и его почтовый адрес;</w:t>
      </w:r>
    </w:p>
    <w:p w:rsidR="00860B01"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 </w:t>
      </w:r>
      <w:r>
        <w:rPr>
          <w:rStyle w:val="FontStyle128"/>
          <w:sz w:val="24"/>
          <w:szCs w:val="24"/>
        </w:rPr>
        <w:t>6</w:t>
      </w:r>
      <w:r w:rsidRPr="002E2BE8">
        <w:rPr>
          <w:rStyle w:val="FontStyle128"/>
          <w:sz w:val="24"/>
          <w:szCs w:val="24"/>
        </w:rPr>
        <w:t xml:space="preserve"> </w:t>
      </w:r>
      <w:r>
        <w:rPr>
          <w:rStyle w:val="FontStyle128"/>
          <w:sz w:val="24"/>
          <w:szCs w:val="24"/>
        </w:rPr>
        <w:t>И</w:t>
      </w:r>
      <w:r w:rsidRPr="002E2BE8">
        <w:rPr>
          <w:rStyle w:val="FontStyle128"/>
          <w:sz w:val="24"/>
          <w:szCs w:val="24"/>
        </w:rPr>
        <w:t>звещения</w:t>
      </w:r>
      <w:r w:rsidRPr="00600EC6">
        <w:rPr>
          <w:rStyle w:val="FontStyle128"/>
          <w:sz w:val="24"/>
          <w:szCs w:val="24"/>
        </w:rPr>
        <w:t>;</w:t>
      </w:r>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lastRenderedPageBreak/>
        <w:t>контактное лицо Организатора закупки в соответствии с пунктом 4 Извещения.</w:t>
      </w:r>
    </w:p>
    <w:p w:rsidR="00860B01" w:rsidRPr="002E2BE8" w:rsidRDefault="00860B01" w:rsidP="00860B01">
      <w:pPr>
        <w:pStyle w:val="af8"/>
        <w:numPr>
          <w:ilvl w:val="2"/>
          <w:numId w:val="43"/>
        </w:numPr>
        <w:ind w:left="1134" w:hanging="1134"/>
        <w:contextualSpacing w:val="0"/>
        <w:jc w:val="both"/>
      </w:pPr>
      <w:bookmarkStart w:id="187" w:name="_Ref185844219"/>
      <w:r w:rsidRPr="002E2BE8">
        <w:t xml:space="preserve">Запечатанные конверты с заявкой на участие в </w:t>
      </w:r>
      <w:r>
        <w:t>закупке</w:t>
      </w:r>
      <w:r w:rsidRPr="002E2BE8">
        <w:t xml:space="preserve"> помещаются в один внешний конверт, который также должен быть надежно запечатан. На внешнем конверте указывается следующая информация:</w:t>
      </w:r>
      <w:bookmarkEnd w:id="187"/>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Pr>
          <w:rStyle w:val="FontStyle128"/>
          <w:sz w:val="24"/>
          <w:szCs w:val="24"/>
        </w:rPr>
        <w:t>закупки</w:t>
      </w:r>
      <w:r w:rsidRPr="002E2BE8">
        <w:rPr>
          <w:rStyle w:val="FontStyle128"/>
          <w:sz w:val="24"/>
          <w:szCs w:val="24"/>
        </w:rPr>
        <w:t xml:space="preserve"> в соответствии с пунктом </w:t>
      </w:r>
      <w:r>
        <w:rPr>
          <w:rStyle w:val="FontStyle128"/>
          <w:sz w:val="24"/>
          <w:szCs w:val="24"/>
        </w:rPr>
        <w:t>4</w:t>
      </w:r>
      <w:r w:rsidRPr="002E2BE8">
        <w:rPr>
          <w:rStyle w:val="FontStyle128"/>
          <w:sz w:val="24"/>
          <w:szCs w:val="24"/>
        </w:rPr>
        <w:t xml:space="preserve"> </w:t>
      </w:r>
      <w:r>
        <w:rPr>
          <w:rStyle w:val="FontStyle128"/>
          <w:sz w:val="24"/>
          <w:szCs w:val="24"/>
        </w:rPr>
        <w:t>И</w:t>
      </w:r>
      <w:r w:rsidRPr="002E2BE8">
        <w:rPr>
          <w:rStyle w:val="FontStyle128"/>
          <w:sz w:val="24"/>
          <w:szCs w:val="24"/>
        </w:rPr>
        <w:t>звещения</w:t>
      </w:r>
      <w:r>
        <w:rPr>
          <w:rStyle w:val="FontStyle128"/>
          <w:sz w:val="24"/>
          <w:szCs w:val="24"/>
        </w:rPr>
        <w:t>, и указанием контактного лица Организатора закупки</w:t>
      </w:r>
      <w:r w:rsidRPr="002E2BE8">
        <w:rPr>
          <w:rStyle w:val="FontStyle128"/>
          <w:sz w:val="24"/>
          <w:szCs w:val="24"/>
        </w:rPr>
        <w:t>;</w:t>
      </w:r>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Pr>
          <w:rStyle w:val="FontStyle128"/>
          <w:sz w:val="24"/>
          <w:szCs w:val="24"/>
        </w:rPr>
        <w:t>Потенциального у</w:t>
      </w:r>
      <w:r w:rsidRPr="002E2BE8">
        <w:rPr>
          <w:rStyle w:val="FontStyle128"/>
          <w:sz w:val="24"/>
          <w:szCs w:val="24"/>
        </w:rPr>
        <w:t xml:space="preserve">частника </w:t>
      </w:r>
      <w:r>
        <w:rPr>
          <w:rStyle w:val="FontStyle128"/>
          <w:sz w:val="24"/>
          <w:szCs w:val="24"/>
        </w:rPr>
        <w:t>закупки</w:t>
      </w:r>
      <w:r w:rsidRPr="002E2BE8">
        <w:rPr>
          <w:rStyle w:val="FontStyle128"/>
          <w:sz w:val="24"/>
          <w:szCs w:val="24"/>
        </w:rPr>
        <w:t xml:space="preserve"> и его почтовый адрес;</w:t>
      </w:r>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 </w:t>
      </w:r>
      <w:r>
        <w:rPr>
          <w:rStyle w:val="FontStyle128"/>
          <w:sz w:val="24"/>
          <w:szCs w:val="24"/>
        </w:rPr>
        <w:t>6</w:t>
      </w:r>
      <w:r w:rsidRPr="00101115">
        <w:t xml:space="preserve"> </w:t>
      </w:r>
      <w:r>
        <w:t>Извещения</w:t>
      </w:r>
      <w:r w:rsidRPr="002E2BE8">
        <w:t>;</w:t>
      </w:r>
    </w:p>
    <w:p w:rsidR="00860B01"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__.__.201_</w:t>
      </w:r>
      <w:r>
        <w:rPr>
          <w:rStyle w:val="FontStyle128"/>
          <w:sz w:val="24"/>
          <w:szCs w:val="24"/>
        </w:rPr>
        <w:t xml:space="preserve"> года»;</w:t>
      </w:r>
    </w:p>
    <w:p w:rsidR="00860B01" w:rsidRPr="004B17D8" w:rsidRDefault="00860B01" w:rsidP="00860B01">
      <w:pPr>
        <w:pStyle w:val="Style23"/>
        <w:widowControl/>
        <w:tabs>
          <w:tab w:val="left" w:pos="1701"/>
        </w:tabs>
        <w:spacing w:line="240" w:lineRule="auto"/>
        <w:ind w:left="1134" w:right="58" w:firstLine="0"/>
        <w:rPr>
          <w:rStyle w:val="FontStyle128"/>
          <w:sz w:val="24"/>
          <w:szCs w:val="24"/>
        </w:rPr>
      </w:pPr>
    </w:p>
    <w:p w:rsidR="00860B01" w:rsidRPr="002E2BE8" w:rsidRDefault="00860B01" w:rsidP="00860B01">
      <w:pPr>
        <w:pStyle w:val="af8"/>
        <w:numPr>
          <w:ilvl w:val="2"/>
          <w:numId w:val="43"/>
        </w:numPr>
        <w:ind w:left="1134" w:hanging="1134"/>
        <w:contextualSpacing w:val="0"/>
        <w:jc w:val="both"/>
      </w:pPr>
      <w:bookmarkStart w:id="188" w:name="_Ref300314997"/>
      <w:r w:rsidRPr="002E2BE8">
        <w:t xml:space="preserve">Заявки на участие в </w:t>
      </w:r>
      <w:r>
        <w:t>закупке</w:t>
      </w:r>
      <w:r w:rsidRPr="002E2BE8">
        <w:t xml:space="preserve">, </w:t>
      </w:r>
      <w:r>
        <w:t>поданные</w:t>
      </w:r>
      <w:r w:rsidRPr="002E2BE8">
        <w:t xml:space="preserve"> позже установленного выше срока, будут отклонены Организатором </w:t>
      </w:r>
      <w:r>
        <w:t>закупки</w:t>
      </w:r>
      <w:r w:rsidRPr="002E2BE8">
        <w:t xml:space="preserve"> без рассмотрения по существу, независимо от причин опоздания.</w:t>
      </w:r>
      <w:bookmarkEnd w:id="188"/>
    </w:p>
    <w:p w:rsidR="00860B01" w:rsidRDefault="00860B01" w:rsidP="00860B01">
      <w:pPr>
        <w:pStyle w:val="af8"/>
        <w:numPr>
          <w:ilvl w:val="2"/>
          <w:numId w:val="43"/>
        </w:numPr>
        <w:ind w:left="1134" w:hanging="1134"/>
        <w:contextualSpacing w:val="0"/>
        <w:jc w:val="both"/>
      </w:pPr>
      <w:r w:rsidRPr="002E2BE8">
        <w:t xml:space="preserve">Организатор </w:t>
      </w:r>
      <w:r>
        <w:t>закупки</w:t>
      </w:r>
      <w:r w:rsidRPr="002E2BE8">
        <w:t xml:space="preserve"> по обращению </w:t>
      </w:r>
      <w:r>
        <w:t>Потенциального у</w:t>
      </w:r>
      <w:r w:rsidRPr="002E2BE8">
        <w:t xml:space="preserve">частника </w:t>
      </w:r>
      <w:r>
        <w:t>закупки</w:t>
      </w:r>
      <w:r w:rsidRPr="002E2BE8">
        <w:t xml:space="preserve"> выдает расписку лицу, доставившему конверт, о его получении с указанием времени получения.</w:t>
      </w:r>
    </w:p>
    <w:p w:rsidR="00860B01" w:rsidRPr="002E2BE8" w:rsidRDefault="00860B01" w:rsidP="00860B01">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r>
        <w:t xml:space="preserve"> </w:t>
      </w:r>
      <w:r w:rsidRPr="002E2BE8">
        <w:t xml:space="preserve">Датой начала срока подачи заявок на участие в </w:t>
      </w:r>
      <w:r>
        <w:t>закупке</w:t>
      </w:r>
      <w:r w:rsidRPr="002E2BE8">
        <w:t xml:space="preserve"> является день, следующий за днем размещения </w:t>
      </w:r>
      <w:r w:rsidRPr="00057106">
        <w:t>в информационно-телекоммуникационной сети «Интернет»</w:t>
      </w:r>
      <w:r>
        <w:t xml:space="preserve"> </w:t>
      </w:r>
      <w:r w:rsidRPr="00CC6345">
        <w:rPr>
          <w:rStyle w:val="FontStyle128"/>
          <w:sz w:val="24"/>
          <w:szCs w:val="24"/>
        </w:rPr>
        <w:t>и электронной торговой площадке</w:t>
      </w:r>
      <w:r w:rsidRPr="002E2BE8">
        <w:t>, указанн</w:t>
      </w:r>
      <w:r>
        <w:t>ые</w:t>
      </w:r>
      <w:r w:rsidRPr="002E2BE8">
        <w:t xml:space="preserve"> в пункте </w:t>
      </w:r>
      <w:r>
        <w:t>10</w:t>
      </w:r>
      <w:r w:rsidRPr="002E2BE8">
        <w:t xml:space="preserve"> </w:t>
      </w:r>
      <w:r>
        <w:t>Извещения</w:t>
      </w:r>
      <w:r w:rsidRPr="002E2BE8">
        <w:t>.</w:t>
      </w:r>
      <w:r>
        <w:t xml:space="preserve"> </w:t>
      </w:r>
      <w:r w:rsidRPr="002E2BE8">
        <w:t xml:space="preserve">Заявки на участие в </w:t>
      </w:r>
      <w:r>
        <w:t>закупке</w:t>
      </w:r>
      <w:r w:rsidRPr="002E2BE8">
        <w:t xml:space="preserve"> должны быть поданы до истечения срока, установленного в пункте </w:t>
      </w:r>
      <w:r>
        <w:t>13</w:t>
      </w:r>
      <w:r w:rsidRPr="002E2BE8">
        <w:t xml:space="preserve"> </w:t>
      </w:r>
      <w:r>
        <w:t>Извещения</w:t>
      </w:r>
      <w:r w:rsidRPr="002E2BE8">
        <w:t>.</w:t>
      </w:r>
      <w:r>
        <w:t xml:space="preserve"> </w:t>
      </w:r>
      <w:r w:rsidRPr="00380459">
        <w:t xml:space="preserve">Заявка на участие в закупке </w:t>
      </w:r>
      <w:r>
        <w:t>должна быть подписана</w:t>
      </w:r>
      <w:r w:rsidRPr="00A9195B">
        <w:t xml:space="preserve"> с </w:t>
      </w:r>
      <w:r>
        <w:t>применением электронной подписи</w:t>
      </w:r>
      <w:r w:rsidRPr="002E2BE8">
        <w:t>.</w:t>
      </w:r>
    </w:p>
    <w:p w:rsidR="00860B01" w:rsidRDefault="00860B01" w:rsidP="00860B01">
      <w:pPr>
        <w:pStyle w:val="af8"/>
        <w:ind w:left="1134"/>
        <w:contextualSpacing w:val="0"/>
        <w:jc w:val="both"/>
      </w:pPr>
    </w:p>
    <w:p w:rsidR="00860B01" w:rsidRPr="002E2BE8" w:rsidRDefault="00860B01" w:rsidP="00860B01">
      <w:pPr>
        <w:pStyle w:val="af8"/>
        <w:numPr>
          <w:ilvl w:val="1"/>
          <w:numId w:val="43"/>
        </w:numPr>
        <w:ind w:left="1134" w:hanging="1134"/>
        <w:contextualSpacing w:val="0"/>
        <w:outlineLvl w:val="1"/>
        <w:rPr>
          <w:b/>
        </w:rPr>
      </w:pPr>
      <w:bookmarkStart w:id="189" w:name="_Toc422210004"/>
      <w:bookmarkStart w:id="190" w:name="_Toc422226824"/>
      <w:bookmarkStart w:id="191" w:name="_Toc422244176"/>
      <w:r w:rsidRPr="002E2BE8">
        <w:rPr>
          <w:b/>
        </w:rPr>
        <w:t xml:space="preserve">Изменение заявок на участие в </w:t>
      </w:r>
      <w:r>
        <w:rPr>
          <w:b/>
        </w:rPr>
        <w:t>закупке</w:t>
      </w:r>
      <w:r w:rsidRPr="002E2BE8">
        <w:rPr>
          <w:b/>
        </w:rPr>
        <w:t xml:space="preserve"> или их отзыв</w:t>
      </w:r>
      <w:bookmarkEnd w:id="189"/>
      <w:bookmarkEnd w:id="190"/>
      <w:bookmarkEnd w:id="191"/>
    </w:p>
    <w:p w:rsidR="00860B01" w:rsidRPr="002E2BE8" w:rsidRDefault="00860B01" w:rsidP="00860B01">
      <w:pPr>
        <w:pStyle w:val="af8"/>
        <w:numPr>
          <w:ilvl w:val="2"/>
          <w:numId w:val="43"/>
        </w:numPr>
        <w:ind w:left="1134" w:hanging="1134"/>
        <w:contextualSpacing w:val="0"/>
        <w:jc w:val="both"/>
      </w:pPr>
      <w:r>
        <w:t>Потенциальный у</w:t>
      </w:r>
      <w:r w:rsidRPr="002E2BE8">
        <w:t xml:space="preserve">частник </w:t>
      </w:r>
      <w:r>
        <w:t>закупки</w:t>
      </w:r>
      <w:r w:rsidRPr="002E2BE8">
        <w:t xml:space="preserve">, подавший заявку на участие в </w:t>
      </w:r>
      <w:r>
        <w:t>закупке</w:t>
      </w:r>
      <w:r w:rsidRPr="002E2BE8">
        <w:t xml:space="preserve">, вправе изменить или отозвать свою заявку на участие в </w:t>
      </w:r>
      <w:r>
        <w:t>закупке</w:t>
      </w:r>
      <w:r w:rsidRPr="002E2BE8">
        <w:t xml:space="preserve">, в любое время после ее подачи, но не позднее момента вскрытия конвертов с заявками на участие в </w:t>
      </w:r>
      <w:r>
        <w:t>закупке</w:t>
      </w:r>
      <w:r w:rsidRPr="002E2BE8">
        <w:t>.</w:t>
      </w:r>
    </w:p>
    <w:p w:rsidR="00860B01" w:rsidRPr="002E2BE8" w:rsidRDefault="00860B01" w:rsidP="00860B01">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t>закупке</w:t>
      </w:r>
      <w:r w:rsidRPr="002E2BE8">
        <w:t>, их прием и регистрация осуществляется в порядке, аналогичном порядку, определенному</w:t>
      </w:r>
      <w:r>
        <w:t xml:space="preserve"> пунктом</w:t>
      </w:r>
      <w:r w:rsidRPr="002E2BE8">
        <w:t> </w:t>
      </w:r>
      <w:r>
        <w:t>4.10</w:t>
      </w:r>
      <w:r w:rsidRPr="002E2BE8">
        <w:t>.</w:t>
      </w:r>
    </w:p>
    <w:p w:rsidR="00860B01" w:rsidRPr="002E2BE8" w:rsidRDefault="00860B01" w:rsidP="00860B01">
      <w:pPr>
        <w:pStyle w:val="af8"/>
        <w:numPr>
          <w:ilvl w:val="2"/>
          <w:numId w:val="43"/>
        </w:numPr>
        <w:ind w:left="1134" w:hanging="1134"/>
        <w:contextualSpacing w:val="0"/>
        <w:jc w:val="both"/>
      </w:pPr>
      <w:r w:rsidRPr="002E2BE8">
        <w:t xml:space="preserve">Если Организатор </w:t>
      </w:r>
      <w:r>
        <w:t>закупки</w:t>
      </w:r>
      <w:r w:rsidRPr="002E2BE8">
        <w:t xml:space="preserve"> не получит сведения об изменениях или отзыве заявки на участие в </w:t>
      </w:r>
      <w:r>
        <w:t>закупке</w:t>
      </w:r>
      <w:r w:rsidRPr="002E2BE8">
        <w:t>, то данные изменения или отзыв будут считаться неполученными вовремя и не будут учитываться.</w:t>
      </w:r>
    </w:p>
    <w:p w:rsidR="00860B01" w:rsidRPr="002E2BE8" w:rsidRDefault="00860B01" w:rsidP="00860B01">
      <w:pPr>
        <w:pStyle w:val="af8"/>
        <w:numPr>
          <w:ilvl w:val="2"/>
          <w:numId w:val="43"/>
        </w:numPr>
        <w:ind w:left="1134" w:hanging="1134"/>
        <w:contextualSpacing w:val="0"/>
        <w:jc w:val="both"/>
      </w:pPr>
      <w:r w:rsidRPr="002E2BE8">
        <w:t xml:space="preserve">В случае изменения заявки на участие в </w:t>
      </w:r>
      <w:r>
        <w:t>закупке</w:t>
      </w:r>
      <w:r w:rsidRPr="002E2BE8">
        <w:t xml:space="preserve"> </w:t>
      </w:r>
      <w:r>
        <w:t>Потенциальный участник</w:t>
      </w:r>
      <w:r w:rsidRPr="002E2BE8">
        <w:t xml:space="preserve"> </w:t>
      </w:r>
      <w:r>
        <w:t>закупки</w:t>
      </w:r>
      <w:r w:rsidRPr="002E2BE8">
        <w:t xml:space="preserve"> должен подготовить следующие документы:</w:t>
      </w:r>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Pr>
          <w:rStyle w:val="FontStyle128"/>
          <w:sz w:val="24"/>
          <w:szCs w:val="24"/>
        </w:rPr>
        <w:t>закупки</w:t>
      </w:r>
      <w:r w:rsidRPr="002E2BE8">
        <w:rPr>
          <w:rStyle w:val="FontStyle128"/>
          <w:sz w:val="24"/>
          <w:szCs w:val="24"/>
        </w:rPr>
        <w:t xml:space="preserve"> с просьбой о внесении изменений в заявку на участие</w:t>
      </w:r>
      <w:proofErr w:type="gramEnd"/>
      <w:r w:rsidRPr="002E2BE8">
        <w:rPr>
          <w:rStyle w:val="FontStyle128"/>
          <w:sz w:val="24"/>
          <w:szCs w:val="24"/>
        </w:rPr>
        <w:t xml:space="preserve"> в </w:t>
      </w:r>
      <w:r>
        <w:rPr>
          <w:rStyle w:val="FontStyle128"/>
          <w:sz w:val="24"/>
          <w:szCs w:val="24"/>
        </w:rPr>
        <w:t>закупке</w:t>
      </w:r>
      <w:r w:rsidRPr="002E2BE8">
        <w:rPr>
          <w:rStyle w:val="FontStyle128"/>
          <w:sz w:val="24"/>
          <w:szCs w:val="24"/>
        </w:rPr>
        <w:t xml:space="preserve"> на бланке </w:t>
      </w:r>
      <w:r>
        <w:rPr>
          <w:rStyle w:val="FontStyle128"/>
          <w:sz w:val="24"/>
          <w:szCs w:val="24"/>
        </w:rPr>
        <w:t>Потенциального участника</w:t>
      </w:r>
      <w:r w:rsidRPr="002E2BE8">
        <w:rPr>
          <w:rStyle w:val="FontStyle128"/>
          <w:sz w:val="24"/>
          <w:szCs w:val="24"/>
        </w:rPr>
        <w:t xml:space="preserve"> </w:t>
      </w:r>
      <w:r>
        <w:rPr>
          <w:rStyle w:val="FontStyle128"/>
          <w:sz w:val="24"/>
          <w:szCs w:val="24"/>
        </w:rPr>
        <w:t>закупки</w:t>
      </w:r>
      <w:r w:rsidRPr="002E2BE8">
        <w:rPr>
          <w:rStyle w:val="FontStyle128"/>
          <w:sz w:val="24"/>
          <w:szCs w:val="24"/>
        </w:rPr>
        <w:t>;</w:t>
      </w:r>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Pr>
          <w:rStyle w:val="FontStyle128"/>
          <w:sz w:val="24"/>
          <w:szCs w:val="24"/>
        </w:rPr>
        <w:t>закупке</w:t>
      </w:r>
      <w:r w:rsidRPr="002E2BE8">
        <w:rPr>
          <w:rStyle w:val="FontStyle128"/>
          <w:sz w:val="24"/>
          <w:szCs w:val="24"/>
        </w:rPr>
        <w:t>, которых данные изменения касаются;</w:t>
      </w:r>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860B01" w:rsidRPr="002E2BE8" w:rsidRDefault="00860B01" w:rsidP="00860B01">
      <w:pPr>
        <w:pStyle w:val="af8"/>
        <w:numPr>
          <w:ilvl w:val="2"/>
          <w:numId w:val="43"/>
        </w:numPr>
        <w:ind w:left="1134" w:hanging="1134"/>
        <w:contextualSpacing w:val="0"/>
        <w:jc w:val="both"/>
      </w:pPr>
      <w:r w:rsidRPr="002E2BE8">
        <w:t xml:space="preserve">В случае отзыва заявки на участие в </w:t>
      </w:r>
      <w:r>
        <w:t>закупке</w:t>
      </w:r>
      <w:r w:rsidRPr="002E2BE8">
        <w:t xml:space="preserve"> </w:t>
      </w:r>
      <w:r>
        <w:t>Потенциальный у</w:t>
      </w:r>
      <w:r w:rsidRPr="002E2BE8">
        <w:t xml:space="preserve">частник </w:t>
      </w:r>
      <w:r>
        <w:t>закупки</w:t>
      </w:r>
      <w:r w:rsidRPr="002E2BE8">
        <w:t xml:space="preserve"> </w:t>
      </w:r>
      <w:r w:rsidRPr="002E2BE8">
        <w:lastRenderedPageBreak/>
        <w:t xml:space="preserve">должен направить Организатору </w:t>
      </w:r>
      <w:r>
        <w:t>закупки</w:t>
      </w:r>
      <w:r w:rsidRPr="002E2BE8">
        <w:t xml:space="preserve"> соответствующее обращение на бланке Участника </w:t>
      </w:r>
      <w:r>
        <w:t>закупки</w:t>
      </w:r>
      <w:r w:rsidRPr="002E2BE8">
        <w:t>.</w:t>
      </w:r>
    </w:p>
    <w:p w:rsidR="00860B01" w:rsidRPr="002E2BE8" w:rsidRDefault="00860B01" w:rsidP="00860B01">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t>закупке</w:t>
      </w:r>
      <w:r w:rsidRPr="002E2BE8">
        <w:t xml:space="preserve">, необходимо оформить в соответствии с </w:t>
      </w:r>
      <w:r>
        <w:t>пунктом 4.10.</w:t>
      </w:r>
      <w:r w:rsidRPr="002E2BE8">
        <w:t xml:space="preserve"> </w:t>
      </w:r>
    </w:p>
    <w:p w:rsidR="00860B01" w:rsidRPr="002E2BE8" w:rsidRDefault="00860B01" w:rsidP="00860B01">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t>закупке</w:t>
      </w:r>
      <w:r w:rsidRPr="002E2BE8">
        <w:t xml:space="preserve"> вместе со всеми предлагающимися документами и их копиями должно быть запечатано в конверты, оформленные в соответствии с </w:t>
      </w:r>
      <w:r>
        <w:t>4.10.</w:t>
      </w:r>
      <w:r w:rsidRPr="002E2BE8">
        <w:t xml:space="preserve"> На внешний конверт при этом следует дополнительно нанести маркировку «Изменение заявки на участие в </w:t>
      </w:r>
      <w:r>
        <w:t>закупке</w:t>
      </w:r>
      <w:r w:rsidRPr="002E2BE8">
        <w:t xml:space="preserve">» или «Отзыв заявки на участие в </w:t>
      </w:r>
      <w:r>
        <w:t>закупке</w:t>
      </w:r>
      <w:r w:rsidRPr="002E2BE8">
        <w:t>».</w:t>
      </w:r>
    </w:p>
    <w:p w:rsidR="00860B01" w:rsidRDefault="00860B01" w:rsidP="00860B01">
      <w:pPr>
        <w:pStyle w:val="af8"/>
        <w:numPr>
          <w:ilvl w:val="2"/>
          <w:numId w:val="43"/>
        </w:numPr>
        <w:ind w:left="1134" w:hanging="1134"/>
        <w:contextualSpacing w:val="0"/>
        <w:jc w:val="both"/>
      </w:pPr>
      <w:r w:rsidRPr="002E2BE8">
        <w:t xml:space="preserve">На процедуре вскрытия поступивших на </w:t>
      </w:r>
      <w:r>
        <w:t>закупку</w:t>
      </w:r>
      <w:r w:rsidRPr="002E2BE8">
        <w:t xml:space="preserve"> конвертов Организатор </w:t>
      </w:r>
      <w:r>
        <w:t>закупки</w:t>
      </w:r>
      <w:r w:rsidRPr="002E2BE8">
        <w:t xml:space="preserve"> в первую очередь вскрывает конверты, маркированные как «Отзыв заявки на участие в </w:t>
      </w:r>
      <w:r>
        <w:t>закупке</w:t>
      </w:r>
      <w:r w:rsidRPr="002E2BE8">
        <w:t xml:space="preserve">»; при этом по отозванной заявке на участие в </w:t>
      </w:r>
      <w:r>
        <w:t>закупке</w:t>
      </w:r>
      <w:r w:rsidRPr="002E2BE8">
        <w:t xml:space="preserve"> не будет оглашен перечень сведений, предусмотренный пунктом </w:t>
      </w:r>
      <w:r>
        <w:t>4.12.4</w:t>
      </w:r>
      <w:r w:rsidRPr="002E2BE8">
        <w:t xml:space="preserve">. Во вторую очередь вскрываются конверты, маркированные как «Изменение заявки на участие в </w:t>
      </w:r>
      <w:r>
        <w:t>закупке</w:t>
      </w:r>
      <w:r w:rsidRPr="002E2BE8">
        <w:t xml:space="preserve">»; при этом </w:t>
      </w:r>
      <w:r>
        <w:t>Закупочная</w:t>
      </w:r>
      <w:r w:rsidRPr="002E2BE8">
        <w:t xml:space="preserve"> комиссия оглашает все обновленные сведения, предусмотренные пунктом </w:t>
      </w:r>
      <w:r>
        <w:t>4.12.4</w:t>
      </w:r>
      <w:r w:rsidRPr="002E2BE8">
        <w:t>. В последнюю очередь вскрывает все остальные конверты.</w:t>
      </w:r>
    </w:p>
    <w:p w:rsidR="00860B01" w:rsidRDefault="00860B01" w:rsidP="00860B01">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860B01" w:rsidRPr="002E2BE8" w:rsidRDefault="00860B01" w:rsidP="00860B01">
      <w:pPr>
        <w:pStyle w:val="af8"/>
        <w:ind w:left="1134"/>
        <w:contextualSpacing w:val="0"/>
        <w:jc w:val="both"/>
      </w:pPr>
    </w:p>
    <w:p w:rsidR="00860B01" w:rsidRPr="002E2BE8" w:rsidRDefault="00860B01" w:rsidP="00860B01">
      <w:pPr>
        <w:pStyle w:val="af8"/>
        <w:numPr>
          <w:ilvl w:val="1"/>
          <w:numId w:val="43"/>
        </w:numPr>
        <w:ind w:left="1134" w:hanging="1134"/>
        <w:contextualSpacing w:val="0"/>
        <w:outlineLvl w:val="1"/>
        <w:rPr>
          <w:b/>
        </w:rPr>
      </w:pPr>
      <w:bookmarkStart w:id="192" w:name="_Ref55280448"/>
      <w:bookmarkStart w:id="193" w:name="_Toc55285352"/>
      <w:bookmarkStart w:id="194" w:name="_Toc55305384"/>
      <w:bookmarkStart w:id="195" w:name="_Toc57314655"/>
      <w:bookmarkStart w:id="196" w:name="_Toc69728969"/>
      <w:bookmarkStart w:id="197" w:name="_Toc309202892"/>
      <w:bookmarkStart w:id="198" w:name="_Toc422210005"/>
      <w:bookmarkStart w:id="199" w:name="_Toc422226825"/>
      <w:bookmarkStart w:id="200" w:name="_Toc422244177"/>
      <w:r w:rsidRPr="002E2BE8">
        <w:rPr>
          <w:b/>
        </w:rPr>
        <w:t>Вскрытие поступивших конвертов</w:t>
      </w:r>
      <w:bookmarkEnd w:id="192"/>
      <w:bookmarkEnd w:id="193"/>
      <w:bookmarkEnd w:id="194"/>
      <w:bookmarkEnd w:id="195"/>
      <w:bookmarkEnd w:id="196"/>
      <w:bookmarkEnd w:id="197"/>
      <w:bookmarkEnd w:id="198"/>
      <w:bookmarkEnd w:id="199"/>
      <w:bookmarkEnd w:id="200"/>
    </w:p>
    <w:p w:rsidR="00860B01" w:rsidRDefault="00860B01" w:rsidP="00860B01">
      <w:pPr>
        <w:pStyle w:val="af8"/>
        <w:numPr>
          <w:ilvl w:val="2"/>
          <w:numId w:val="43"/>
        </w:numPr>
        <w:ind w:left="1134" w:hanging="1134"/>
        <w:contextualSpacing w:val="0"/>
        <w:jc w:val="both"/>
      </w:pPr>
      <w:bookmarkStart w:id="201" w:name="_Ref56221780"/>
      <w:r>
        <w:t>Возможность проведения публичной процедуры вскрытия поступивших конвертов указана в пункте 14 Извещения.</w:t>
      </w:r>
    </w:p>
    <w:p w:rsidR="00860B01" w:rsidRPr="002E2BE8" w:rsidRDefault="00860B01" w:rsidP="00860B01">
      <w:pPr>
        <w:pStyle w:val="af8"/>
        <w:numPr>
          <w:ilvl w:val="2"/>
          <w:numId w:val="43"/>
        </w:numPr>
        <w:ind w:left="1134" w:hanging="1134"/>
        <w:contextualSpacing w:val="0"/>
        <w:jc w:val="both"/>
      </w:pP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bookmarkStart w:id="202" w:name="_Ref56222030"/>
      <w:bookmarkEnd w:id="201"/>
      <w:r w:rsidRPr="002E2BE8">
        <w:t>.</w:t>
      </w:r>
    </w:p>
    <w:p w:rsidR="00860B01" w:rsidRPr="002E2BE8" w:rsidRDefault="00860B01" w:rsidP="00860B01">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t>В случае проведения публичной процедуры вскрытия конвертов, н</w:t>
      </w:r>
      <w:r w:rsidRPr="002E2BE8">
        <w:t xml:space="preserve">а процедуре могут присутствовать представители </w:t>
      </w:r>
      <w:r>
        <w:t>Потенциальных у</w:t>
      </w:r>
      <w:r w:rsidRPr="002E2BE8">
        <w:t xml:space="preserve">частников </w:t>
      </w:r>
      <w:r>
        <w:t>закупки</w:t>
      </w:r>
      <w:r w:rsidRPr="002E2BE8">
        <w:t xml:space="preserve">, своевременно подавших </w:t>
      </w:r>
      <w:r>
        <w:t>з</w:t>
      </w:r>
      <w:r w:rsidRPr="002E2BE8">
        <w:t xml:space="preserve">аявки на участие в </w:t>
      </w:r>
      <w:r>
        <w:t>закупке</w:t>
      </w:r>
      <w:r w:rsidRPr="002E2BE8">
        <w:t xml:space="preserve">. </w:t>
      </w:r>
      <w:bookmarkEnd w:id="202"/>
      <w:r w:rsidRPr="002E2BE8">
        <w:t xml:space="preserve">Для присутствия на процедуре публичного вскрытия необходимо учитывать пропускной режим. </w:t>
      </w:r>
      <w:r>
        <w:t xml:space="preserve">Заказ пропуска осуществляется по электронной почте Организатора закупки, </w:t>
      </w:r>
      <w:r w:rsidRPr="008B6C92">
        <w:t xml:space="preserve">не </w:t>
      </w:r>
      <w:proofErr w:type="gramStart"/>
      <w:r w:rsidRPr="008B6C92">
        <w:t>позднее</w:t>
      </w:r>
      <w:proofErr w:type="gramEnd"/>
      <w:r w:rsidRPr="008B6C92">
        <w:t xml:space="preserve"> чем за </w:t>
      </w:r>
      <w:r>
        <w:t>один</w:t>
      </w:r>
      <w:r w:rsidRPr="008B6C92">
        <w:t xml:space="preserve"> рабочий день</w:t>
      </w:r>
      <w:r>
        <w:t xml:space="preserve"> до предполагаемой даты использования пропуска</w:t>
      </w:r>
      <w:r w:rsidRPr="002E2BE8">
        <w:t xml:space="preserve">. Для подтверждения права присутствия на процедуре вскрытия конвертов представителям </w:t>
      </w:r>
      <w:r>
        <w:t>Потенциальных у</w:t>
      </w:r>
      <w:r w:rsidRPr="002E2BE8">
        <w:t xml:space="preserve">частников </w:t>
      </w:r>
      <w:r>
        <w:t>закупки</w:t>
      </w:r>
      <w:r w:rsidRPr="002E2BE8">
        <w:t xml:space="preserve"> необходимо при себе иметь доверенность, подтверждающую их право представлять интересы </w:t>
      </w:r>
      <w:r>
        <w:t>Потенциальных у</w:t>
      </w:r>
      <w:r w:rsidRPr="002E2BE8">
        <w:t xml:space="preserve">частников </w:t>
      </w:r>
      <w:r>
        <w:t>закупки</w:t>
      </w:r>
      <w:r w:rsidRPr="002E2BE8">
        <w:t>.</w:t>
      </w:r>
    </w:p>
    <w:p w:rsidR="00860B01" w:rsidRPr="002E2BE8" w:rsidRDefault="00860B01" w:rsidP="00860B01">
      <w:pPr>
        <w:pStyle w:val="af8"/>
        <w:numPr>
          <w:ilvl w:val="2"/>
          <w:numId w:val="43"/>
        </w:numPr>
        <w:ind w:left="1134" w:hanging="1134"/>
        <w:contextualSpacing w:val="0"/>
        <w:jc w:val="both"/>
      </w:pPr>
      <w:bookmarkStart w:id="203" w:name="_Ref56229738"/>
      <w:r w:rsidRPr="002E2BE8">
        <w:t xml:space="preserve">В ходе данной процедуры </w:t>
      </w:r>
      <w:r>
        <w:t>Закупочная</w:t>
      </w:r>
      <w:r w:rsidRPr="002E2BE8">
        <w:t xml:space="preserve"> комиссия вскрывает каждый полученный конверт и оглашает следующие сведения, основываясь на материалах заявки на участие в </w:t>
      </w:r>
      <w:r>
        <w:t>закупке</w:t>
      </w:r>
      <w:r w:rsidRPr="002E2BE8">
        <w:t>:</w:t>
      </w:r>
      <w:bookmarkEnd w:id="203"/>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Pr>
          <w:rStyle w:val="FontStyle128"/>
          <w:sz w:val="24"/>
          <w:szCs w:val="24"/>
        </w:rPr>
        <w:t>Потенциального у</w:t>
      </w:r>
      <w:r w:rsidRPr="002E2BE8">
        <w:rPr>
          <w:rStyle w:val="FontStyle128"/>
          <w:sz w:val="24"/>
          <w:szCs w:val="24"/>
        </w:rPr>
        <w:t xml:space="preserve">частника </w:t>
      </w:r>
      <w:r>
        <w:rPr>
          <w:rStyle w:val="FontStyle128"/>
          <w:sz w:val="24"/>
          <w:szCs w:val="24"/>
        </w:rPr>
        <w:t>закупки</w:t>
      </w:r>
      <w:r w:rsidRPr="002E2BE8">
        <w:rPr>
          <w:rStyle w:val="FontStyle128"/>
          <w:sz w:val="24"/>
          <w:szCs w:val="24"/>
        </w:rPr>
        <w:t>;</w:t>
      </w:r>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Pr>
          <w:rStyle w:val="FontStyle128"/>
          <w:sz w:val="24"/>
          <w:szCs w:val="24"/>
        </w:rPr>
        <w:t>закупочной</w:t>
      </w:r>
      <w:r w:rsidRPr="002E2BE8">
        <w:rPr>
          <w:rStyle w:val="FontStyle128"/>
          <w:sz w:val="24"/>
          <w:szCs w:val="24"/>
        </w:rPr>
        <w:t xml:space="preserve"> документацией;</w:t>
      </w:r>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860B01" w:rsidRPr="00847348" w:rsidRDefault="00860B01" w:rsidP="00860B01">
      <w:pPr>
        <w:pStyle w:val="af8"/>
        <w:numPr>
          <w:ilvl w:val="2"/>
          <w:numId w:val="43"/>
        </w:numPr>
        <w:ind w:left="1134" w:hanging="1134"/>
        <w:contextualSpacing w:val="0"/>
        <w:jc w:val="both"/>
      </w:pPr>
      <w:r w:rsidRPr="002E2BE8">
        <w:lastRenderedPageBreak/>
        <w:t xml:space="preserve">Организатор </w:t>
      </w:r>
      <w:r>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t>Потенциальные у</w:t>
      </w:r>
      <w:r w:rsidRPr="002E2BE8">
        <w:t xml:space="preserve">частники </w:t>
      </w:r>
      <w:r>
        <w:t>также имеют право вести аудио</w:t>
      </w:r>
      <w:r w:rsidRPr="002E2BE8">
        <w:t>запись данной процедуры.</w:t>
      </w:r>
    </w:p>
    <w:p w:rsidR="00860B01" w:rsidRDefault="00860B01" w:rsidP="00860B01">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860B01" w:rsidRPr="00876FB2" w:rsidRDefault="00860B01" w:rsidP="00860B01">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t>явок Потенциальными участниками</w:t>
      </w:r>
      <w:r w:rsidRPr="00876FB2">
        <w:t xml:space="preserve">), </w:t>
      </w:r>
      <w:r>
        <w:t>такая закупка признается состоявшейся.</w:t>
      </w:r>
    </w:p>
    <w:p w:rsidR="00860B01" w:rsidRDefault="00860B01" w:rsidP="00860B01">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t xml:space="preserve"> и ее решения</w:t>
      </w:r>
      <w:r w:rsidRPr="002E2BE8">
        <w:t>.</w:t>
      </w:r>
    </w:p>
    <w:p w:rsidR="00860B01" w:rsidRPr="002E2BE8" w:rsidRDefault="00860B01" w:rsidP="00860B01">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Pr="00E71134">
        <w:t>В случае если в установленный настоящей Закупочной документацией срок поступила только  одна Заявка (с учетом отозванных За</w:t>
      </w:r>
      <w:r>
        <w:t>явок Потенциальными участниками</w:t>
      </w:r>
      <w:r w:rsidRPr="00E71134">
        <w:t xml:space="preserve">), такая закупка </w:t>
      </w:r>
      <w:r>
        <w:t xml:space="preserve">признается </w:t>
      </w:r>
      <w:r w:rsidRPr="00E71134">
        <w:t>состоявшейся.</w:t>
      </w:r>
      <w:r>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t xml:space="preserve"> и ее решения</w:t>
      </w:r>
      <w:r w:rsidRPr="002E2BE8">
        <w:t>.</w:t>
      </w:r>
    </w:p>
    <w:p w:rsidR="00860B01" w:rsidRPr="002E2BE8" w:rsidRDefault="00860B01" w:rsidP="00860B01">
      <w:pPr>
        <w:pStyle w:val="af8"/>
        <w:ind w:left="1134"/>
        <w:contextualSpacing w:val="0"/>
        <w:jc w:val="both"/>
      </w:pPr>
    </w:p>
    <w:p w:rsidR="00860B01" w:rsidRPr="002E2BE8" w:rsidRDefault="00860B01" w:rsidP="00860B01">
      <w:pPr>
        <w:pStyle w:val="af8"/>
        <w:numPr>
          <w:ilvl w:val="1"/>
          <w:numId w:val="43"/>
        </w:numPr>
        <w:ind w:left="1134" w:hanging="1134"/>
        <w:contextualSpacing w:val="0"/>
        <w:outlineLvl w:val="1"/>
        <w:rPr>
          <w:b/>
        </w:rPr>
      </w:pPr>
      <w:bookmarkStart w:id="204" w:name="_Toc422210006"/>
      <w:bookmarkStart w:id="205" w:name="_Toc422226826"/>
      <w:bookmarkStart w:id="206" w:name="_Toc422244178"/>
      <w:r w:rsidRPr="002E2BE8">
        <w:rPr>
          <w:b/>
        </w:rPr>
        <w:t xml:space="preserve">Опоздавшие заявки на участие в </w:t>
      </w:r>
      <w:r>
        <w:rPr>
          <w:b/>
        </w:rPr>
        <w:t>закупке</w:t>
      </w:r>
      <w:bookmarkEnd w:id="204"/>
      <w:bookmarkEnd w:id="205"/>
      <w:bookmarkEnd w:id="206"/>
    </w:p>
    <w:p w:rsidR="00860B01" w:rsidRDefault="00860B01" w:rsidP="00860B01">
      <w:pPr>
        <w:pStyle w:val="af8"/>
        <w:numPr>
          <w:ilvl w:val="2"/>
          <w:numId w:val="43"/>
        </w:numPr>
        <w:ind w:left="1134" w:hanging="1134"/>
        <w:contextualSpacing w:val="0"/>
        <w:jc w:val="both"/>
      </w:pPr>
      <w:r w:rsidRPr="002E2BE8">
        <w:t xml:space="preserve">После окончания срока подачи заявок на участие в </w:t>
      </w:r>
      <w:r>
        <w:t>закупке</w:t>
      </w:r>
      <w:r w:rsidRPr="002E2BE8">
        <w:t xml:space="preserve"> у </w:t>
      </w:r>
      <w:r>
        <w:t>Потенциальных участников</w:t>
      </w:r>
      <w:r w:rsidRPr="002E2BE8">
        <w:t xml:space="preserve"> отсутствует возможность подать заявку на участие в </w:t>
      </w:r>
      <w:r>
        <w:t>закупке</w:t>
      </w:r>
      <w:r w:rsidRPr="002E2BE8">
        <w:t>.</w:t>
      </w:r>
    </w:p>
    <w:p w:rsidR="00860B01" w:rsidRPr="002E2BE8" w:rsidRDefault="00860B01" w:rsidP="00860B01">
      <w:pPr>
        <w:pStyle w:val="af8"/>
        <w:ind w:left="1134"/>
        <w:contextualSpacing w:val="0"/>
        <w:jc w:val="both"/>
      </w:pPr>
    </w:p>
    <w:p w:rsidR="00860B01" w:rsidRPr="002E2BE8" w:rsidRDefault="00860B01" w:rsidP="00860B01">
      <w:pPr>
        <w:pStyle w:val="af8"/>
        <w:numPr>
          <w:ilvl w:val="1"/>
          <w:numId w:val="43"/>
        </w:numPr>
        <w:ind w:left="1134" w:hanging="1134"/>
        <w:contextualSpacing w:val="0"/>
        <w:outlineLvl w:val="1"/>
        <w:rPr>
          <w:b/>
        </w:rPr>
      </w:pPr>
      <w:bookmarkStart w:id="207" w:name="_Toc422210007"/>
      <w:bookmarkStart w:id="208" w:name="_Toc422226827"/>
      <w:bookmarkStart w:id="209" w:name="_Toc422244179"/>
      <w:r w:rsidRPr="002E2BE8">
        <w:rPr>
          <w:b/>
        </w:rPr>
        <w:t xml:space="preserve">Рассмотрение и оценка заявок на участие в </w:t>
      </w:r>
      <w:r>
        <w:rPr>
          <w:b/>
        </w:rPr>
        <w:t>закупке</w:t>
      </w:r>
      <w:r w:rsidRPr="002E2BE8">
        <w:rPr>
          <w:b/>
        </w:rPr>
        <w:t xml:space="preserve">, проведение переторжки, выбор победителя </w:t>
      </w:r>
      <w:r>
        <w:rPr>
          <w:b/>
        </w:rPr>
        <w:t>закупки</w:t>
      </w:r>
      <w:bookmarkEnd w:id="207"/>
      <w:bookmarkEnd w:id="208"/>
      <w:bookmarkEnd w:id="209"/>
    </w:p>
    <w:p w:rsidR="00860B01" w:rsidRPr="001E2B07" w:rsidRDefault="00860B01" w:rsidP="00860B01">
      <w:pPr>
        <w:pStyle w:val="af8"/>
        <w:numPr>
          <w:ilvl w:val="2"/>
          <w:numId w:val="43"/>
        </w:numPr>
        <w:ind w:left="1134" w:hanging="1134"/>
        <w:contextualSpacing w:val="0"/>
        <w:jc w:val="both"/>
        <w:rPr>
          <w:b/>
          <w:u w:val="single"/>
        </w:rPr>
      </w:pPr>
      <w:r w:rsidRPr="001E2B07">
        <w:rPr>
          <w:b/>
          <w:u w:val="single"/>
        </w:rPr>
        <w:t>Общие положения</w:t>
      </w:r>
    </w:p>
    <w:p w:rsidR="00860B01" w:rsidRPr="002E2BE8" w:rsidRDefault="00860B01" w:rsidP="00860B01">
      <w:pPr>
        <w:pStyle w:val="af8"/>
        <w:numPr>
          <w:ilvl w:val="3"/>
          <w:numId w:val="43"/>
        </w:numPr>
        <w:ind w:left="1134" w:hanging="1134"/>
        <w:contextualSpacing w:val="0"/>
        <w:jc w:val="both"/>
      </w:pPr>
      <w:r>
        <w:t>При рассмотрении и оценке</w:t>
      </w:r>
      <w:r w:rsidRPr="002E2BE8">
        <w:t xml:space="preserve"> заявок </w:t>
      </w:r>
      <w:proofErr w:type="gramStart"/>
      <w:r w:rsidRPr="002E2BE8">
        <w:t xml:space="preserve">на участие в </w:t>
      </w:r>
      <w:r>
        <w:t>закупке</w:t>
      </w:r>
      <w:r w:rsidRPr="002E2BE8">
        <w:t xml:space="preserve"> для проведения экспертизы заявок на участие в </w:t>
      </w:r>
      <w:r>
        <w:t>закупке</w:t>
      </w:r>
      <w:proofErr w:type="gramEnd"/>
      <w:r w:rsidRPr="002E2BE8">
        <w:t xml:space="preserve"> </w:t>
      </w:r>
      <w:r>
        <w:t>Закупочная</w:t>
      </w:r>
      <w:r w:rsidRPr="002E2BE8">
        <w:t xml:space="preserve"> комиссия вправе привлечь иных лиц (экспертов и специалистов), не связанных с </w:t>
      </w:r>
      <w:r>
        <w:t xml:space="preserve">Потенциальными </w:t>
      </w:r>
      <w:r w:rsidRPr="002E2BE8">
        <w:t xml:space="preserve">участниками </w:t>
      </w:r>
      <w:r>
        <w:t>закупки</w:t>
      </w:r>
      <w:r w:rsidRPr="002E2BE8">
        <w:t xml:space="preserve">, но в любом случае </w:t>
      </w:r>
      <w:r>
        <w:t>любые решения в ходе закупки принимаются</w:t>
      </w:r>
      <w:r w:rsidRPr="002E2BE8">
        <w:t xml:space="preserve"> </w:t>
      </w:r>
      <w:r>
        <w:t>Закупочной</w:t>
      </w:r>
      <w:r w:rsidRPr="002E2BE8">
        <w:t xml:space="preserve"> комиссией.</w:t>
      </w:r>
    </w:p>
    <w:p w:rsidR="00860B01" w:rsidRPr="002E2BE8" w:rsidRDefault="00860B01" w:rsidP="00860B01">
      <w:pPr>
        <w:pStyle w:val="af8"/>
        <w:numPr>
          <w:ilvl w:val="3"/>
          <w:numId w:val="43"/>
        </w:numPr>
        <w:ind w:left="1134" w:hanging="1134"/>
        <w:contextualSpacing w:val="0"/>
        <w:jc w:val="both"/>
      </w:pPr>
      <w:r>
        <w:t>Потенциальные 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w:t>
      </w:r>
      <w:proofErr w:type="gramStart"/>
      <w:r w:rsidRPr="002E2BE8">
        <w:t xml:space="preserve">Любые попытки </w:t>
      </w:r>
      <w:r>
        <w:t>Потенциальных 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Потенциальных у</w:t>
      </w:r>
      <w:r w:rsidRPr="002E2BE8">
        <w:t xml:space="preserve">частников </w:t>
      </w:r>
      <w:r>
        <w:lastRenderedPageBreak/>
        <w:t>закупки</w:t>
      </w:r>
      <w:r w:rsidRPr="002E2BE8">
        <w:t>.</w:t>
      </w:r>
      <w:proofErr w:type="gramEnd"/>
    </w:p>
    <w:p w:rsidR="00860B01" w:rsidRPr="002E2BE8" w:rsidRDefault="00860B01" w:rsidP="00860B01">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t xml:space="preserve">к участию в закупке </w:t>
      </w:r>
      <w:r w:rsidRPr="00343A81">
        <w:t xml:space="preserve">или отстранении </w:t>
      </w:r>
      <w:r>
        <w:t>Потенциального у</w:t>
      </w:r>
      <w:r w:rsidRPr="00343A81">
        <w:t xml:space="preserve">частника </w:t>
      </w:r>
      <w:r>
        <w:t>закупки</w:t>
      </w:r>
      <w:r w:rsidRPr="00343A81">
        <w:t xml:space="preserve"> от участия в </w:t>
      </w:r>
      <w:r>
        <w:t>закупке</w:t>
      </w:r>
      <w:r w:rsidRPr="00343A81">
        <w:t>.</w:t>
      </w:r>
    </w:p>
    <w:p w:rsidR="00860B01" w:rsidRPr="002E2BE8" w:rsidRDefault="00860B01" w:rsidP="00860B01">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t>Потенциальный у</w:t>
      </w:r>
      <w:r w:rsidRPr="002E2BE8">
        <w:t xml:space="preserve">частник </w:t>
      </w:r>
      <w:r>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860B01" w:rsidRPr="0003284E" w:rsidRDefault="00860B01" w:rsidP="00860B01">
      <w:pPr>
        <w:pStyle w:val="af8"/>
        <w:numPr>
          <w:ilvl w:val="3"/>
          <w:numId w:val="43"/>
        </w:numPr>
        <w:ind w:left="1134" w:hanging="1134"/>
        <w:contextualSpacing w:val="0"/>
        <w:jc w:val="both"/>
      </w:pPr>
      <w:r w:rsidRPr="00B87E4D">
        <w:t>Если в пункте 19 И</w:t>
      </w:r>
      <w:r w:rsidRPr="0003284E">
        <w:t>звещения содержится указание на преференции Потенциальным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Потенциальным Участникам закупки.</w:t>
      </w:r>
    </w:p>
    <w:p w:rsidR="00860B01" w:rsidRPr="001E2B07" w:rsidRDefault="00860B01" w:rsidP="00860B01">
      <w:pPr>
        <w:pStyle w:val="af8"/>
        <w:numPr>
          <w:ilvl w:val="2"/>
          <w:numId w:val="43"/>
        </w:numPr>
        <w:ind w:left="1134" w:hanging="1134"/>
        <w:contextualSpacing w:val="0"/>
        <w:jc w:val="both"/>
        <w:rPr>
          <w:b/>
          <w:u w:val="single"/>
        </w:rPr>
      </w:pPr>
      <w:r w:rsidRPr="001E2B07">
        <w:rPr>
          <w:b/>
          <w:u w:val="single"/>
        </w:rPr>
        <w:t>Отборочная стадия</w:t>
      </w:r>
    </w:p>
    <w:p w:rsidR="00860B01" w:rsidRPr="002E2BE8" w:rsidRDefault="00860B01" w:rsidP="00860B01">
      <w:pPr>
        <w:pStyle w:val="af8"/>
        <w:numPr>
          <w:ilvl w:val="3"/>
          <w:numId w:val="43"/>
        </w:numPr>
        <w:ind w:left="1134" w:hanging="1134"/>
        <w:contextualSpacing w:val="0"/>
        <w:jc w:val="both"/>
      </w:pPr>
      <w:r>
        <w:t>Закупочная</w:t>
      </w:r>
      <w:r w:rsidRPr="002E2BE8">
        <w:t xml:space="preserve"> комиссия осуществляет рассмотрение заявок на участие в </w:t>
      </w:r>
      <w:r>
        <w:t>закупке</w:t>
      </w:r>
      <w:r w:rsidRPr="002E2BE8">
        <w:t xml:space="preserve"> и </w:t>
      </w:r>
      <w:r>
        <w:t xml:space="preserve">Потенциальных </w:t>
      </w:r>
      <w:r w:rsidRPr="002E2BE8">
        <w:t xml:space="preserve">участников </w:t>
      </w:r>
      <w:r>
        <w:t>закупки</w:t>
      </w:r>
      <w:r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Pr="002E2BE8">
        <w:t xml:space="preserve"> документацией, и определяет перечень</w:t>
      </w:r>
      <w:r>
        <w:t xml:space="preserve"> Потенциальный участников, </w:t>
      </w:r>
      <w:r w:rsidRPr="002E2BE8">
        <w:t xml:space="preserve">допускаемых к дальнейшему участию в </w:t>
      </w:r>
      <w:r>
        <w:t>закупке</w:t>
      </w:r>
      <w:r w:rsidRPr="002E2BE8">
        <w:t>.</w:t>
      </w:r>
    </w:p>
    <w:p w:rsidR="00860B01" w:rsidRPr="002E2BE8" w:rsidRDefault="00860B01" w:rsidP="00860B01">
      <w:pPr>
        <w:pStyle w:val="af8"/>
        <w:numPr>
          <w:ilvl w:val="3"/>
          <w:numId w:val="43"/>
        </w:numPr>
        <w:ind w:left="1134" w:hanging="1134"/>
        <w:contextualSpacing w:val="0"/>
        <w:jc w:val="both"/>
      </w:pPr>
      <w:r w:rsidRPr="002E2BE8">
        <w:t xml:space="preserve">В рамках отборочной стадии </w:t>
      </w:r>
      <w:r>
        <w:t>Закупочная</w:t>
      </w:r>
      <w:r w:rsidRPr="002E2BE8">
        <w:t xml:space="preserve"> комиссия проверяет:</w:t>
      </w:r>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Pr>
          <w:rStyle w:val="FontStyle128"/>
          <w:sz w:val="24"/>
          <w:szCs w:val="24"/>
        </w:rPr>
        <w:t>закупке</w:t>
      </w:r>
      <w:r w:rsidRPr="002E2BE8">
        <w:rPr>
          <w:rStyle w:val="FontStyle128"/>
          <w:sz w:val="24"/>
          <w:szCs w:val="24"/>
        </w:rPr>
        <w:t xml:space="preserve"> требованиям настоящей </w:t>
      </w:r>
      <w:r>
        <w:rPr>
          <w:rStyle w:val="FontStyle128"/>
          <w:sz w:val="24"/>
          <w:szCs w:val="24"/>
        </w:rPr>
        <w:t>закупочной</w:t>
      </w:r>
      <w:r w:rsidRPr="002E2BE8">
        <w:rPr>
          <w:rStyle w:val="FontStyle128"/>
          <w:sz w:val="24"/>
          <w:szCs w:val="24"/>
        </w:rPr>
        <w:t xml:space="preserve"> документации</w:t>
      </w:r>
      <w:r>
        <w:rPr>
          <w:rStyle w:val="FontStyle128"/>
          <w:sz w:val="24"/>
          <w:szCs w:val="24"/>
        </w:rPr>
        <w:t xml:space="preserve"> (в </w:t>
      </w:r>
      <w:proofErr w:type="spellStart"/>
      <w:r>
        <w:rPr>
          <w:rStyle w:val="FontStyle128"/>
          <w:sz w:val="24"/>
          <w:szCs w:val="24"/>
        </w:rPr>
        <w:t>т.ч</w:t>
      </w:r>
      <w:proofErr w:type="spellEnd"/>
      <w:r>
        <w:rPr>
          <w:rStyle w:val="FontStyle128"/>
          <w:sz w:val="24"/>
          <w:szCs w:val="24"/>
        </w:rPr>
        <w:t>.</w:t>
      </w:r>
      <w:r w:rsidRPr="006128F2">
        <w:rPr>
          <w:rStyle w:val="FontStyle128"/>
          <w:sz w:val="24"/>
          <w:szCs w:val="24"/>
        </w:rPr>
        <w:t xml:space="preserve"> </w:t>
      </w:r>
      <w:r w:rsidRPr="002E2BE8">
        <w:rPr>
          <w:rStyle w:val="FontStyle128"/>
          <w:sz w:val="24"/>
          <w:szCs w:val="24"/>
        </w:rPr>
        <w:t>соответствие коммерческого и технического предложени</w:t>
      </w:r>
      <w:r>
        <w:rPr>
          <w:rStyle w:val="FontStyle128"/>
          <w:sz w:val="24"/>
          <w:szCs w:val="24"/>
        </w:rPr>
        <w:t>й)</w:t>
      </w:r>
      <w:r w:rsidRPr="002E2BE8">
        <w:rPr>
          <w:rStyle w:val="FontStyle128"/>
          <w:sz w:val="24"/>
          <w:szCs w:val="24"/>
        </w:rPr>
        <w:t>;</w:t>
      </w:r>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Pr>
          <w:rStyle w:val="FontStyle128"/>
          <w:sz w:val="24"/>
          <w:szCs w:val="24"/>
        </w:rPr>
        <w:t>Потенциальных у</w:t>
      </w:r>
      <w:r w:rsidRPr="002E2BE8">
        <w:rPr>
          <w:rStyle w:val="FontStyle128"/>
          <w:sz w:val="24"/>
          <w:szCs w:val="24"/>
        </w:rPr>
        <w:t xml:space="preserve">частников </w:t>
      </w:r>
      <w:r>
        <w:rPr>
          <w:rStyle w:val="FontStyle128"/>
          <w:sz w:val="24"/>
          <w:szCs w:val="24"/>
        </w:rPr>
        <w:t>закупки</w:t>
      </w:r>
      <w:r w:rsidRPr="002E2BE8">
        <w:rPr>
          <w:rStyle w:val="FontStyle128"/>
          <w:sz w:val="24"/>
          <w:szCs w:val="24"/>
        </w:rPr>
        <w:t xml:space="preserve"> требованиям настоящей </w:t>
      </w:r>
      <w:r>
        <w:rPr>
          <w:rStyle w:val="FontStyle128"/>
          <w:sz w:val="24"/>
          <w:szCs w:val="24"/>
        </w:rPr>
        <w:t>закупочной</w:t>
      </w:r>
      <w:r w:rsidRPr="002E2BE8">
        <w:rPr>
          <w:rStyle w:val="FontStyle128"/>
          <w:sz w:val="24"/>
          <w:szCs w:val="24"/>
        </w:rPr>
        <w:t xml:space="preserve"> документации</w:t>
      </w:r>
      <w:r>
        <w:rPr>
          <w:rStyle w:val="FontStyle128"/>
          <w:sz w:val="24"/>
          <w:szCs w:val="24"/>
        </w:rPr>
        <w:t>.</w:t>
      </w:r>
    </w:p>
    <w:p w:rsidR="00860B01" w:rsidRDefault="00860B01" w:rsidP="00860B01">
      <w:pPr>
        <w:pStyle w:val="Style23"/>
        <w:widowControl/>
        <w:tabs>
          <w:tab w:val="left" w:pos="1701"/>
        </w:tabs>
        <w:spacing w:line="240" w:lineRule="auto"/>
        <w:ind w:left="1701" w:right="58" w:firstLine="0"/>
        <w:rPr>
          <w:rStyle w:val="FontStyle128"/>
          <w:snapToGrid w:val="0"/>
          <w:sz w:val="24"/>
          <w:szCs w:val="24"/>
        </w:rPr>
      </w:pPr>
    </w:p>
    <w:p w:rsidR="00860B01" w:rsidRPr="002E2BE8" w:rsidRDefault="00860B01" w:rsidP="00860B01">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860B01" w:rsidRPr="002E2BE8" w:rsidRDefault="00860B01" w:rsidP="00860B01">
      <w:pPr>
        <w:pStyle w:val="af8"/>
        <w:numPr>
          <w:ilvl w:val="3"/>
          <w:numId w:val="43"/>
        </w:numPr>
        <w:ind w:left="1134" w:hanging="1134"/>
        <w:contextualSpacing w:val="0"/>
        <w:jc w:val="both"/>
      </w:pPr>
      <w:r w:rsidRPr="002E2BE8">
        <w:t xml:space="preserve">В рамках отборочной стадии </w:t>
      </w:r>
      <w:r>
        <w:t>Закупочная</w:t>
      </w:r>
      <w:r w:rsidRPr="002E2BE8">
        <w:t xml:space="preserve"> комиссия может запросить у </w:t>
      </w:r>
      <w:r>
        <w:t>Потенциальных у</w:t>
      </w:r>
      <w:r w:rsidRPr="002E2BE8">
        <w:t xml:space="preserve">частников </w:t>
      </w:r>
      <w:r>
        <w:t>закупки</w:t>
      </w:r>
      <w:r w:rsidRPr="002E2BE8">
        <w:t xml:space="preserve"> разъяснения </w:t>
      </w:r>
      <w:r>
        <w:t xml:space="preserve">(уточнения) </w:t>
      </w:r>
      <w:r w:rsidRPr="002E2BE8">
        <w:t xml:space="preserve">их заявок на участие в </w:t>
      </w:r>
      <w:r>
        <w:t>закупке</w:t>
      </w:r>
      <w:r w:rsidRPr="009244B3">
        <w:t>, в порядке, установленном п. 4.14.2.6. настоящей Закупочной документации.</w:t>
      </w:r>
    </w:p>
    <w:p w:rsidR="00860B01" w:rsidRPr="002E2BE8" w:rsidRDefault="00860B01" w:rsidP="00860B01">
      <w:pPr>
        <w:pStyle w:val="af8"/>
        <w:numPr>
          <w:ilvl w:val="3"/>
          <w:numId w:val="43"/>
        </w:numPr>
        <w:ind w:left="1134" w:hanging="1134"/>
        <w:contextualSpacing w:val="0"/>
        <w:jc w:val="both"/>
      </w:pPr>
      <w:r w:rsidRPr="002E2BE8">
        <w:t xml:space="preserve">Заявка на участие в </w:t>
      </w:r>
      <w:r>
        <w:t>закупке</w:t>
      </w:r>
      <w:r w:rsidRPr="002E2BE8">
        <w:t xml:space="preserve"> должна полностью соответствовать каждому из установленных настоящей </w:t>
      </w:r>
      <w:r>
        <w:t>Закупочной</w:t>
      </w:r>
      <w:r w:rsidRPr="002E2BE8">
        <w:t xml:space="preserve"> документацией требований. </w:t>
      </w:r>
      <w:r>
        <w:t>Потенциальный у</w:t>
      </w:r>
      <w:r w:rsidRPr="002E2BE8">
        <w:t xml:space="preserve">частник </w:t>
      </w:r>
      <w:r>
        <w:t>закупки</w:t>
      </w:r>
      <w:r w:rsidRPr="002E2BE8">
        <w:t xml:space="preserve"> не допускается </w:t>
      </w:r>
      <w:r>
        <w:t>Закупочной</w:t>
      </w:r>
      <w:r w:rsidRPr="002E2BE8">
        <w:t xml:space="preserve"> комиссией к дальнейшему участию в </w:t>
      </w:r>
      <w:r>
        <w:t>закупке</w:t>
      </w:r>
      <w:r w:rsidRPr="002E2BE8">
        <w:t xml:space="preserve"> в следующих случаях:</w:t>
      </w:r>
    </w:p>
    <w:p w:rsidR="00860B01" w:rsidRDefault="00860B01" w:rsidP="00860B01">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860B01" w:rsidRPr="002E2BE8" w:rsidRDefault="00860B01" w:rsidP="00860B01">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lastRenderedPageBreak/>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860B01" w:rsidRPr="002E2BE8" w:rsidRDefault="00860B01" w:rsidP="00860B01">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860B01" w:rsidRPr="002E2BE8" w:rsidRDefault="00860B01" w:rsidP="00860B01">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860B01" w:rsidRDefault="00860B01" w:rsidP="00860B01">
      <w:pPr>
        <w:pStyle w:val="Style23"/>
        <w:widowControl/>
        <w:numPr>
          <w:ilvl w:val="0"/>
          <w:numId w:val="4"/>
        </w:numPr>
        <w:tabs>
          <w:tab w:val="left" w:pos="1843"/>
        </w:tabs>
        <w:spacing w:line="240" w:lineRule="auto"/>
        <w:ind w:left="1701" w:right="58" w:hanging="567"/>
        <w:rPr>
          <w:rStyle w:val="FontStyle128"/>
          <w:sz w:val="24"/>
          <w:szCs w:val="24"/>
        </w:rPr>
      </w:pPr>
      <w:proofErr w:type="gramStart"/>
      <w:r w:rsidRPr="00120AA3">
        <w:rPr>
          <w:color w:val="000000"/>
        </w:rPr>
        <w:t xml:space="preserve">несоответствия коммерческого (кроме условий авансирования), а так же сроках оплаты, являющихся оценочными критериями в соответствии с Разделом </w:t>
      </w:r>
      <w:r>
        <w:rPr>
          <w:color w:val="000000"/>
        </w:rPr>
        <w:t>9</w:t>
      </w:r>
      <w:r w:rsidRPr="00120AA3">
        <w:rPr>
          <w:color w:val="000000"/>
        </w:rPr>
        <w:t xml:space="preserve"> настоящей закупочной документации),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roofErr w:type="gramEnd"/>
    </w:p>
    <w:p w:rsidR="00860B01" w:rsidRDefault="00860B01" w:rsidP="00860B01">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860B01" w:rsidRDefault="00860B01" w:rsidP="00860B01">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860B01" w:rsidRPr="00A35211" w:rsidRDefault="00860B01" w:rsidP="00860B01">
      <w:pPr>
        <w:pStyle w:val="Style23"/>
        <w:widowControl/>
        <w:numPr>
          <w:ilvl w:val="0"/>
          <w:numId w:val="4"/>
        </w:numPr>
        <w:tabs>
          <w:tab w:val="left" w:pos="1843"/>
        </w:tabs>
        <w:spacing w:line="240" w:lineRule="auto"/>
        <w:ind w:left="1701" w:right="58" w:hanging="567"/>
        <w:rPr>
          <w:color w:val="000000"/>
        </w:rPr>
      </w:pPr>
      <w:r w:rsidRPr="0012598B">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860B01" w:rsidRPr="00A35211" w:rsidRDefault="00860B01" w:rsidP="00860B01">
      <w:pPr>
        <w:pStyle w:val="Style23"/>
        <w:widowControl/>
        <w:numPr>
          <w:ilvl w:val="0"/>
          <w:numId w:val="4"/>
        </w:numPr>
        <w:tabs>
          <w:tab w:val="left" w:pos="1843"/>
        </w:tabs>
        <w:spacing w:line="240" w:lineRule="auto"/>
        <w:ind w:left="1701" w:right="58" w:hanging="567"/>
        <w:rPr>
          <w:color w:val="000000"/>
        </w:rPr>
      </w:pPr>
      <w:r>
        <w:t>предоставления Потенциальным участником закупки заведомо ложных сведений;</w:t>
      </w:r>
    </w:p>
    <w:p w:rsidR="00860B01" w:rsidRPr="00A35211" w:rsidRDefault="00860B01" w:rsidP="00860B01">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860B01" w:rsidRDefault="00860B01" w:rsidP="00860B01">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860B01" w:rsidRPr="00A35211" w:rsidRDefault="00860B01" w:rsidP="00860B01">
      <w:pPr>
        <w:pStyle w:val="Style23"/>
        <w:widowControl/>
        <w:numPr>
          <w:ilvl w:val="0"/>
          <w:numId w:val="4"/>
        </w:numPr>
        <w:tabs>
          <w:tab w:val="left" w:pos="1843"/>
        </w:tabs>
        <w:spacing w:line="240" w:lineRule="auto"/>
        <w:ind w:left="1701" w:right="58" w:hanging="567"/>
        <w:rPr>
          <w:color w:val="000000"/>
        </w:rPr>
      </w:pPr>
      <w:r w:rsidRPr="00F91772">
        <w:t>не представлени</w:t>
      </w:r>
      <w:r>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t xml:space="preserve"> </w:t>
      </w:r>
      <w:r w:rsidRPr="000A0227">
        <w:t>будут основанием для отклонения заявки Участника.</w:t>
      </w:r>
      <w:r w:rsidRPr="00195AB1">
        <w:t xml:space="preserve"> </w:t>
      </w:r>
      <w:r w:rsidRPr="000A0227">
        <w:rPr>
          <w:u w:val="single"/>
        </w:rPr>
        <w:t xml:space="preserve">При формировании </w:t>
      </w:r>
      <w:r w:rsidRPr="000A0227">
        <w:rPr>
          <w:u w:val="single"/>
        </w:rPr>
        <w:lastRenderedPageBreak/>
        <w:t xml:space="preserve">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0A0227">
        <w:rPr>
          <w:u w:val="single"/>
        </w:rPr>
        <w:t>вариант</w:t>
      </w:r>
      <w:proofErr w:type="gramEnd"/>
      <w:r w:rsidRPr="000A0227">
        <w:rPr>
          <w:u w:val="single"/>
        </w:rP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rsidR="00860B01" w:rsidRPr="00D21AD5" w:rsidRDefault="00860B01" w:rsidP="00860B01">
      <w:pPr>
        <w:pStyle w:val="Style23"/>
        <w:widowControl/>
        <w:numPr>
          <w:ilvl w:val="0"/>
          <w:numId w:val="4"/>
        </w:numPr>
        <w:tabs>
          <w:tab w:val="left" w:pos="1843"/>
        </w:tabs>
        <w:spacing w:line="240" w:lineRule="auto"/>
        <w:ind w:left="1701" w:right="58" w:hanging="567"/>
        <w:rPr>
          <w:color w:val="000000"/>
        </w:rPr>
      </w:pPr>
      <w:proofErr w:type="gramStart"/>
      <w:r>
        <w:t>наличия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860B01" w:rsidRDefault="00860B01" w:rsidP="00860B01">
      <w:pPr>
        <w:pStyle w:val="Style23"/>
        <w:widowControl/>
        <w:numPr>
          <w:ilvl w:val="0"/>
          <w:numId w:val="4"/>
        </w:numPr>
        <w:tabs>
          <w:tab w:val="left" w:pos="1843"/>
        </w:tabs>
        <w:spacing w:line="240" w:lineRule="auto"/>
        <w:ind w:left="1701" w:right="58" w:hanging="567"/>
        <w:rPr>
          <w:rStyle w:val="FontStyle128"/>
          <w:sz w:val="24"/>
          <w:szCs w:val="24"/>
        </w:rPr>
      </w:pPr>
      <w:r w:rsidRPr="00DE7FD6">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860B01" w:rsidRPr="002E2BE8" w:rsidRDefault="00860B01" w:rsidP="00860B01">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860B01" w:rsidRPr="00C53CDA" w:rsidRDefault="00860B01" w:rsidP="00860B01">
      <w:pPr>
        <w:pStyle w:val="af8"/>
        <w:numPr>
          <w:ilvl w:val="0"/>
          <w:numId w:val="4"/>
        </w:numPr>
        <w:tabs>
          <w:tab w:val="left" w:pos="1843"/>
        </w:tabs>
        <w:ind w:left="1701" w:hanging="567"/>
        <w:jc w:val="both"/>
        <w:rPr>
          <w:szCs w:val="26"/>
        </w:rPr>
      </w:pPr>
      <w:proofErr w:type="gramStart"/>
      <w:r>
        <w:rPr>
          <w:color w:val="000000"/>
        </w:rPr>
        <w:t>отсутствие</w:t>
      </w:r>
      <w:r w:rsidRPr="00605888">
        <w:rPr>
          <w:color w:val="000000"/>
        </w:rPr>
        <w:t xml:space="preserve"> Сведений </w:t>
      </w:r>
      <w:r>
        <w:rPr>
          <w:color w:val="000000"/>
        </w:rPr>
        <w:t>о Потенциальном участнике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0"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rsidR="00860B01" w:rsidRPr="00520263" w:rsidRDefault="00860B01" w:rsidP="00860B01">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860B01" w:rsidRPr="002E2BE8" w:rsidRDefault="00860B01" w:rsidP="00860B01">
      <w:pPr>
        <w:pStyle w:val="af8"/>
        <w:numPr>
          <w:ilvl w:val="3"/>
          <w:numId w:val="43"/>
        </w:numPr>
        <w:ind w:left="1134" w:hanging="1134"/>
        <w:contextualSpacing w:val="0"/>
        <w:jc w:val="both"/>
      </w:pPr>
      <w:r w:rsidRPr="002E2BE8">
        <w:lastRenderedPageBreak/>
        <w:t xml:space="preserve">Если в заявке имеются расхождения между обозначением сумм словами и цифрами, то </w:t>
      </w:r>
      <w:r>
        <w:t>закупочной</w:t>
      </w:r>
      <w:r w:rsidRPr="002E2BE8">
        <w:t xml:space="preserve"> комиссией принимается к рассмотрению сумма, указанная словами.</w:t>
      </w:r>
    </w:p>
    <w:p w:rsidR="00860B01" w:rsidRDefault="00860B01" w:rsidP="00860B01">
      <w:pPr>
        <w:pStyle w:val="af8"/>
        <w:numPr>
          <w:ilvl w:val="3"/>
          <w:numId w:val="43"/>
        </w:numPr>
        <w:ind w:left="1134" w:hanging="1134"/>
        <w:contextualSpacing w:val="0"/>
        <w:jc w:val="both"/>
      </w:pPr>
      <w:r w:rsidRPr="002E2BE8">
        <w:t xml:space="preserve">При проверке соответствия заявок на участие в </w:t>
      </w:r>
      <w:r>
        <w:t>закупке</w:t>
      </w:r>
      <w:r w:rsidRPr="002E2BE8">
        <w:t xml:space="preserve"> </w:t>
      </w:r>
      <w:r>
        <w:t>Закупочная</w:t>
      </w:r>
      <w:r w:rsidRPr="002E2BE8">
        <w:t xml:space="preserve"> комиссия вправе</w:t>
      </w:r>
      <w:r>
        <w:t>:</w:t>
      </w:r>
    </w:p>
    <w:p w:rsidR="00860B01" w:rsidRDefault="00860B01" w:rsidP="00860B01">
      <w:pPr>
        <w:pStyle w:val="af8"/>
        <w:numPr>
          <w:ilvl w:val="0"/>
          <w:numId w:val="59"/>
        </w:numPr>
        <w:ind w:left="1701" w:hanging="567"/>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860B01" w:rsidRDefault="00860B01" w:rsidP="00860B01">
      <w:pPr>
        <w:pStyle w:val="af8"/>
        <w:numPr>
          <w:ilvl w:val="0"/>
          <w:numId w:val="59"/>
        </w:numPr>
        <w:ind w:left="1701" w:hanging="567"/>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860B01" w:rsidRDefault="00860B01" w:rsidP="00860B01">
      <w:pPr>
        <w:pStyle w:val="af8"/>
        <w:numPr>
          <w:ilvl w:val="0"/>
          <w:numId w:val="59"/>
        </w:numPr>
        <w:ind w:left="1701" w:hanging="567"/>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860B01" w:rsidRPr="002E2BE8" w:rsidRDefault="00860B01" w:rsidP="00860B01">
      <w:pPr>
        <w:pStyle w:val="af8"/>
        <w:numPr>
          <w:ilvl w:val="0"/>
          <w:numId w:val="59"/>
        </w:numPr>
        <w:ind w:left="1701" w:hanging="567"/>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860B01" w:rsidRPr="002E2BE8" w:rsidRDefault="00860B01" w:rsidP="00860B01">
      <w:pPr>
        <w:pStyle w:val="af8"/>
        <w:numPr>
          <w:ilvl w:val="3"/>
          <w:numId w:val="43"/>
        </w:numPr>
        <w:ind w:left="1134" w:hanging="1134"/>
        <w:contextualSpacing w:val="0"/>
        <w:jc w:val="both"/>
      </w:pPr>
      <w:proofErr w:type="gramStart"/>
      <w:r w:rsidRPr="002E2BE8">
        <w:t xml:space="preserve">В случае установления </w:t>
      </w:r>
      <w:r>
        <w:t>Закупочной</w:t>
      </w:r>
      <w:r w:rsidRPr="002E2BE8">
        <w:t xml:space="preserve"> комиссией недостоверности сведений, содержащихся в документах, представленных </w:t>
      </w:r>
      <w:r>
        <w:t>Потенциальным участником/</w:t>
      </w:r>
      <w:r w:rsidRPr="002E2BE8">
        <w:t xml:space="preserve">Участником </w:t>
      </w:r>
      <w:r>
        <w:t>закупки</w:t>
      </w:r>
      <w:r w:rsidRPr="002E2BE8">
        <w:t xml:space="preserve">, установления факта проведения ликвидации </w:t>
      </w:r>
      <w:r>
        <w:t>Потенциального участника/</w:t>
      </w:r>
      <w:r w:rsidRPr="002E2BE8">
        <w:t xml:space="preserve">Участника </w:t>
      </w:r>
      <w:r>
        <w:t>закупки</w:t>
      </w:r>
      <w:r w:rsidRPr="002E2BE8">
        <w:t xml:space="preserve"> - юридического лица или проведения в отношении </w:t>
      </w:r>
      <w:r>
        <w:t>Потенциального участника/</w:t>
      </w:r>
      <w:r w:rsidRPr="002E2BE8">
        <w:t xml:space="preserve">Участника </w:t>
      </w:r>
      <w:r>
        <w:t>закупки</w:t>
      </w:r>
      <w:r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t>Потенциального участника/</w:t>
      </w:r>
      <w:r w:rsidRPr="002E2BE8">
        <w:t>Участника</w:t>
      </w:r>
      <w:proofErr w:type="gramEnd"/>
      <w:r w:rsidRPr="002E2BE8">
        <w:t xml:space="preserve"> </w:t>
      </w:r>
      <w:r>
        <w:t>закупки</w:t>
      </w:r>
      <w:r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w:t>
      </w:r>
      <w:r>
        <w:t>Закупочная</w:t>
      </w:r>
      <w:r w:rsidRPr="002E2BE8">
        <w:t xml:space="preserve"> комиссия отстранит такого </w:t>
      </w:r>
      <w:r>
        <w:t xml:space="preserve">Потенциального </w:t>
      </w:r>
      <w:r w:rsidRPr="002E2BE8">
        <w:t>участника</w:t>
      </w:r>
      <w:r>
        <w:t>/ участника</w:t>
      </w:r>
      <w:r w:rsidRPr="002E2BE8">
        <w:t xml:space="preserve"> от участия в </w:t>
      </w:r>
      <w:r>
        <w:t>закупке</w:t>
      </w:r>
      <w:r w:rsidRPr="002E2BE8">
        <w:t xml:space="preserve"> на любом этапе его проведения.</w:t>
      </w:r>
      <w:r>
        <w:t xml:space="preserve"> </w:t>
      </w:r>
      <w:r w:rsidRPr="00343A81">
        <w:rPr>
          <w:rStyle w:val="FontStyle128"/>
          <w:color w:val="auto"/>
          <w:sz w:val="24"/>
          <w:szCs w:val="24"/>
        </w:rPr>
        <w:t xml:space="preserve">При наличии указанной задолженности </w:t>
      </w:r>
      <w:r>
        <w:rPr>
          <w:rStyle w:val="FontStyle128"/>
          <w:color w:val="auto"/>
          <w:sz w:val="24"/>
          <w:szCs w:val="24"/>
        </w:rPr>
        <w:t>Потенциальный участник/</w:t>
      </w:r>
      <w:r w:rsidRPr="00343A81">
        <w:rPr>
          <w:rStyle w:val="FontStyle128"/>
          <w:color w:val="auto"/>
          <w:sz w:val="24"/>
          <w:szCs w:val="24"/>
        </w:rPr>
        <w:t xml:space="preserve">Участник </w:t>
      </w:r>
      <w:r>
        <w:t>закупки</w:t>
      </w:r>
      <w:r w:rsidRPr="00343A81">
        <w:rPr>
          <w:rStyle w:val="FontStyle128"/>
          <w:color w:val="auto"/>
          <w:sz w:val="24"/>
        </w:rPr>
        <w:t xml:space="preserve"> </w:t>
      </w:r>
      <w:r w:rsidRPr="00343A81">
        <w:rPr>
          <w:rStyle w:val="FontStyle128"/>
          <w:color w:val="auto"/>
          <w:sz w:val="24"/>
          <w:szCs w:val="24"/>
        </w:rPr>
        <w:lastRenderedPageBreak/>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860B01" w:rsidRDefault="00860B01" w:rsidP="00860B01">
      <w:pPr>
        <w:pStyle w:val="af8"/>
        <w:numPr>
          <w:ilvl w:val="3"/>
          <w:numId w:val="43"/>
        </w:numPr>
        <w:ind w:left="1134" w:hanging="1134"/>
        <w:contextualSpacing w:val="0"/>
        <w:jc w:val="both"/>
      </w:pPr>
      <w:r w:rsidRPr="002E2BE8">
        <w:t>В случае если</w:t>
      </w:r>
      <w:r>
        <w:t>,</w:t>
      </w:r>
      <w:r w:rsidRPr="002E2BE8">
        <w:t xml:space="preserve"> на основании результатов отборочной стадии принято решение об отказе в допуске к дальнейшему участию в </w:t>
      </w:r>
      <w:r>
        <w:t>закупке</w:t>
      </w:r>
      <w:r w:rsidRPr="002E2BE8">
        <w:t xml:space="preserve"> всех </w:t>
      </w:r>
      <w:r>
        <w:t>Потенциальных у</w:t>
      </w:r>
      <w:r w:rsidRPr="002E2BE8">
        <w:t xml:space="preserve">частников </w:t>
      </w:r>
      <w:r>
        <w:t>закупки</w:t>
      </w:r>
      <w:r w:rsidRPr="002E2BE8">
        <w:t xml:space="preserve">, подавших заявки на участие в </w:t>
      </w:r>
      <w:r>
        <w:t>закупке</w:t>
      </w:r>
      <w:r w:rsidRPr="002E2BE8">
        <w:t xml:space="preserve">, </w:t>
      </w:r>
      <w:r>
        <w:t>закупка</w:t>
      </w:r>
      <w:r w:rsidRPr="002E2BE8">
        <w:t xml:space="preserve"> признается несостоявш</w:t>
      </w:r>
      <w:r>
        <w:t>ей</w:t>
      </w:r>
      <w:r w:rsidRPr="002E2BE8">
        <w:t>ся.</w:t>
      </w:r>
    </w:p>
    <w:p w:rsidR="00860B01" w:rsidRPr="00870AD3" w:rsidRDefault="00860B01" w:rsidP="00860B01">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t>такая закупка признается состоявшейся.</w:t>
      </w:r>
    </w:p>
    <w:p w:rsidR="00860B01" w:rsidRPr="001E2B07" w:rsidRDefault="00860B01" w:rsidP="00860B01">
      <w:pPr>
        <w:pStyle w:val="af8"/>
        <w:numPr>
          <w:ilvl w:val="2"/>
          <w:numId w:val="43"/>
        </w:numPr>
        <w:ind w:left="1134" w:hanging="1134"/>
        <w:contextualSpacing w:val="0"/>
        <w:jc w:val="both"/>
        <w:rPr>
          <w:b/>
        </w:rPr>
      </w:pPr>
      <w:r w:rsidRPr="001E2B07">
        <w:rPr>
          <w:b/>
        </w:rPr>
        <w:t>Оценочная стадия - предварительное ранжирование</w:t>
      </w:r>
      <w:r>
        <w:rPr>
          <w:b/>
        </w:rPr>
        <w:t>.</w:t>
      </w:r>
    </w:p>
    <w:p w:rsidR="00860B01" w:rsidRPr="002E2BE8" w:rsidRDefault="00860B01" w:rsidP="00860B01">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t xml:space="preserve">переговоров или </w:t>
      </w:r>
      <w:r w:rsidRPr="00AA429B">
        <w:t>переторжки первоначальное ранжирование является предварительным.</w:t>
      </w:r>
    </w:p>
    <w:p w:rsidR="00860B01" w:rsidRDefault="00860B01" w:rsidP="00860B01">
      <w:pPr>
        <w:pStyle w:val="af8"/>
        <w:numPr>
          <w:ilvl w:val="2"/>
          <w:numId w:val="43"/>
        </w:numPr>
        <w:ind w:left="1134" w:hanging="1134"/>
        <w:contextualSpacing w:val="0"/>
        <w:jc w:val="both"/>
        <w:rPr>
          <w:b/>
          <w:u w:val="single"/>
        </w:rPr>
      </w:pPr>
      <w:r>
        <w:rPr>
          <w:b/>
          <w:u w:val="single"/>
        </w:rPr>
        <w:t>Проведение переговоров.</w:t>
      </w:r>
    </w:p>
    <w:p w:rsidR="00860B01" w:rsidRPr="00756303" w:rsidRDefault="00860B01" w:rsidP="00860B01">
      <w:pPr>
        <w:pStyle w:val="af8"/>
        <w:numPr>
          <w:ilvl w:val="3"/>
          <w:numId w:val="43"/>
        </w:numPr>
        <w:ind w:left="1134" w:hanging="1134"/>
        <w:contextualSpacing w:val="0"/>
        <w:jc w:val="both"/>
        <w:rPr>
          <w:b/>
          <w:u w:val="single"/>
        </w:rPr>
      </w:pPr>
      <w:bookmarkStart w:id="210" w:name="_Ref308102587"/>
      <w:r>
        <w:t>В случае</w:t>
      </w:r>
      <w:proofErr w:type="gramStart"/>
      <w:r>
        <w:t>,</w:t>
      </w:r>
      <w:proofErr w:type="gramEnd"/>
      <w:r>
        <w:t xml:space="preserve"> если в пункте 26 Извещения установлена возможность проведения переговоров, </w:t>
      </w:r>
      <w:bookmarkEnd w:id="210"/>
      <w:r w:rsidRPr="00187458">
        <w:t xml:space="preserve">Организатор закупки </w:t>
      </w:r>
      <w:r>
        <w:t>по итогам</w:t>
      </w:r>
      <w:r w:rsidRPr="00187458">
        <w:t xml:space="preserve"> </w:t>
      </w:r>
      <w:r>
        <w:t>предварительного ранжирования</w:t>
      </w:r>
      <w:r w:rsidRPr="00187458">
        <w:t xml:space="preserve"> проводит </w:t>
      </w:r>
      <w:r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Pr>
          <w:bCs/>
          <w:kern w:val="32"/>
        </w:rPr>
        <w:t>закупки</w:t>
      </w:r>
      <w:r w:rsidRPr="00312E2B">
        <w:rPr>
          <w:bCs/>
          <w:kern w:val="32"/>
        </w:rPr>
        <w:t xml:space="preserve"> (включая условия договора) или их Заявок и запрашива</w:t>
      </w:r>
      <w:r>
        <w:rPr>
          <w:bCs/>
          <w:kern w:val="32"/>
        </w:rPr>
        <w:t>ет</w:t>
      </w:r>
      <w:r w:rsidRPr="00312E2B">
        <w:rPr>
          <w:bCs/>
          <w:kern w:val="32"/>
        </w:rPr>
        <w:t xml:space="preserve"> или разреша</w:t>
      </w:r>
      <w:r>
        <w:rPr>
          <w:bCs/>
          <w:kern w:val="32"/>
        </w:rPr>
        <w:t>ет</w:t>
      </w:r>
      <w:r w:rsidRPr="00312E2B">
        <w:rPr>
          <w:bCs/>
          <w:kern w:val="32"/>
        </w:rPr>
        <w:t xml:space="preserve"> пересмотр таких Заявок</w:t>
      </w:r>
      <w:r>
        <w:t>, на которые в индивидуальном порядке обязательно приглашаются Участники закупки, заявки которых, не были отклонены</w:t>
      </w:r>
      <w:r w:rsidRPr="00187458">
        <w:t>.</w:t>
      </w:r>
    </w:p>
    <w:p w:rsidR="00860B01" w:rsidRPr="00756303" w:rsidRDefault="00860B01" w:rsidP="00860B01">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860B01" w:rsidRPr="00756303" w:rsidRDefault="00860B01" w:rsidP="00860B01">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860B01" w:rsidRPr="00756303" w:rsidRDefault="00860B01" w:rsidP="00860B01">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860B01" w:rsidRPr="00756303" w:rsidRDefault="00860B01" w:rsidP="00860B01">
      <w:pPr>
        <w:pStyle w:val="af8"/>
        <w:numPr>
          <w:ilvl w:val="3"/>
          <w:numId w:val="43"/>
        </w:numPr>
        <w:ind w:left="1134" w:hanging="1134"/>
        <w:contextualSpacing w:val="0"/>
        <w:jc w:val="both"/>
        <w:rPr>
          <w:b/>
          <w:u w:val="single"/>
        </w:rPr>
      </w:pPr>
      <w:bookmarkStart w:id="211" w:name="_Ref61635598"/>
      <w:r w:rsidRPr="00187458">
        <w:t xml:space="preserve">После завершения переговоров Закупочная комиссия </w:t>
      </w:r>
      <w:r>
        <w:t>может либо выбрать П</w:t>
      </w:r>
      <w:r w:rsidRPr="00187458">
        <w:t xml:space="preserve">обедителя сразу, либо устанавливает окончательные общие требования к </w:t>
      </w:r>
      <w:r w:rsidRPr="00187458">
        <w:lastRenderedPageBreak/>
        <w:t>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1"/>
    </w:p>
    <w:p w:rsidR="00860B01" w:rsidRPr="00756303" w:rsidRDefault="00860B01" w:rsidP="00860B01">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860B01" w:rsidRPr="00756303" w:rsidRDefault="00860B01" w:rsidP="00860B01">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860B01" w:rsidRPr="00756303" w:rsidRDefault="00860B01" w:rsidP="00860B01">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860B01" w:rsidRPr="00756303" w:rsidRDefault="00860B01" w:rsidP="00860B01">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860B01" w:rsidRPr="00756303" w:rsidRDefault="00860B01" w:rsidP="00860B01">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860B01" w:rsidRPr="00756303" w:rsidRDefault="00860B01" w:rsidP="00860B01">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860B01" w:rsidRDefault="00860B01" w:rsidP="00860B01">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860B01" w:rsidRPr="001E2B07" w:rsidRDefault="00860B01" w:rsidP="00860B01">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860B01" w:rsidRPr="0043218B" w:rsidRDefault="00860B01" w:rsidP="00860B01">
      <w:pPr>
        <w:pStyle w:val="af8"/>
        <w:numPr>
          <w:ilvl w:val="3"/>
          <w:numId w:val="43"/>
        </w:numPr>
        <w:ind w:left="1134" w:hanging="1134"/>
        <w:jc w:val="both"/>
      </w:pPr>
      <w:r w:rsidRPr="0043218B">
        <w:t>Если в пункте </w:t>
      </w:r>
      <w:r>
        <w:t>20</w:t>
      </w:r>
      <w:r w:rsidRPr="0043218B">
        <w:t xml:space="preserve"> </w:t>
      </w:r>
      <w:r>
        <w:t>Извещения</w:t>
      </w:r>
      <w:r w:rsidRPr="00154198">
        <w:t xml:space="preserve"> </w:t>
      </w:r>
      <w:r w:rsidRPr="0043218B">
        <w:t xml:space="preserve">предусмотрена возможность проведения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proofErr w:type="gramStart"/>
      <w:r w:rsidRPr="00F04B58">
        <w:t>При этом при оценке заявок на участие в закупке с применением</w:t>
      </w:r>
      <w:proofErr w:type="gramEnd"/>
      <w:r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t>.</w:t>
      </w:r>
    </w:p>
    <w:p w:rsidR="00860B01" w:rsidRDefault="00860B01" w:rsidP="00860B01">
      <w:pPr>
        <w:pStyle w:val="af8"/>
        <w:numPr>
          <w:ilvl w:val="3"/>
          <w:numId w:val="43"/>
        </w:numPr>
        <w:ind w:left="1134" w:hanging="1134"/>
        <w:jc w:val="both"/>
      </w:pPr>
      <w:r>
        <w:lastRenderedPageBreak/>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860B01" w:rsidRDefault="00860B01" w:rsidP="00860B01">
      <w:pPr>
        <w:pStyle w:val="af8"/>
        <w:numPr>
          <w:ilvl w:val="3"/>
          <w:numId w:val="43"/>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860B01" w:rsidRDefault="00860B01" w:rsidP="00860B01">
      <w:pPr>
        <w:pStyle w:val="af8"/>
        <w:numPr>
          <w:ilvl w:val="3"/>
          <w:numId w:val="43"/>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860B01" w:rsidRDefault="00860B01" w:rsidP="00860B01">
      <w:pPr>
        <w:pStyle w:val="af8"/>
        <w:numPr>
          <w:ilvl w:val="3"/>
          <w:numId w:val="43"/>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860B01" w:rsidRDefault="00860B01" w:rsidP="00860B01">
      <w:pPr>
        <w:pStyle w:val="af8"/>
        <w:numPr>
          <w:ilvl w:val="3"/>
          <w:numId w:val="43"/>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860B01" w:rsidRDefault="00860B01" w:rsidP="00860B01">
      <w:pPr>
        <w:pStyle w:val="af8"/>
        <w:numPr>
          <w:ilvl w:val="3"/>
          <w:numId w:val="43"/>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860B01" w:rsidRDefault="00860B01" w:rsidP="00860B01">
      <w:pPr>
        <w:pStyle w:val="af8"/>
        <w:numPr>
          <w:ilvl w:val="3"/>
          <w:numId w:val="43"/>
        </w:numPr>
        <w:ind w:left="1134" w:hanging="1134"/>
        <w:jc w:val="both"/>
      </w:pPr>
      <w:bookmarkStart w:id="212" w:name="_Ref68456013"/>
      <w:r>
        <w:t xml:space="preserve">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w:t>
      </w:r>
      <w:proofErr w:type="gramStart"/>
      <w:r>
        <w:t>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3" w:name="_Ref68456017"/>
      <w:bookmarkEnd w:id="212"/>
      <w:proofErr w:type="gramEnd"/>
    </w:p>
    <w:bookmarkEnd w:id="213"/>
    <w:p w:rsidR="00860B01" w:rsidRDefault="00860B01" w:rsidP="00860B01">
      <w:pPr>
        <w:pStyle w:val="af8"/>
        <w:numPr>
          <w:ilvl w:val="3"/>
          <w:numId w:val="43"/>
        </w:numPr>
        <w:ind w:left="1134" w:hanging="1134"/>
        <w:jc w:val="both"/>
      </w:pPr>
      <w:r>
        <w:t>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3 (трех)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860B01" w:rsidRDefault="00860B01" w:rsidP="00860B01">
      <w:pPr>
        <w:pStyle w:val="af8"/>
        <w:numPr>
          <w:ilvl w:val="3"/>
          <w:numId w:val="43"/>
        </w:numPr>
        <w:ind w:left="1134" w:hanging="1134"/>
        <w:jc w:val="both"/>
      </w:pPr>
      <w:r>
        <w:t xml:space="preserve">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w:t>
      </w:r>
      <w:r>
        <w:lastRenderedPageBreak/>
        <w:t>переторжки также имеют право вести аудиозапись данной процедуры.</w:t>
      </w:r>
    </w:p>
    <w:p w:rsidR="00860B01" w:rsidRDefault="00860B01" w:rsidP="00860B01">
      <w:pPr>
        <w:pStyle w:val="af8"/>
        <w:numPr>
          <w:ilvl w:val="3"/>
          <w:numId w:val="43"/>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3 (трех)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rsidR="00860B01" w:rsidRDefault="00860B01" w:rsidP="00860B01">
      <w:pPr>
        <w:pStyle w:val="af8"/>
        <w:numPr>
          <w:ilvl w:val="3"/>
          <w:numId w:val="43"/>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w:t>
      </w:r>
      <w:proofErr w:type="gramStart"/>
      <w:r>
        <w:t>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roofErr w:type="gramEnd"/>
    </w:p>
    <w:p w:rsidR="00860B01" w:rsidRDefault="00860B01" w:rsidP="00860B01">
      <w:pPr>
        <w:pStyle w:val="af8"/>
        <w:numPr>
          <w:ilvl w:val="3"/>
          <w:numId w:val="43"/>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860B01" w:rsidRDefault="00860B01" w:rsidP="00860B01">
      <w:pPr>
        <w:pStyle w:val="af8"/>
        <w:numPr>
          <w:ilvl w:val="3"/>
          <w:numId w:val="43"/>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Pr="00E864A6">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r w:rsidRPr="00EC3E68">
        <w:t xml:space="preserve"> </w:t>
      </w:r>
      <w:proofErr w:type="gramStart"/>
      <w:r w:rsidRPr="00985F25">
        <w:t xml:space="preserve">В случае </w:t>
      </w:r>
      <w:proofErr w:type="spellStart"/>
      <w:r w:rsidRPr="00985F25">
        <w:t>непредоставления</w:t>
      </w:r>
      <w:proofErr w:type="spellEnd"/>
      <w:r w:rsidRPr="00985F25">
        <w:t xml:space="preserve">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roofErr w:type="gramEnd"/>
    </w:p>
    <w:p w:rsidR="00860B01" w:rsidRPr="00AD5926" w:rsidRDefault="00860B01" w:rsidP="00860B01">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w:t>
      </w:r>
      <w:r w:rsidRPr="00AD5926">
        <w:lastRenderedPageBreak/>
        <w:t>процедуры переторжки на электронной торговой площадке определяется действующими Инструкциями и регламентом электронной торговой площадки.</w:t>
      </w:r>
    </w:p>
    <w:p w:rsidR="00860B01" w:rsidRPr="001E2B07" w:rsidRDefault="00860B01" w:rsidP="00860B01">
      <w:pPr>
        <w:pStyle w:val="af8"/>
        <w:numPr>
          <w:ilvl w:val="2"/>
          <w:numId w:val="43"/>
        </w:numPr>
        <w:ind w:left="1134" w:hanging="1134"/>
        <w:contextualSpacing w:val="0"/>
        <w:jc w:val="both"/>
        <w:rPr>
          <w:b/>
          <w:u w:val="single"/>
        </w:rPr>
      </w:pPr>
      <w:r w:rsidRPr="001E2B07">
        <w:rPr>
          <w:b/>
          <w:u w:val="single"/>
        </w:rPr>
        <w:t xml:space="preserve">Оценочная стадия </w:t>
      </w:r>
      <w:r>
        <w:rPr>
          <w:b/>
          <w:u w:val="single"/>
        </w:rPr>
        <w:t>–</w:t>
      </w:r>
      <w:r w:rsidRPr="001E2B07">
        <w:rPr>
          <w:b/>
          <w:u w:val="single"/>
        </w:rPr>
        <w:t xml:space="preserve"> окончательное ранжирование.</w:t>
      </w:r>
    </w:p>
    <w:p w:rsidR="00860B01" w:rsidRPr="002E2BE8" w:rsidRDefault="00860B01" w:rsidP="00860B01">
      <w:pPr>
        <w:pStyle w:val="af8"/>
        <w:numPr>
          <w:ilvl w:val="3"/>
          <w:numId w:val="43"/>
        </w:numPr>
        <w:ind w:left="1134" w:hanging="1134"/>
        <w:contextualSpacing w:val="0"/>
        <w:jc w:val="both"/>
      </w:pPr>
      <w:r>
        <w:t>После проведенных переговоров или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Разделе 9</w:t>
      </w:r>
      <w:r w:rsidRPr="00652D1A">
        <w:t xml:space="preserve"> </w:t>
      </w:r>
      <w:r w:rsidRPr="002E2BE8">
        <w:t xml:space="preserve">настоящей </w:t>
      </w:r>
      <w:r>
        <w:t>закупочной</w:t>
      </w:r>
      <w:r w:rsidRPr="002E2BE8">
        <w:t xml:space="preserve"> документации.</w:t>
      </w:r>
    </w:p>
    <w:p w:rsidR="00860B01" w:rsidRPr="002E2BE8" w:rsidRDefault="00860B01" w:rsidP="00860B01">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t>закупке</w:t>
      </w:r>
      <w:r w:rsidRPr="002E2BE8">
        <w:t xml:space="preserve"> </w:t>
      </w:r>
      <w:r>
        <w:t>Закупочной</w:t>
      </w:r>
      <w:r w:rsidRPr="002E2BE8">
        <w:t xml:space="preserve"> комиссией</w:t>
      </w:r>
      <w:r>
        <w:t xml:space="preserve"> </w:t>
      </w:r>
      <w:r w:rsidRPr="002E2BE8">
        <w:t xml:space="preserve">каждой заявке на участие в </w:t>
      </w:r>
      <w:r>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t>закупке</w:t>
      </w:r>
      <w:r w:rsidRPr="002E2BE8">
        <w:rPr>
          <w:b/>
          <w:bCs/>
          <w:i/>
          <w:iCs/>
        </w:rPr>
        <w:t xml:space="preserve">, </w:t>
      </w:r>
      <w:r w:rsidRPr="002E2BE8">
        <w:t>которая набрала наибольшее количество баллов.</w:t>
      </w:r>
    </w:p>
    <w:p w:rsidR="00860B01" w:rsidRPr="001E2B07" w:rsidRDefault="00860B01" w:rsidP="00860B01">
      <w:pPr>
        <w:pStyle w:val="af8"/>
        <w:numPr>
          <w:ilvl w:val="2"/>
          <w:numId w:val="43"/>
        </w:numPr>
        <w:ind w:left="1134" w:hanging="1134"/>
        <w:contextualSpacing w:val="0"/>
        <w:jc w:val="both"/>
        <w:rPr>
          <w:b/>
          <w:u w:val="single"/>
        </w:rPr>
      </w:pPr>
      <w:r w:rsidRPr="001E2B07">
        <w:rPr>
          <w:b/>
          <w:u w:val="single"/>
        </w:rPr>
        <w:t>Подведение итогов закупки. Определение победителя закупки</w:t>
      </w:r>
      <w:r>
        <w:rPr>
          <w:b/>
          <w:u w:val="single"/>
        </w:rPr>
        <w:t>.</w:t>
      </w:r>
    </w:p>
    <w:p w:rsidR="00860B01" w:rsidRPr="002E2BE8" w:rsidRDefault="00860B01" w:rsidP="00860B01">
      <w:pPr>
        <w:pStyle w:val="af8"/>
        <w:numPr>
          <w:ilvl w:val="3"/>
          <w:numId w:val="43"/>
        </w:numPr>
        <w:ind w:left="1134" w:hanging="1134"/>
        <w:contextualSpacing w:val="0"/>
        <w:jc w:val="both"/>
      </w:pPr>
      <w:r w:rsidRPr="002E2BE8">
        <w:t xml:space="preserve">По результатам оценки заявок на участие в </w:t>
      </w:r>
      <w:r>
        <w:t>закупке</w:t>
      </w:r>
      <w:r w:rsidRPr="002E2BE8">
        <w:t xml:space="preserve">, представленных Участниками </w:t>
      </w:r>
      <w:r>
        <w:t>закупки</w:t>
      </w:r>
      <w:r w:rsidRPr="002E2BE8">
        <w:t xml:space="preserve">, в случае признания </w:t>
      </w:r>
      <w:r>
        <w:t>закупки</w:t>
      </w:r>
      <w:r w:rsidRPr="002E2BE8">
        <w:t xml:space="preserve"> состоявш</w:t>
      </w:r>
      <w:r>
        <w:t>ей</w:t>
      </w:r>
      <w:r w:rsidRPr="002E2BE8">
        <w:t xml:space="preserve">ся, </w:t>
      </w:r>
      <w:r>
        <w:t>Закупочная</w:t>
      </w:r>
      <w:r w:rsidRPr="002E2BE8">
        <w:t xml:space="preserve"> комиссия определяет Победителя </w:t>
      </w:r>
      <w:r>
        <w:t>закупки</w:t>
      </w:r>
      <w:r w:rsidRPr="002E2BE8">
        <w:t>.</w:t>
      </w:r>
    </w:p>
    <w:p w:rsidR="00860B01" w:rsidRPr="002E2BE8" w:rsidRDefault="00860B01" w:rsidP="00860B01">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860B01" w:rsidRDefault="00860B01" w:rsidP="00860B01">
      <w:pPr>
        <w:pStyle w:val="af8"/>
        <w:numPr>
          <w:ilvl w:val="3"/>
          <w:numId w:val="43"/>
        </w:numPr>
        <w:ind w:left="1134" w:hanging="1134"/>
        <w:jc w:val="both"/>
      </w:pPr>
      <w:proofErr w:type="gramStart"/>
      <w:r w:rsidRPr="002E2BE8">
        <w:t xml:space="preserve">По результатам </w:t>
      </w:r>
      <w:r>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t>закупке</w:t>
      </w:r>
      <w:r w:rsidRPr="002E2BE8">
        <w:t xml:space="preserve">, об участниках </w:t>
      </w:r>
      <w:r>
        <w:t>закупки</w:t>
      </w:r>
      <w:r w:rsidRPr="002E2BE8">
        <w:t xml:space="preserve">, заявки на участие в </w:t>
      </w:r>
      <w:r>
        <w:t>закупке</w:t>
      </w:r>
      <w:r w:rsidRPr="002E2BE8">
        <w:t xml:space="preserve"> которых были рассмотрены, о порядке оценки и сопоставления заявок на участие в </w:t>
      </w:r>
      <w:r>
        <w:t>закупке</w:t>
      </w:r>
      <w:r w:rsidRPr="002E2BE8">
        <w:t xml:space="preserve">, результатах </w:t>
      </w:r>
      <w:r>
        <w:t>закупки</w:t>
      </w:r>
      <w:r w:rsidRPr="002E2BE8">
        <w:t xml:space="preserve">, о принятых в отношении Участников </w:t>
      </w:r>
      <w:r>
        <w:t>закупки</w:t>
      </w:r>
      <w:r w:rsidRPr="002E2BE8">
        <w:t xml:space="preserve"> решениях с их обоснованием, о Победителе </w:t>
      </w:r>
      <w:r>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860B01" w:rsidRDefault="00860B01" w:rsidP="00860B01">
      <w:pPr>
        <w:pStyle w:val="af8"/>
        <w:numPr>
          <w:ilvl w:val="3"/>
          <w:numId w:val="43"/>
        </w:numPr>
        <w:ind w:left="1134" w:hanging="1134"/>
        <w:jc w:val="both"/>
      </w:pPr>
      <w:r w:rsidRPr="002E2BE8">
        <w:t xml:space="preserve">Любой участник </w:t>
      </w:r>
      <w:r>
        <w:t>закупки</w:t>
      </w:r>
      <w:r w:rsidRPr="002E2BE8">
        <w:t xml:space="preserve"> после размещения </w:t>
      </w:r>
      <w:r>
        <w:t>П</w:t>
      </w:r>
      <w:r w:rsidRPr="002E2BE8">
        <w:t xml:space="preserve">ротокола </w:t>
      </w:r>
      <w:r>
        <w:t>по выбору Победителя закупки</w:t>
      </w:r>
      <w:r w:rsidRPr="002E2BE8">
        <w:t xml:space="preserve"> вправе направить Организатору </w:t>
      </w:r>
      <w:r>
        <w:t>закупки</w:t>
      </w:r>
      <w:r w:rsidRPr="002E2BE8">
        <w:t xml:space="preserve"> в письменной форме, запрос о разъяснении результатов </w:t>
      </w:r>
      <w:r>
        <w:t>закупки</w:t>
      </w:r>
      <w:r w:rsidRPr="002E2BE8">
        <w:t xml:space="preserve">. Организатор </w:t>
      </w:r>
      <w:r>
        <w:t>закупки</w:t>
      </w:r>
      <w:r w:rsidRPr="002E2BE8">
        <w:t xml:space="preserve"> в течение </w:t>
      </w:r>
      <w:r>
        <w:t>5</w:t>
      </w:r>
      <w:r w:rsidRPr="002E2BE8">
        <w:t xml:space="preserve"> (</w:t>
      </w:r>
      <w:r>
        <w:t>пяти</w:t>
      </w:r>
      <w:r w:rsidRPr="002E2BE8">
        <w:t xml:space="preserve">) рабочих дней со дня поступления такого запроса обязан представить Участнику </w:t>
      </w:r>
      <w:r>
        <w:t>закупки</w:t>
      </w:r>
      <w:r w:rsidRPr="002E2BE8">
        <w:t xml:space="preserve"> в письменной форме соответствующие разъяснения.</w:t>
      </w:r>
    </w:p>
    <w:p w:rsidR="00860B01" w:rsidRDefault="00860B01" w:rsidP="00860B01">
      <w:pPr>
        <w:pStyle w:val="af8"/>
        <w:ind w:left="1134"/>
        <w:jc w:val="both"/>
      </w:pPr>
    </w:p>
    <w:p w:rsidR="00860B01" w:rsidRPr="001B36A6" w:rsidRDefault="00860B01" w:rsidP="00860B01">
      <w:pPr>
        <w:pStyle w:val="af8"/>
        <w:numPr>
          <w:ilvl w:val="1"/>
          <w:numId w:val="43"/>
        </w:numPr>
        <w:ind w:left="1134" w:hanging="1134"/>
        <w:contextualSpacing w:val="0"/>
        <w:jc w:val="both"/>
        <w:outlineLvl w:val="1"/>
        <w:rPr>
          <w:b/>
        </w:rPr>
      </w:pPr>
      <w:bookmarkStart w:id="214" w:name="_Toc422210008"/>
      <w:bookmarkStart w:id="215" w:name="_Toc422226828"/>
      <w:bookmarkStart w:id="216" w:name="_Toc422244180"/>
      <w:r>
        <w:rPr>
          <w:b/>
        </w:rPr>
        <w:t>Протокол</w:t>
      </w:r>
      <w:r w:rsidRPr="00142E25">
        <w:rPr>
          <w:b/>
        </w:rPr>
        <w:t xml:space="preserve"> по итогам экспертизы справки о</w:t>
      </w:r>
      <w:r w:rsidRPr="00286EA3">
        <w:rPr>
          <w:b/>
        </w:rPr>
        <w:t xml:space="preserve"> цепочке собственников Победителя </w:t>
      </w:r>
      <w:r w:rsidRPr="001B36A6">
        <w:rPr>
          <w:b/>
        </w:rPr>
        <w:t>закупки</w:t>
      </w:r>
      <w:bookmarkEnd w:id="214"/>
      <w:bookmarkEnd w:id="215"/>
      <w:bookmarkEnd w:id="216"/>
    </w:p>
    <w:p w:rsidR="00860B01" w:rsidRDefault="00860B01" w:rsidP="00860B01">
      <w:pPr>
        <w:pStyle w:val="af8"/>
        <w:numPr>
          <w:ilvl w:val="2"/>
          <w:numId w:val="43"/>
        </w:numPr>
        <w:ind w:left="1134" w:hanging="1134"/>
        <w:contextualSpacing w:val="0"/>
        <w:jc w:val="both"/>
      </w:pPr>
      <w:proofErr w:type="gramStart"/>
      <w:r>
        <w:t>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5 (пяти) рабочих дней обязан предоставить Организатору закупки справку о цепочке собственников (Раздел 10</w:t>
      </w:r>
      <w:r w:rsidRPr="00C44F36">
        <w:t xml:space="preserve"> </w:t>
      </w:r>
      <w:r>
        <w:t>форма 22)</w:t>
      </w:r>
      <w:r w:rsidRPr="00614AB1">
        <w:t xml:space="preserve"> </w:t>
      </w:r>
      <w:r>
        <w:t xml:space="preserve">в бумажной </w:t>
      </w:r>
      <w:r w:rsidRPr="007D3951">
        <w:t>(в случае проведения закупки в документарной форме)</w:t>
      </w:r>
      <w:r>
        <w:t xml:space="preserve"> и электронной (формат </w:t>
      </w:r>
      <w:r w:rsidRPr="00AA46C8">
        <w:rPr>
          <w:lang w:val="en-US"/>
        </w:rPr>
        <w:t>Excel</w:t>
      </w:r>
      <w:proofErr w:type="gramEnd"/>
      <w:r w:rsidRPr="002E64ED">
        <w:t xml:space="preserve"> .</w:t>
      </w:r>
      <w:proofErr w:type="spellStart"/>
      <w:proofErr w:type="gramStart"/>
      <w:r w:rsidRPr="00AA46C8">
        <w:rPr>
          <w:lang w:val="en-US"/>
        </w:rPr>
        <w:t>xls</w:t>
      </w:r>
      <w:proofErr w:type="spellEnd"/>
      <w:proofErr w:type="gramEnd"/>
      <w:r>
        <w:t xml:space="preserve">, формат </w:t>
      </w:r>
      <w:r w:rsidRPr="00AA46C8">
        <w:rPr>
          <w:lang w:val="en-US"/>
        </w:rPr>
        <w:t>Acrobat</w:t>
      </w:r>
      <w:r w:rsidRPr="00E0058E">
        <w:t xml:space="preserve"> </w:t>
      </w:r>
      <w:r w:rsidRPr="00AA46C8">
        <w:rPr>
          <w:lang w:val="en-US"/>
        </w:rPr>
        <w:t>Reader</w:t>
      </w:r>
      <w:r w:rsidRPr="00E0058E">
        <w:t xml:space="preserve"> .</w:t>
      </w:r>
      <w:r w:rsidRPr="00AA46C8">
        <w:rPr>
          <w:lang w:val="en-US"/>
        </w:rPr>
        <w:t>pdf</w:t>
      </w:r>
      <w:r w:rsidRPr="002E64ED">
        <w:t>)</w:t>
      </w:r>
      <w:r>
        <w:t xml:space="preserve"> формах. </w:t>
      </w:r>
      <w:r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Pr="00297AA2">
        <w:t xml:space="preserve"> </w:t>
      </w:r>
    </w:p>
    <w:p w:rsidR="00860B01" w:rsidRDefault="00860B01" w:rsidP="00860B01">
      <w:pPr>
        <w:pStyle w:val="af8"/>
        <w:numPr>
          <w:ilvl w:val="2"/>
          <w:numId w:val="43"/>
        </w:numPr>
        <w:ind w:left="1134" w:hanging="1134"/>
        <w:contextualSpacing w:val="0"/>
        <w:jc w:val="both"/>
      </w:pPr>
      <w:r w:rsidRPr="002F39F8">
        <w:t xml:space="preserve">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w:t>
      </w:r>
      <w:r w:rsidRPr="002F39F8">
        <w:lastRenderedPageBreak/>
        <w:t>физическом лице.</w:t>
      </w:r>
    </w:p>
    <w:p w:rsidR="00860B01" w:rsidRDefault="00860B01" w:rsidP="00860B01">
      <w:pPr>
        <w:pStyle w:val="af8"/>
        <w:numPr>
          <w:ilvl w:val="2"/>
          <w:numId w:val="43"/>
        </w:numPr>
        <w:ind w:left="1134" w:hanging="1134"/>
        <w:contextualSpacing w:val="0"/>
        <w:jc w:val="both"/>
      </w:pPr>
      <w:r w:rsidRPr="00E864A6">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E864A6">
        <w:t>договор</w:t>
      </w:r>
      <w:proofErr w:type="gramEnd"/>
      <w:r w:rsidRPr="00E864A6">
        <w:t xml:space="preserve"> признается уклонившимся от заключения договора</w:t>
      </w:r>
      <w:r w:rsidRPr="002F39F8">
        <w:t>.</w:t>
      </w:r>
    </w:p>
    <w:p w:rsidR="00860B01" w:rsidRPr="006D173C" w:rsidRDefault="00860B01" w:rsidP="00860B01">
      <w:pPr>
        <w:jc w:val="both"/>
      </w:pPr>
    </w:p>
    <w:p w:rsidR="00860B01" w:rsidRPr="002E2BE8" w:rsidRDefault="00860B01" w:rsidP="00860B01">
      <w:pPr>
        <w:pStyle w:val="af8"/>
        <w:numPr>
          <w:ilvl w:val="1"/>
          <w:numId w:val="43"/>
        </w:numPr>
        <w:ind w:left="1134" w:hanging="1134"/>
        <w:contextualSpacing w:val="0"/>
        <w:jc w:val="both"/>
        <w:outlineLvl w:val="1"/>
        <w:rPr>
          <w:b/>
        </w:rPr>
      </w:pPr>
      <w:bookmarkStart w:id="217" w:name="_Toc422210009"/>
      <w:bookmarkStart w:id="218" w:name="_Toc422226829"/>
      <w:bookmarkStart w:id="219" w:name="_Toc422244181"/>
      <w:r>
        <w:rPr>
          <w:b/>
        </w:rPr>
        <w:t>З</w:t>
      </w:r>
      <w:r w:rsidRPr="002E2BE8">
        <w:rPr>
          <w:b/>
        </w:rPr>
        <w:t xml:space="preserve">аключение договора с победителем </w:t>
      </w:r>
      <w:r>
        <w:rPr>
          <w:b/>
        </w:rPr>
        <w:t>закупки</w:t>
      </w:r>
      <w:bookmarkEnd w:id="217"/>
      <w:bookmarkEnd w:id="218"/>
      <w:bookmarkEnd w:id="219"/>
    </w:p>
    <w:p w:rsidR="00860B01" w:rsidRDefault="00860B01" w:rsidP="00860B01">
      <w:pPr>
        <w:pStyle w:val="af8"/>
        <w:numPr>
          <w:ilvl w:val="2"/>
          <w:numId w:val="43"/>
        </w:numPr>
        <w:ind w:left="1134" w:hanging="1134"/>
        <w:contextualSpacing w:val="0"/>
        <w:jc w:val="both"/>
      </w:pPr>
      <w:r w:rsidRPr="002E2BE8">
        <w:t xml:space="preserve">Договор с победителем </w:t>
      </w:r>
      <w:r>
        <w:t>закупки</w:t>
      </w:r>
      <w:r w:rsidRPr="002E2BE8">
        <w:t xml:space="preserve"> будет заключен в срок, указанный в пункте </w:t>
      </w:r>
      <w:r>
        <w:t>25</w:t>
      </w:r>
      <w:r w:rsidRPr="002E2BE8">
        <w:t xml:space="preserve"> </w:t>
      </w:r>
      <w:r>
        <w:t>Извещения.</w:t>
      </w:r>
    </w:p>
    <w:p w:rsidR="00860B01" w:rsidRPr="002E2BE8" w:rsidRDefault="00860B01" w:rsidP="00860B01">
      <w:pPr>
        <w:pStyle w:val="af8"/>
        <w:numPr>
          <w:ilvl w:val="2"/>
          <w:numId w:val="43"/>
        </w:numPr>
        <w:ind w:left="1134" w:hanging="1134"/>
        <w:contextualSpacing w:val="0"/>
        <w:jc w:val="both"/>
      </w:pPr>
      <w:proofErr w:type="gramStart"/>
      <w:r>
        <w:t xml:space="preserve">В </w:t>
      </w:r>
      <w:r w:rsidRPr="00FB6A4D">
        <w:t>случае</w:t>
      </w:r>
      <w:r>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Pr="002E2BE8">
        <w:t xml:space="preserve">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p>
    <w:p w:rsidR="00860B01" w:rsidRPr="002E2BE8" w:rsidRDefault="00860B01" w:rsidP="00860B01">
      <w:pPr>
        <w:pStyle w:val="af8"/>
        <w:numPr>
          <w:ilvl w:val="2"/>
          <w:numId w:val="43"/>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настоящей </w:t>
      </w:r>
      <w:r>
        <w:t>Закупочной</w:t>
      </w:r>
      <w:r w:rsidRPr="002E2BE8">
        <w:t xml:space="preserve"> документации, Заказчик вправе по своему усмотрению:</w:t>
      </w:r>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rsidR="00860B01"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860B01" w:rsidRPr="000C6F08" w:rsidRDefault="00860B01" w:rsidP="00860B01">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860B01" w:rsidRPr="002E2BE8"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860B01" w:rsidRDefault="00860B01" w:rsidP="00860B01">
      <w:pPr>
        <w:pStyle w:val="af8"/>
        <w:numPr>
          <w:ilvl w:val="2"/>
          <w:numId w:val="43"/>
        </w:numPr>
        <w:ind w:left="1134" w:hanging="1134"/>
        <w:contextualSpacing w:val="0"/>
        <w:jc w:val="both"/>
      </w:pPr>
      <w:r w:rsidRPr="00E864A6">
        <w:t xml:space="preserve">В случае уклонения Участника закупки, заявке на </w:t>
      </w:r>
      <w:proofErr w:type="gramStart"/>
      <w:r w:rsidRPr="00E864A6">
        <w:t>участие</w:t>
      </w:r>
      <w:proofErr w:type="gramEnd"/>
      <w:r w:rsidRPr="00E864A6">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860B01" w:rsidRPr="000C6F08" w:rsidRDefault="00860B01" w:rsidP="00860B01">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860B01" w:rsidRPr="000C6F08" w:rsidRDefault="00860B01" w:rsidP="00860B01">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860B01" w:rsidRPr="00E864A6" w:rsidRDefault="00860B01" w:rsidP="00860B01">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860B01" w:rsidRPr="00E864A6" w:rsidRDefault="00860B01" w:rsidP="00860B01">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E864A6">
        <w:rPr>
          <w:bCs/>
          <w:kern w:val="32"/>
        </w:rPr>
        <w:t>либо провести новую Закупочную процедуру</w:t>
      </w:r>
      <w:r>
        <w:rPr>
          <w:bCs/>
          <w:kern w:val="32"/>
        </w:rPr>
        <w:t>.</w:t>
      </w:r>
    </w:p>
    <w:p w:rsidR="00860B01" w:rsidRDefault="00860B01" w:rsidP="00860B01">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преддоговорные 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w:t>
      </w:r>
      <w:r>
        <w:lastRenderedPageBreak/>
        <w:t>преддоговорных переговоров.</w:t>
      </w:r>
    </w:p>
    <w:p w:rsidR="00860B01" w:rsidRDefault="00860B01" w:rsidP="00860B01">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860B01" w:rsidRPr="002E2BE8" w:rsidRDefault="00860B01" w:rsidP="00860B01">
      <w:pPr>
        <w:pStyle w:val="af8"/>
        <w:tabs>
          <w:tab w:val="left" w:pos="-3969"/>
        </w:tabs>
        <w:ind w:left="1134"/>
        <w:contextualSpacing w:val="0"/>
        <w:jc w:val="both"/>
      </w:pPr>
    </w:p>
    <w:p w:rsidR="00860B01" w:rsidRPr="002E2BE8" w:rsidRDefault="00860B01" w:rsidP="00860B01">
      <w:pPr>
        <w:pStyle w:val="af8"/>
        <w:numPr>
          <w:ilvl w:val="1"/>
          <w:numId w:val="43"/>
        </w:numPr>
        <w:ind w:left="1134" w:hanging="1134"/>
        <w:contextualSpacing w:val="0"/>
        <w:outlineLvl w:val="1"/>
        <w:rPr>
          <w:b/>
        </w:rPr>
      </w:pPr>
      <w:bookmarkStart w:id="220" w:name="_Toc422210010"/>
      <w:bookmarkStart w:id="221" w:name="_Toc422226830"/>
      <w:bookmarkStart w:id="222" w:name="_Toc422244182"/>
      <w:r w:rsidRPr="002E2BE8">
        <w:rPr>
          <w:b/>
        </w:rPr>
        <w:t>Обеспечение исполнения договора</w:t>
      </w:r>
      <w:bookmarkEnd w:id="220"/>
      <w:bookmarkEnd w:id="221"/>
      <w:bookmarkEnd w:id="222"/>
    </w:p>
    <w:p w:rsidR="00860B01" w:rsidRDefault="00860B01" w:rsidP="00860B01">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22</w:t>
      </w:r>
      <w:r w:rsidRPr="002E2BE8">
        <w:t xml:space="preserve"> </w:t>
      </w:r>
      <w:r>
        <w:t xml:space="preserve">Извещения. </w:t>
      </w:r>
    </w:p>
    <w:p w:rsidR="00860B01" w:rsidRPr="002E2BE8" w:rsidRDefault="00860B01" w:rsidP="00860B01">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860B01" w:rsidRPr="002E2BE8" w:rsidRDefault="00860B01" w:rsidP="00860B01">
      <w:pPr>
        <w:pStyle w:val="af8"/>
        <w:ind w:left="1134"/>
        <w:contextualSpacing w:val="0"/>
        <w:jc w:val="both"/>
      </w:pPr>
    </w:p>
    <w:p w:rsidR="00860B01" w:rsidRPr="00B46027" w:rsidRDefault="00860B01" w:rsidP="00860B01">
      <w:pPr>
        <w:pStyle w:val="1"/>
      </w:pPr>
      <w:bookmarkStart w:id="223" w:name="_Toc316294937"/>
      <w:bookmarkStart w:id="224" w:name="_Ref316334856"/>
      <w:bookmarkStart w:id="225" w:name="_Toc422244183"/>
      <w:r w:rsidRPr="00B46027">
        <w:t xml:space="preserve">Раздел 5. ТРЕБОВАНИЯ, ПРЕДЪЯВЛЯЕМЫЕ К УЧАСТНИКАМ </w:t>
      </w:r>
      <w:bookmarkEnd w:id="223"/>
      <w:bookmarkEnd w:id="224"/>
      <w:r w:rsidRPr="00B46027">
        <w:t>ЗАКУПКИ</w:t>
      </w:r>
      <w:bookmarkEnd w:id="225"/>
    </w:p>
    <w:p w:rsidR="00860B01" w:rsidRPr="00B46027" w:rsidRDefault="00860B01" w:rsidP="00860B01">
      <w:pPr>
        <w:pStyle w:val="af8"/>
        <w:numPr>
          <w:ilvl w:val="1"/>
          <w:numId w:val="44"/>
        </w:numPr>
        <w:ind w:left="1134" w:hanging="1134"/>
        <w:outlineLvl w:val="1"/>
        <w:rPr>
          <w:b/>
        </w:rPr>
      </w:pPr>
      <w:bookmarkStart w:id="226" w:name="_Toc422210012"/>
      <w:bookmarkStart w:id="227" w:name="_Toc422226832"/>
      <w:bookmarkStart w:id="228" w:name="_Toc422244184"/>
      <w:r w:rsidRPr="00B46027">
        <w:rPr>
          <w:b/>
        </w:rPr>
        <w:t>Требование к правоспособности/дееспособности Участника закупки</w:t>
      </w:r>
      <w:bookmarkEnd w:id="226"/>
      <w:bookmarkEnd w:id="227"/>
      <w:bookmarkEnd w:id="228"/>
    </w:p>
    <w:p w:rsidR="00860B01" w:rsidRPr="00B13CF5" w:rsidRDefault="00860B01" w:rsidP="00860B01">
      <w:pPr>
        <w:numPr>
          <w:ilvl w:val="2"/>
          <w:numId w:val="44"/>
        </w:numPr>
        <w:ind w:left="1134" w:hanging="1145"/>
        <w:contextualSpacing/>
        <w:jc w:val="both"/>
      </w:pPr>
      <w:proofErr w:type="gramStart"/>
      <w:r>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1" w:history="1">
        <w:r>
          <w:rPr>
            <w:rStyle w:val="ac"/>
            <w:rFonts w:eastAsiaTheme="majorEastAsia"/>
          </w:rPr>
          <w:t>https://rmsp.nalog.ru/search.html</w:t>
        </w:r>
      </w:hyperlink>
      <w:r>
        <w:t xml:space="preserve"> или предоставлением таким Участником </w:t>
      </w:r>
      <w:r w:rsidRPr="00605888">
        <w:rPr>
          <w:color w:val="000000"/>
        </w:rPr>
        <w:t xml:space="preserve">Декларации о соответствии </w:t>
      </w:r>
      <w:r>
        <w:rPr>
          <w:color w:val="000000"/>
        </w:rPr>
        <w:t>У</w:t>
      </w:r>
      <w:r w:rsidRPr="00605888">
        <w:rPr>
          <w:color w:val="000000"/>
        </w:rPr>
        <w:t>частника, критериям субъекта малого/среднего предпринимательства, установленным статьей 4 Федерального</w:t>
      </w:r>
      <w:proofErr w:type="gramEnd"/>
      <w:r w:rsidRPr="00605888">
        <w:rPr>
          <w:color w:val="000000"/>
        </w:rPr>
        <w:t xml:space="preserve">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t>. Участники долж</w:t>
      </w:r>
      <w:r w:rsidRPr="00B13CF5">
        <w:t>н</w:t>
      </w:r>
      <w:r>
        <w:t>ы</w:t>
      </w:r>
      <w:r w:rsidRPr="00B13CF5">
        <w:t xml:space="preserve"> соответствовать следующим обязательным требованиям к дееспособности Участника </w:t>
      </w:r>
      <w:r>
        <w:t>закупки</w:t>
      </w:r>
      <w:r w:rsidRPr="00B13CF5">
        <w:t>:</w:t>
      </w:r>
    </w:p>
    <w:p w:rsidR="00860B01" w:rsidRPr="00154198" w:rsidRDefault="00860B01" w:rsidP="00860B0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Pr="00154198">
        <w:rPr>
          <w:color w:val="000000"/>
        </w:rPr>
        <w:t>закупки;</w:t>
      </w:r>
    </w:p>
    <w:p w:rsidR="00860B01" w:rsidRDefault="00860B01" w:rsidP="00860B01">
      <w:pPr>
        <w:widowControl/>
        <w:numPr>
          <w:ilvl w:val="0"/>
          <w:numId w:val="4"/>
        </w:numPr>
        <w:tabs>
          <w:tab w:val="left" w:pos="1701"/>
        </w:tabs>
        <w:ind w:left="1701" w:right="58" w:hanging="567"/>
        <w:jc w:val="both"/>
        <w:rPr>
          <w:color w:val="000000"/>
        </w:rPr>
      </w:pPr>
      <w:r>
        <w:rPr>
          <w:color w:val="000000"/>
        </w:rPr>
        <w:t xml:space="preserve">не </w:t>
      </w:r>
      <w:r w:rsidRPr="00B13CF5">
        <w:rPr>
          <w:color w:val="000000"/>
        </w:rPr>
        <w:t xml:space="preserve">приостановление деятельности Участника </w:t>
      </w:r>
      <w:r>
        <w:rPr>
          <w:color w:val="000000"/>
        </w:rPr>
        <w:t>закупки</w:t>
      </w:r>
      <w:r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Pr>
          <w:color w:val="000000"/>
        </w:rPr>
        <w:t>закупке</w:t>
      </w:r>
      <w:r w:rsidRPr="00B13CF5">
        <w:rPr>
          <w:color w:val="000000"/>
        </w:rPr>
        <w:t>;</w:t>
      </w:r>
      <w:r>
        <w:rPr>
          <w:color w:val="000000"/>
        </w:rPr>
        <w:t xml:space="preserve"> </w:t>
      </w:r>
    </w:p>
    <w:p w:rsidR="00860B01" w:rsidRPr="00B13CF5" w:rsidRDefault="00860B01" w:rsidP="00860B01">
      <w:pPr>
        <w:widowControl/>
        <w:numPr>
          <w:ilvl w:val="0"/>
          <w:numId w:val="4"/>
        </w:numPr>
        <w:tabs>
          <w:tab w:val="left" w:pos="1701"/>
        </w:tabs>
        <w:ind w:left="1701" w:right="58" w:hanging="567"/>
        <w:jc w:val="both"/>
        <w:rPr>
          <w:color w:val="000000"/>
        </w:rPr>
      </w:pPr>
      <w:r w:rsidRPr="00B13CF5">
        <w:rPr>
          <w:color w:val="000000"/>
        </w:rPr>
        <w:lastRenderedPageBreak/>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Pr>
          <w:color w:val="000000"/>
        </w:rPr>
        <w:t>закупки</w:t>
      </w:r>
      <w:r w:rsidRPr="00B13CF5">
        <w:rPr>
          <w:color w:val="000000"/>
        </w:rPr>
        <w:t>.</w:t>
      </w:r>
    </w:p>
    <w:p w:rsidR="00860B01" w:rsidRPr="005378E5" w:rsidRDefault="00860B01" w:rsidP="00860B01">
      <w:pPr>
        <w:widowControl/>
        <w:jc w:val="both"/>
        <w:rPr>
          <w:i/>
          <w:color w:val="000000"/>
        </w:rPr>
      </w:pPr>
    </w:p>
    <w:p w:rsidR="00860B01" w:rsidRPr="009454CA" w:rsidRDefault="00860B01" w:rsidP="00860B01">
      <w:pPr>
        <w:widowControl/>
        <w:jc w:val="both"/>
        <w:rPr>
          <w:rFonts w:eastAsiaTheme="majorEastAsia"/>
          <w:i/>
          <w:szCs w:val="26"/>
        </w:rPr>
      </w:pPr>
    </w:p>
    <w:p w:rsidR="00860B01" w:rsidRPr="00B13CF5" w:rsidRDefault="00860B01" w:rsidP="00860B01">
      <w:pPr>
        <w:pStyle w:val="af8"/>
        <w:numPr>
          <w:ilvl w:val="1"/>
          <w:numId w:val="44"/>
        </w:numPr>
        <w:ind w:left="1134" w:hanging="1134"/>
        <w:outlineLvl w:val="1"/>
      </w:pPr>
      <w:bookmarkStart w:id="229" w:name="_Toc422210013"/>
      <w:bookmarkStart w:id="230" w:name="_Toc422226833"/>
      <w:bookmarkStart w:id="231" w:name="_Toc422244185"/>
      <w:r>
        <w:rPr>
          <w:b/>
        </w:rPr>
        <w:t xml:space="preserve">Требования к правоспособности и </w:t>
      </w:r>
      <w:r w:rsidRPr="008F18FA">
        <w:rPr>
          <w:b/>
        </w:rPr>
        <w:t xml:space="preserve">финансовой устойчивости Участника </w:t>
      </w:r>
      <w:r>
        <w:rPr>
          <w:b/>
        </w:rPr>
        <w:t>закупки</w:t>
      </w:r>
      <w:bookmarkEnd w:id="229"/>
      <w:bookmarkEnd w:id="230"/>
      <w:bookmarkEnd w:id="231"/>
    </w:p>
    <w:p w:rsidR="00860B01" w:rsidRPr="00B13CF5" w:rsidRDefault="00860B01" w:rsidP="00860B01">
      <w:pPr>
        <w:numPr>
          <w:ilvl w:val="2"/>
          <w:numId w:val="44"/>
        </w:numPr>
        <w:ind w:left="1134" w:hanging="1145"/>
        <w:contextualSpacing/>
        <w:jc w:val="both"/>
      </w:pPr>
      <w:r w:rsidRPr="00B13CF5">
        <w:t xml:space="preserve">Участник </w:t>
      </w:r>
      <w:r>
        <w:t>закупки</w:t>
      </w:r>
      <w:r w:rsidRPr="00B13CF5">
        <w:t xml:space="preserve"> должен соответствовать следующим обязательным требованиям к правоспособности Участника </w:t>
      </w:r>
      <w:r>
        <w:t>закупки</w:t>
      </w:r>
      <w:r w:rsidRPr="00B13CF5">
        <w:t>:</w:t>
      </w:r>
    </w:p>
    <w:p w:rsidR="00860B01" w:rsidRPr="00B13CF5" w:rsidRDefault="00860B01" w:rsidP="00860B0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w:t>
      </w:r>
      <w:proofErr w:type="gramStart"/>
      <w:r w:rsidRPr="00B13CF5">
        <w:rPr>
          <w:color w:val="000000"/>
        </w:rPr>
        <w:t xml:space="preserve">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roofErr w:type="gramEnd"/>
    </w:p>
    <w:p w:rsidR="00860B01" w:rsidRPr="00B13CF5" w:rsidRDefault="00860B01" w:rsidP="00860B0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860B01" w:rsidRDefault="00860B01" w:rsidP="00860B01">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860B01" w:rsidRDefault="00860B01" w:rsidP="00860B01">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860B01" w:rsidRPr="005378E5" w:rsidRDefault="00860B01" w:rsidP="00860B01">
      <w:pPr>
        <w:contextualSpacing/>
        <w:jc w:val="both"/>
        <w:rPr>
          <w:i/>
        </w:rPr>
      </w:pPr>
    </w:p>
    <w:p w:rsidR="00860B01" w:rsidRPr="00B13CF5" w:rsidRDefault="00860B01" w:rsidP="00860B01">
      <w:pPr>
        <w:numPr>
          <w:ilvl w:val="1"/>
          <w:numId w:val="44"/>
        </w:numPr>
        <w:ind w:left="1134" w:hanging="1134"/>
        <w:outlineLvl w:val="1"/>
        <w:rPr>
          <w:b/>
        </w:rPr>
      </w:pPr>
      <w:bookmarkStart w:id="232" w:name="_Toc422210014"/>
      <w:bookmarkStart w:id="233" w:name="_Toc422226834"/>
      <w:bookmarkStart w:id="234" w:name="_Toc422244186"/>
      <w:r w:rsidRPr="00B13CF5">
        <w:rPr>
          <w:b/>
        </w:rPr>
        <w:t xml:space="preserve">Требования к квалификации Участника </w:t>
      </w:r>
      <w:r>
        <w:rPr>
          <w:b/>
        </w:rPr>
        <w:t>закупки</w:t>
      </w:r>
      <w:bookmarkEnd w:id="232"/>
      <w:bookmarkEnd w:id="233"/>
      <w:bookmarkEnd w:id="234"/>
    </w:p>
    <w:p w:rsidR="00860B01" w:rsidRPr="002E2BE8" w:rsidRDefault="00860B01" w:rsidP="00860B01">
      <w:pPr>
        <w:pStyle w:val="af8"/>
        <w:numPr>
          <w:ilvl w:val="2"/>
          <w:numId w:val="44"/>
        </w:numPr>
        <w:ind w:left="1134" w:hanging="1145"/>
        <w:jc w:val="both"/>
      </w:pPr>
      <w:r w:rsidRPr="002E2BE8">
        <w:t xml:space="preserve">Участник </w:t>
      </w:r>
      <w:r>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t>закупки</w:t>
      </w:r>
      <w:r w:rsidRPr="002E2BE8">
        <w:t>:</w:t>
      </w:r>
    </w:p>
    <w:p w:rsidR="00696924" w:rsidRPr="00860B01" w:rsidRDefault="00860B01" w:rsidP="00860B0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Pr="00142E25">
        <w:t>Разделе</w:t>
      </w:r>
      <w:r w:rsidRPr="00142E25">
        <w:rPr>
          <w:lang w:val="en-US"/>
        </w:rPr>
        <w:t> </w:t>
      </w:r>
      <w:r w:rsidRPr="00142E25">
        <w:t>7 «Техническая часть»</w:t>
      </w:r>
    </w:p>
    <w:p w:rsidR="00696924" w:rsidRPr="000F4C49" w:rsidRDefault="00696924" w:rsidP="00696924">
      <w:pPr>
        <w:pStyle w:val="Style39"/>
        <w:widowControl/>
        <w:spacing w:line="240" w:lineRule="auto"/>
        <w:ind w:firstLine="0"/>
        <w:jc w:val="both"/>
        <w:rPr>
          <w:rStyle w:val="FontStyle128"/>
          <w:i/>
          <w:sz w:val="24"/>
          <w:szCs w:val="24"/>
        </w:rPr>
      </w:pPr>
    </w:p>
    <w:p w:rsidR="002B7B47" w:rsidRPr="00207417" w:rsidRDefault="002B7B47" w:rsidP="002B7B47">
      <w:pPr>
        <w:pStyle w:val="af8"/>
        <w:numPr>
          <w:ilvl w:val="1"/>
          <w:numId w:val="44"/>
        </w:numPr>
        <w:ind w:left="1134" w:hanging="1134"/>
        <w:contextualSpacing w:val="0"/>
        <w:outlineLvl w:val="1"/>
        <w:rPr>
          <w:b/>
        </w:rPr>
      </w:pPr>
      <w:bookmarkStart w:id="235" w:name="_Toc422210015"/>
      <w:bookmarkStart w:id="236" w:name="_Toc422226835"/>
      <w:bookmarkStart w:id="237" w:name="_Toc422244187"/>
      <w:bookmarkEnd w:id="99"/>
      <w:r w:rsidRPr="00207417">
        <w:rPr>
          <w:b/>
        </w:rPr>
        <w:t xml:space="preserve">Требования к деловой репутации Участника </w:t>
      </w:r>
      <w:r>
        <w:rPr>
          <w:b/>
        </w:rPr>
        <w:t>закупки</w:t>
      </w:r>
      <w:bookmarkEnd w:id="235"/>
      <w:bookmarkEnd w:id="236"/>
      <w:bookmarkEnd w:id="237"/>
    </w:p>
    <w:p w:rsidR="002B7B47" w:rsidRPr="0003284E" w:rsidRDefault="002B7B47" w:rsidP="002B7B47">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2B7B47" w:rsidRDefault="002B7B47" w:rsidP="002B7B47">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7 «Техническая часть» </w:t>
      </w:r>
      <w:r w:rsidRPr="002E2BE8">
        <w:rPr>
          <w:rStyle w:val="FontStyle128"/>
          <w:sz w:val="24"/>
          <w:szCs w:val="24"/>
        </w:rPr>
        <w:t xml:space="preserve">настоящей </w:t>
      </w:r>
      <w:r>
        <w:rPr>
          <w:rStyle w:val="FontStyle128"/>
          <w:sz w:val="24"/>
          <w:szCs w:val="24"/>
        </w:rPr>
        <w:t>Закупочной</w:t>
      </w:r>
      <w:r w:rsidRPr="002E2BE8">
        <w:rPr>
          <w:rStyle w:val="FontStyle128"/>
          <w:sz w:val="24"/>
          <w:szCs w:val="24"/>
        </w:rPr>
        <w:t xml:space="preserve"> документации.</w:t>
      </w:r>
    </w:p>
    <w:p w:rsidR="002B7B47" w:rsidRPr="002E2BE8" w:rsidRDefault="002B7B47" w:rsidP="002B7B47">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2B7B47" w:rsidRPr="000F4C49" w:rsidRDefault="002B7B47" w:rsidP="002B7B47">
      <w:pPr>
        <w:widowControl/>
        <w:tabs>
          <w:tab w:val="left" w:pos="1701"/>
        </w:tabs>
        <w:ind w:right="58"/>
        <w:jc w:val="both"/>
        <w:rPr>
          <w:rStyle w:val="FontStyle128"/>
          <w:i/>
          <w:sz w:val="24"/>
          <w:szCs w:val="24"/>
        </w:rPr>
      </w:pPr>
    </w:p>
    <w:p w:rsidR="002B7B47" w:rsidRDefault="002B7B47" w:rsidP="002B7B47">
      <w:pPr>
        <w:pStyle w:val="1"/>
      </w:pPr>
      <w:bookmarkStart w:id="238" w:name="_Toc422244188"/>
      <w:r w:rsidRPr="003E3CC7">
        <w:t>Раздел 6. ТРЕБОВАНИЯ К ЗАЯВКЕ НА УЧАСТИЕ В ЗАКУПКЕ</w:t>
      </w:r>
      <w:bookmarkEnd w:id="238"/>
    </w:p>
    <w:p w:rsidR="002B7B47" w:rsidRPr="003E3CC7" w:rsidRDefault="002B7B47" w:rsidP="002B7B47">
      <w:pPr>
        <w:pStyle w:val="af8"/>
        <w:numPr>
          <w:ilvl w:val="1"/>
          <w:numId w:val="46"/>
        </w:numPr>
        <w:ind w:left="1134" w:hanging="1134"/>
        <w:outlineLvl w:val="1"/>
        <w:rPr>
          <w:b/>
        </w:rPr>
      </w:pPr>
      <w:bookmarkStart w:id="239" w:name="_Ref316333450"/>
      <w:bookmarkStart w:id="240" w:name="_Toc422210017"/>
      <w:bookmarkStart w:id="241" w:name="_Toc422226837"/>
      <w:bookmarkStart w:id="242" w:name="_Toc422244189"/>
      <w:r w:rsidRPr="003E3CC7">
        <w:rPr>
          <w:b/>
        </w:rPr>
        <w:t xml:space="preserve">Общие требования к заявке на участие в </w:t>
      </w:r>
      <w:bookmarkEnd w:id="239"/>
      <w:r w:rsidRPr="003E3CC7">
        <w:rPr>
          <w:b/>
        </w:rPr>
        <w:t>закупке</w:t>
      </w:r>
      <w:bookmarkEnd w:id="240"/>
      <w:bookmarkEnd w:id="241"/>
      <w:bookmarkEnd w:id="242"/>
    </w:p>
    <w:p w:rsidR="002B7B47" w:rsidRPr="002E2BE8" w:rsidRDefault="002B7B47" w:rsidP="002B7B47">
      <w:pPr>
        <w:pStyle w:val="af8"/>
        <w:numPr>
          <w:ilvl w:val="2"/>
          <w:numId w:val="46"/>
        </w:numPr>
        <w:ind w:left="1134" w:hanging="1134"/>
        <w:contextualSpacing w:val="0"/>
        <w:jc w:val="both"/>
      </w:pPr>
      <w:r w:rsidRPr="002E2BE8">
        <w:lastRenderedPageBreak/>
        <w:t xml:space="preserve">Для целей настоящей </w:t>
      </w:r>
      <w:r>
        <w:t>Закупочной</w:t>
      </w:r>
      <w:r w:rsidRPr="002E2BE8">
        <w:t xml:space="preserve"> документации под заявкой на участие в </w:t>
      </w:r>
      <w:r>
        <w:t>закупке</w:t>
      </w:r>
      <w:r w:rsidRPr="002E2BE8">
        <w:t xml:space="preserve"> понимается представляемое Участником </w:t>
      </w:r>
      <w:r>
        <w:t>закупки</w:t>
      </w:r>
      <w:r w:rsidRPr="002E2BE8">
        <w:t xml:space="preserve"> предложение на участие в </w:t>
      </w:r>
      <w:r>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 перечню, определенному пунктом </w:t>
      </w:r>
      <w:r>
        <w:t>6.2.1. Р</w:t>
      </w:r>
      <w:r w:rsidRPr="002E2BE8">
        <w:t>аздела </w:t>
      </w:r>
      <w:r>
        <w:t>6</w:t>
      </w:r>
      <w:r w:rsidRPr="002E2BE8">
        <w:t xml:space="preserve"> настоящей </w:t>
      </w:r>
      <w:r>
        <w:t>закупочной</w:t>
      </w:r>
      <w:r w:rsidRPr="002E2BE8">
        <w:t xml:space="preserve"> документации и </w:t>
      </w:r>
      <w:r w:rsidRPr="00E66C4B">
        <w:t>Раздела </w:t>
      </w:r>
      <w:r>
        <w:t>7</w:t>
      </w:r>
      <w:r w:rsidRPr="002E2BE8">
        <w:t xml:space="preserve"> «Техническая часть» настоящей </w:t>
      </w:r>
      <w:r>
        <w:t>закупочной</w:t>
      </w:r>
      <w:r w:rsidRPr="002E2BE8">
        <w:t xml:space="preserve"> документации, содержание которых соответствует требованиям настоящей </w:t>
      </w:r>
      <w:r>
        <w:t>закупочной</w:t>
      </w:r>
      <w:r w:rsidRPr="002E2BE8">
        <w:t xml:space="preserve"> документации.</w:t>
      </w:r>
    </w:p>
    <w:p w:rsidR="002B7B47" w:rsidRPr="002E2BE8" w:rsidRDefault="002B7B47" w:rsidP="002B7B47">
      <w:pPr>
        <w:pStyle w:val="af8"/>
        <w:numPr>
          <w:ilvl w:val="2"/>
          <w:numId w:val="46"/>
        </w:numPr>
        <w:ind w:left="1134" w:hanging="1134"/>
        <w:contextualSpacing w:val="0"/>
        <w:jc w:val="both"/>
      </w:pPr>
      <w:r w:rsidRPr="002E2BE8">
        <w:t xml:space="preserve">Участник </w:t>
      </w:r>
      <w:r>
        <w:t>закупки</w:t>
      </w:r>
      <w:r w:rsidRPr="002E2BE8">
        <w:t xml:space="preserve"> вправе подать только одну заявку на участие в </w:t>
      </w:r>
      <w:r>
        <w:t>закупке</w:t>
      </w:r>
      <w:r w:rsidRPr="002E2BE8">
        <w:t xml:space="preserve">. В случае установления факта подачи одним Участником </w:t>
      </w:r>
      <w:r>
        <w:t>закупки</w:t>
      </w:r>
      <w:r w:rsidRPr="002E2BE8">
        <w:t xml:space="preserve"> двух и более заявок на участие в </w:t>
      </w:r>
      <w:r>
        <w:t xml:space="preserve">закупке </w:t>
      </w:r>
      <w:r w:rsidRPr="002E2BE8">
        <w:t xml:space="preserve">при условии, что поданные ранее заявки на участие в </w:t>
      </w:r>
      <w:r>
        <w:t>закупке</w:t>
      </w:r>
      <w:r w:rsidRPr="002E2BE8">
        <w:t xml:space="preserve"> таким Участником </w:t>
      </w:r>
      <w:r>
        <w:t>закупки</w:t>
      </w:r>
      <w:r w:rsidRPr="002E2BE8">
        <w:t xml:space="preserve"> не отозваны, все заявки на участие в </w:t>
      </w:r>
      <w:r>
        <w:t>закупке</w:t>
      </w:r>
      <w:r w:rsidRPr="002E2BE8">
        <w:t xml:space="preserve"> такого Участника </w:t>
      </w:r>
      <w:r>
        <w:t>закупки</w:t>
      </w:r>
      <w:r w:rsidRPr="002E2BE8">
        <w:t>, не рассматриваются.</w:t>
      </w:r>
    </w:p>
    <w:p w:rsidR="002B7B47" w:rsidRPr="002E2BE8" w:rsidRDefault="002B7B47" w:rsidP="002B7B47">
      <w:pPr>
        <w:pStyle w:val="af8"/>
        <w:numPr>
          <w:ilvl w:val="2"/>
          <w:numId w:val="46"/>
        </w:numPr>
        <w:ind w:left="1134" w:hanging="1134"/>
        <w:contextualSpacing w:val="0"/>
        <w:jc w:val="both"/>
      </w:pPr>
      <w:bookmarkStart w:id="243" w:name="_Ref316309912"/>
      <w:r w:rsidRPr="002E2BE8">
        <w:t xml:space="preserve">Каждый документ, входящий в заявку на участие в </w:t>
      </w:r>
      <w:r>
        <w:t>закупке</w:t>
      </w:r>
      <w:r w:rsidRPr="002E2BE8">
        <w:t xml:space="preserve">, должен быть подписан лицом, имеющим право в соответствии с действующим законодательством Российской Федерации действовать от лица </w:t>
      </w:r>
      <w:r>
        <w:t>Потенциального участника</w:t>
      </w:r>
      <w:r w:rsidRPr="002E2BE8">
        <w:t>/Участника</w:t>
      </w:r>
      <w:r>
        <w:t xml:space="preserve"> закупки</w:t>
      </w:r>
      <w:r w:rsidRPr="002E2BE8">
        <w:t xml:space="preserve"> без доверенности, или 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t>закупке</w:t>
      </w:r>
      <w:r w:rsidRPr="002E2BE8">
        <w:t>. Факсимильное воспроизведение подписи не допускается.</w:t>
      </w:r>
      <w:bookmarkEnd w:id="243"/>
    </w:p>
    <w:p w:rsidR="002B7B47" w:rsidRPr="002E2BE8" w:rsidRDefault="002B7B47" w:rsidP="002B7B47">
      <w:pPr>
        <w:pStyle w:val="af8"/>
        <w:numPr>
          <w:ilvl w:val="2"/>
          <w:numId w:val="46"/>
        </w:numPr>
        <w:ind w:left="1134" w:hanging="1134"/>
        <w:contextualSpacing w:val="0"/>
        <w:jc w:val="both"/>
      </w:pPr>
      <w:bookmarkStart w:id="244" w:name="_Ref316309930"/>
      <w:r w:rsidRPr="002E2BE8">
        <w:t xml:space="preserve">Каждый документ, входящий в заявку на участие в </w:t>
      </w:r>
      <w:r>
        <w:t>закупке</w:t>
      </w:r>
      <w:r w:rsidRPr="002E2BE8">
        <w:t xml:space="preserve">, должен быть скреплен печатью </w:t>
      </w:r>
      <w:r>
        <w:t>Потенциального участника</w:t>
      </w:r>
      <w:r w:rsidRPr="002E2BE8">
        <w:t>.</w:t>
      </w:r>
      <w:bookmarkEnd w:id="244"/>
    </w:p>
    <w:p w:rsidR="002B7B47" w:rsidRPr="002E2BE8" w:rsidRDefault="002B7B47" w:rsidP="002B7B47">
      <w:pPr>
        <w:pStyle w:val="af8"/>
        <w:numPr>
          <w:ilvl w:val="2"/>
          <w:numId w:val="46"/>
        </w:numPr>
        <w:ind w:left="1134" w:hanging="1134"/>
        <w:contextualSpacing w:val="0"/>
        <w:jc w:val="both"/>
      </w:pPr>
      <w:r w:rsidRPr="002E2BE8">
        <w:t>Требования пунктов </w:t>
      </w:r>
      <w:r>
        <w:t>6.1.3.</w:t>
      </w:r>
      <w:r w:rsidRPr="002E2BE8">
        <w:t xml:space="preserve"> и </w:t>
      </w:r>
      <w:r>
        <w:t>6.1.4.</w:t>
      </w:r>
      <w:r w:rsidRPr="002E2BE8">
        <w:t xml:space="preserve"> не распространяются на нотариально заверенные копии документов или документы, переплетенные типографским способом.</w:t>
      </w:r>
    </w:p>
    <w:p w:rsidR="002B7B47" w:rsidRPr="002E2BE8" w:rsidRDefault="002B7B47" w:rsidP="002B7B47">
      <w:pPr>
        <w:pStyle w:val="af8"/>
        <w:numPr>
          <w:ilvl w:val="2"/>
          <w:numId w:val="46"/>
        </w:numPr>
        <w:ind w:left="1134" w:hanging="1134"/>
        <w:contextualSpacing w:val="0"/>
        <w:jc w:val="both"/>
      </w:pPr>
      <w:r w:rsidRPr="002E2BE8">
        <w:t xml:space="preserve">Предоставляемые в составе заявки на участие в </w:t>
      </w:r>
      <w:r>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t xml:space="preserve"> (допиской) и заверены печатью У</w:t>
      </w:r>
      <w:r w:rsidRPr="002E2BE8">
        <w:t xml:space="preserve">частника </w:t>
      </w:r>
      <w:r>
        <w:t>закупки</w:t>
      </w:r>
      <w:r w:rsidRPr="002E2BE8">
        <w:t>.</w:t>
      </w:r>
    </w:p>
    <w:p w:rsidR="002B7B47" w:rsidRPr="002E2BE8" w:rsidRDefault="002B7B47" w:rsidP="002B7B47">
      <w:pPr>
        <w:pStyle w:val="af8"/>
        <w:numPr>
          <w:ilvl w:val="2"/>
          <w:numId w:val="46"/>
        </w:numPr>
        <w:ind w:left="1134" w:hanging="1134"/>
        <w:contextualSpacing w:val="0"/>
        <w:jc w:val="both"/>
      </w:pPr>
      <w:bookmarkStart w:id="245" w:name="_Ref216690276"/>
      <w:bookmarkStart w:id="246"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t>закупке</w:t>
      </w:r>
      <w:r w:rsidRPr="002E2BE8">
        <w:t xml:space="preserve">. Входящие в состав заявки на участие в </w:t>
      </w:r>
      <w:r>
        <w:t>закупке</w:t>
      </w:r>
      <w:r w:rsidRPr="002E2BE8">
        <w:t xml:space="preserve"> копии документов, подтверждающих юридический статус Участника </w:t>
      </w:r>
      <w:r>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45"/>
    </w:p>
    <w:bookmarkEnd w:id="246"/>
    <w:p w:rsidR="002B7B47" w:rsidRPr="002E2BE8" w:rsidRDefault="002B7B47" w:rsidP="002B7B47">
      <w:pPr>
        <w:pStyle w:val="af8"/>
        <w:numPr>
          <w:ilvl w:val="2"/>
          <w:numId w:val="46"/>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w:t>
      </w:r>
      <w:proofErr w:type="spellStart"/>
      <w:r w:rsidRPr="002E2BE8">
        <w:t>pdf</w:t>
      </w:r>
      <w:proofErr w:type="spellEnd"/>
      <w:r w:rsidRPr="002E2BE8">
        <w:t xml:space="preserve">. </w:t>
      </w:r>
      <w:r>
        <w:t xml:space="preserve">Дополнительно, документы предусмотренные подпунктами 21, 22, 22.1, 23, 24, 25, 26, 27, 28, 29, 30, 31, 33, 34, 37 пункта 6.2.1 </w:t>
      </w:r>
      <w:r w:rsidRPr="002E2BE8">
        <w:t xml:space="preserve">подготавливается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w:t>
      </w:r>
      <w:r>
        <w:t xml:space="preserve">Каждый документ должен быть отсканирован в отдельный файл. </w:t>
      </w:r>
      <w:proofErr w:type="gramStart"/>
      <w:r>
        <w:lastRenderedPageBreak/>
        <w:t>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proofErr w:type="gramEnd"/>
      <w:r>
        <w:t xml:space="preserve"> Все документы помещаются в одну папку. Архивирование документов, а так 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rsidR="002B7B47" w:rsidRDefault="002B7B47" w:rsidP="002B7B47">
      <w:pPr>
        <w:pStyle w:val="af8"/>
        <w:numPr>
          <w:ilvl w:val="2"/>
          <w:numId w:val="46"/>
        </w:numPr>
        <w:ind w:left="1134" w:hanging="1134"/>
        <w:contextualSpacing w:val="0"/>
        <w:jc w:val="both"/>
      </w:pPr>
      <w:r w:rsidRPr="002E2BE8">
        <w:t xml:space="preserve">Непредставление электронной версии заявки на участие в </w:t>
      </w:r>
      <w:r>
        <w:t>закупке</w:t>
      </w:r>
      <w:r w:rsidRPr="002E2BE8">
        <w:t xml:space="preserve"> является причиной её отклонения.</w:t>
      </w:r>
    </w:p>
    <w:p w:rsidR="002B7B47" w:rsidRDefault="002B7B47" w:rsidP="002B7B47">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должен быть предоставлен </w:t>
      </w:r>
      <w:r w:rsidRPr="009F4E17">
        <w:t xml:space="preserve">в отдельном файле. </w:t>
      </w:r>
      <w:proofErr w:type="gramStart"/>
      <w:r w:rsidRPr="00C41A89">
        <w:t xml:space="preserve">Документы, в соответствии с </w:t>
      </w:r>
      <w:proofErr w:type="spellStart"/>
      <w:r w:rsidRPr="00C41A89">
        <w:t>пп</w:t>
      </w:r>
      <w:proofErr w:type="spellEnd"/>
      <w:r w:rsidRPr="00C41A89">
        <w:t xml:space="preserve">. 1), </w:t>
      </w:r>
      <w:r>
        <w:t>15</w:t>
      </w:r>
      <w:r w:rsidRPr="00C41A89">
        <w:t xml:space="preserve">), </w:t>
      </w:r>
      <w:r>
        <w:t>39</w:t>
      </w:r>
      <w:r w:rsidRPr="00C41A89">
        <w:t>) п. 6.</w:t>
      </w:r>
      <w:r>
        <w:t>2</w:t>
      </w:r>
      <w:r w:rsidRPr="00C41A89">
        <w:t xml:space="preserve">.1. и </w:t>
      </w:r>
      <w:proofErr w:type="spellStart"/>
      <w:r w:rsidRPr="00C41A89">
        <w:t>пп</w:t>
      </w:r>
      <w:proofErr w:type="spellEnd"/>
      <w:r w:rsidRPr="00C41A89">
        <w:t>. в) п. 6.1</w:t>
      </w:r>
      <w:r>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2B7B47" w:rsidRDefault="002B7B47" w:rsidP="002B7B47">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2B7B47" w:rsidRDefault="002B7B47" w:rsidP="002B7B47">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2B7B47" w:rsidRPr="00743487" w:rsidRDefault="002B7B47" w:rsidP="002B7B47">
      <w:pPr>
        <w:pStyle w:val="af8"/>
        <w:numPr>
          <w:ilvl w:val="2"/>
          <w:numId w:val="46"/>
        </w:numPr>
        <w:ind w:left="1134" w:hanging="1134"/>
        <w:contextualSpacing w:val="0"/>
        <w:jc w:val="both"/>
        <w:rPr>
          <w:b/>
        </w:rPr>
      </w:pPr>
      <w:r w:rsidRPr="00743487">
        <w:rPr>
          <w:b/>
        </w:rPr>
        <w:t>Требования к оформлению заявки на участие в закупке:</w:t>
      </w:r>
    </w:p>
    <w:p w:rsidR="002B7B47" w:rsidRDefault="002B7B47" w:rsidP="002B7B47">
      <w:pPr>
        <w:pStyle w:val="af8"/>
        <w:numPr>
          <w:ilvl w:val="3"/>
          <w:numId w:val="46"/>
        </w:numPr>
        <w:ind w:left="1134" w:hanging="1134"/>
        <w:contextualSpacing w:val="0"/>
        <w:jc w:val="both"/>
      </w:pPr>
      <w:r w:rsidRPr="004F18F4">
        <w:t xml:space="preserve">При рассмотрении заявок на участие в закупке, закупочной комиссией может приниматься во </w:t>
      </w:r>
      <w:proofErr w:type="gramStart"/>
      <w:r w:rsidRPr="004F18F4">
        <w:t>внимание</w:t>
      </w:r>
      <w:proofErr w:type="gramEnd"/>
      <w:r w:rsidRPr="004F18F4">
        <w:t xml:space="preserve">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w:t>
      </w:r>
    </w:p>
    <w:p w:rsidR="002B7B47" w:rsidRDefault="002B7B47" w:rsidP="002B7B47">
      <w:pPr>
        <w:pStyle w:val="af8"/>
        <w:numPr>
          <w:ilvl w:val="3"/>
          <w:numId w:val="46"/>
        </w:numPr>
        <w:spacing w:after="240"/>
        <w:ind w:left="1134" w:hanging="1134"/>
        <w:contextualSpacing w:val="0"/>
        <w:jc w:val="both"/>
      </w:pPr>
      <w:r w:rsidRPr="004F18F4">
        <w:t>В целях эффективного рассмотрения заявок на участие в закупке, устанавливаются следующие требования к порядку раскладки документов в бумажной версии заявки, а так же требования к наименованию файлов в электронной копии</w:t>
      </w:r>
      <w:r>
        <w:t>:</w:t>
      </w:r>
    </w:p>
    <w:p w:rsidR="002B7B47" w:rsidRDefault="002B7B47" w:rsidP="002B7B47">
      <w:pPr>
        <w:pStyle w:val="af8"/>
        <w:spacing w:after="240"/>
        <w:ind w:left="1134"/>
        <w:contextualSpacing w:val="0"/>
        <w:jc w:val="both"/>
        <w:rPr>
          <w:u w:val="single"/>
        </w:rPr>
      </w:pPr>
      <w:r w:rsidRPr="008C61EE">
        <w:rPr>
          <w:u w:val="single"/>
        </w:rPr>
        <w:lastRenderedPageBreak/>
        <w:t>Структура Заявки</w:t>
      </w:r>
    </w:p>
    <w:p w:rsidR="002B7B47" w:rsidRDefault="002B7B47" w:rsidP="002B7B47">
      <w:pPr>
        <w:pStyle w:val="af8"/>
        <w:spacing w:after="240"/>
        <w:ind w:left="1134"/>
        <w:contextualSpacing w:val="0"/>
        <w:jc w:val="both"/>
      </w:pPr>
      <w:r>
        <w:rPr>
          <w:noProof/>
        </w:rPr>
        <w:drawing>
          <wp:inline distT="0" distB="0" distL="0" distR="0" wp14:anchorId="1220FFFF" wp14:editId="17098B51">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Ind w:w="-176" w:type="dxa"/>
        <w:tblLayout w:type="fixed"/>
        <w:tblLook w:val="04A0" w:firstRow="1" w:lastRow="0" w:firstColumn="1" w:lastColumn="0" w:noHBand="0" w:noVBand="1"/>
      </w:tblPr>
      <w:tblGrid>
        <w:gridCol w:w="1277"/>
        <w:gridCol w:w="5430"/>
        <w:gridCol w:w="3041"/>
      </w:tblGrid>
      <w:tr w:rsidR="002B7B47" w:rsidRPr="004F18F4" w:rsidTr="005A0E50">
        <w:tc>
          <w:tcPr>
            <w:tcW w:w="1277" w:type="dxa"/>
            <w:vAlign w:val="center"/>
          </w:tcPr>
          <w:p w:rsidR="002B7B47" w:rsidRPr="004F18F4" w:rsidRDefault="002B7B47" w:rsidP="005A0E50">
            <w:pPr>
              <w:jc w:val="center"/>
              <w:rPr>
                <w:b/>
              </w:rPr>
            </w:pPr>
            <w:r w:rsidRPr="004F18F4">
              <w:rPr>
                <w:b/>
                <w:sz w:val="22"/>
                <w:szCs w:val="22"/>
              </w:rPr>
              <w:t>№ документа в томе</w:t>
            </w:r>
          </w:p>
        </w:tc>
        <w:tc>
          <w:tcPr>
            <w:tcW w:w="5430" w:type="dxa"/>
            <w:vAlign w:val="center"/>
          </w:tcPr>
          <w:p w:rsidR="002B7B47" w:rsidRPr="004F18F4" w:rsidRDefault="002B7B47" w:rsidP="005A0E50">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rsidR="002B7B47" w:rsidRPr="004F18F4" w:rsidRDefault="002B7B47" w:rsidP="005A0E50">
            <w:pPr>
              <w:jc w:val="center"/>
              <w:rPr>
                <w:b/>
              </w:rPr>
            </w:pPr>
            <w:r w:rsidRPr="004F18F4">
              <w:rPr>
                <w:b/>
                <w:sz w:val="22"/>
                <w:szCs w:val="22"/>
              </w:rPr>
              <w:t>Наименование файла в электронной копии</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pPr>
            <w:r w:rsidRPr="00E60587">
              <w:rPr>
                <w:rStyle w:val="FontStyle128"/>
                <w:sz w:val="24"/>
                <w:szCs w:val="24"/>
              </w:rPr>
              <w:t>Опись документов содержащихся в заявке на участие в закупке</w:t>
            </w:r>
          </w:p>
        </w:tc>
        <w:tc>
          <w:tcPr>
            <w:tcW w:w="3041" w:type="dxa"/>
            <w:vAlign w:val="center"/>
          </w:tcPr>
          <w:p w:rsidR="002B7B47" w:rsidRPr="004F18F4" w:rsidRDefault="002B7B47" w:rsidP="005A0E50">
            <w:pPr>
              <w:jc w:val="center"/>
            </w:pPr>
            <w:r w:rsidRPr="004F18F4">
              <w:rPr>
                <w:sz w:val="22"/>
                <w:szCs w:val="22"/>
              </w:rPr>
              <w:t>«</w:t>
            </w:r>
            <w:r>
              <w:rPr>
                <w:sz w:val="22"/>
                <w:szCs w:val="22"/>
              </w:rPr>
              <w:t>Опись</w:t>
            </w:r>
            <w:r w:rsidRPr="004F18F4">
              <w:rPr>
                <w:sz w:val="22"/>
                <w:szCs w:val="22"/>
              </w:rPr>
              <w:t>»</w:t>
            </w:r>
          </w:p>
        </w:tc>
      </w:tr>
      <w:tr w:rsidR="002B7B47" w:rsidRPr="004F18F4" w:rsidTr="005A0E50">
        <w:tc>
          <w:tcPr>
            <w:tcW w:w="9748" w:type="dxa"/>
            <w:gridSpan w:val="3"/>
            <w:vAlign w:val="center"/>
          </w:tcPr>
          <w:p w:rsidR="002B7B47" w:rsidRPr="004F18F4" w:rsidRDefault="002B7B47" w:rsidP="005A0E50">
            <w:pPr>
              <w:jc w:val="center"/>
              <w:rPr>
                <w:sz w:val="22"/>
                <w:szCs w:val="22"/>
              </w:rPr>
            </w:pPr>
            <w:r w:rsidRPr="00841150">
              <w:rPr>
                <w:b/>
                <w:sz w:val="22"/>
                <w:szCs w:val="22"/>
              </w:rPr>
              <w:t>Подкаталог «Правоустанавливающие документы»</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6467B3">
              <w:rPr>
                <w:color w:val="000000"/>
              </w:rPr>
              <w:t xml:space="preserve">Сведения из Единого реестра субъектов малого и среднего предпринимательства, содержащие информацию о Потенциальном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rsidR="002B7B47" w:rsidRPr="004F18F4" w:rsidRDefault="002B7B47" w:rsidP="005A0E50">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2B7B47" w:rsidRPr="004F18F4" w:rsidRDefault="002B7B47" w:rsidP="005A0E50">
            <w:pPr>
              <w:jc w:val="center"/>
              <w:rPr>
                <w:color w:val="000000"/>
              </w:rPr>
            </w:pPr>
          </w:p>
        </w:tc>
        <w:tc>
          <w:tcPr>
            <w:tcW w:w="3041" w:type="dxa"/>
            <w:vAlign w:val="center"/>
          </w:tcPr>
          <w:p w:rsidR="002B7B47" w:rsidRPr="004F18F4" w:rsidRDefault="002B7B47" w:rsidP="005A0E50">
            <w:pPr>
              <w:jc w:val="center"/>
              <w:rPr>
                <w:sz w:val="22"/>
                <w:szCs w:val="22"/>
              </w:rPr>
            </w:pPr>
            <w:r w:rsidRPr="004F18F4">
              <w:t>«Выписка из ЕГРЮЛ/ЕГРИП»</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2B7B47" w:rsidRPr="004F18F4" w:rsidRDefault="002B7B47" w:rsidP="005A0E50">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2B7B47" w:rsidRPr="004F18F4" w:rsidRDefault="002B7B47" w:rsidP="005A0E50">
            <w:pPr>
              <w:jc w:val="center"/>
              <w:rPr>
                <w:sz w:val="22"/>
                <w:szCs w:val="22"/>
              </w:rPr>
            </w:pPr>
            <w:r w:rsidRPr="004F18F4">
              <w:rPr>
                <w:sz w:val="22"/>
                <w:szCs w:val="22"/>
              </w:rPr>
              <w:t>«Свидетельство ИНН»</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4</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2B7B47" w:rsidRPr="004F18F4" w:rsidRDefault="002B7B47" w:rsidP="005A0E50">
            <w:pPr>
              <w:jc w:val="center"/>
              <w:rPr>
                <w:sz w:val="22"/>
                <w:szCs w:val="22"/>
              </w:rPr>
            </w:pPr>
            <w:r w:rsidRPr="004F18F4">
              <w:rPr>
                <w:sz w:val="22"/>
                <w:szCs w:val="22"/>
              </w:rPr>
              <w:t>«</w:t>
            </w:r>
            <w:r>
              <w:rPr>
                <w:sz w:val="22"/>
                <w:szCs w:val="22"/>
              </w:rPr>
              <w:t>Д</w:t>
            </w:r>
            <w:r w:rsidRPr="004F18F4">
              <w:rPr>
                <w:sz w:val="22"/>
                <w:szCs w:val="22"/>
              </w:rPr>
              <w:t>окумент</w:t>
            </w:r>
            <w:r>
              <w:rPr>
                <w:sz w:val="22"/>
                <w:szCs w:val="22"/>
              </w:rPr>
              <w:t xml:space="preserve"> о</w:t>
            </w:r>
            <w:r w:rsidRPr="004F18F4">
              <w:rPr>
                <w:sz w:val="22"/>
                <w:szCs w:val="22"/>
              </w:rPr>
              <w:t xml:space="preserve"> </w:t>
            </w:r>
            <w:r>
              <w:rPr>
                <w:sz w:val="22"/>
                <w:szCs w:val="22"/>
              </w:rPr>
              <w:t xml:space="preserve">регистрации </w:t>
            </w:r>
            <w:r w:rsidRPr="004F18F4">
              <w:rPr>
                <w:sz w:val="22"/>
                <w:szCs w:val="22"/>
              </w:rPr>
              <w:t>юридического лица/ИП»</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rFonts w:eastAsiaTheme="majorEastAsia"/>
                <w:color w:val="000000"/>
              </w:rPr>
            </w:pPr>
            <w:r w:rsidRPr="004F18F4">
              <w:rPr>
                <w:color w:val="000000"/>
              </w:rPr>
              <w:t>Заверенная Участником закупки копия Устава в действующей редакции</w:t>
            </w:r>
          </w:p>
        </w:tc>
        <w:tc>
          <w:tcPr>
            <w:tcW w:w="3041" w:type="dxa"/>
            <w:vAlign w:val="center"/>
          </w:tcPr>
          <w:p w:rsidR="002B7B47" w:rsidRPr="004F18F4" w:rsidRDefault="002B7B47" w:rsidP="005A0E50">
            <w:pPr>
              <w:jc w:val="center"/>
              <w:rPr>
                <w:sz w:val="22"/>
                <w:szCs w:val="22"/>
              </w:rPr>
            </w:pPr>
            <w:r w:rsidRPr="004F18F4">
              <w:rPr>
                <w:sz w:val="22"/>
                <w:szCs w:val="22"/>
              </w:rPr>
              <w:t>«Устав»</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rFonts w:eastAsiaTheme="majorEastAsia"/>
                <w:color w:val="000000"/>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rsidR="002B7B47" w:rsidRPr="004F18F4" w:rsidRDefault="002B7B47" w:rsidP="005A0E50">
            <w:pPr>
              <w:jc w:val="center"/>
              <w:rPr>
                <w:sz w:val="22"/>
                <w:szCs w:val="22"/>
              </w:rPr>
            </w:pPr>
            <w:r w:rsidRPr="004F18F4">
              <w:rPr>
                <w:sz w:val="22"/>
                <w:szCs w:val="22"/>
              </w:rPr>
              <w:t>«Разрешение миграционной службы»</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rFonts w:eastAsiaTheme="majorEastAsia"/>
                <w:color w:val="000000"/>
              </w:rPr>
            </w:pPr>
            <w:r w:rsidRPr="004F18F4">
              <w:rPr>
                <w:color w:val="000000"/>
              </w:rPr>
              <w:t xml:space="preserve">Заверенные Участником закупки копии документов (в том числе приказы, </w:t>
            </w:r>
            <w:r w:rsidRPr="004F18F4">
              <w:rPr>
                <w:color w:val="000000"/>
              </w:rPr>
              <w:lastRenderedPageBreak/>
              <w:t>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rsidR="002B7B47" w:rsidRPr="004F18F4" w:rsidRDefault="002B7B47" w:rsidP="005A0E50">
            <w:pPr>
              <w:jc w:val="center"/>
              <w:rPr>
                <w:sz w:val="22"/>
                <w:szCs w:val="22"/>
              </w:rPr>
            </w:pPr>
            <w:r w:rsidRPr="004F18F4">
              <w:rPr>
                <w:sz w:val="22"/>
                <w:szCs w:val="22"/>
              </w:rPr>
              <w:lastRenderedPageBreak/>
              <w:t xml:space="preserve">«Документы, подтверждающие право </w:t>
            </w:r>
            <w:r w:rsidRPr="004F18F4">
              <w:rPr>
                <w:sz w:val="22"/>
                <w:szCs w:val="22"/>
              </w:rPr>
              <w:lastRenderedPageBreak/>
              <w:t>подписания заявки»</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rFonts w:eastAsiaTheme="majorEastAsia"/>
                <w:color w:val="000000"/>
              </w:rPr>
            </w:pPr>
            <w:proofErr w:type="gramStart"/>
            <w:r w:rsidRPr="004F18F4">
              <w:rPr>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F18F4">
              <w:rPr>
                <w:sz w:val="22"/>
                <w:szCs w:val="22"/>
              </w:rPr>
              <w:t xml:space="preserve">календарных </w:t>
            </w:r>
            <w:r w:rsidRPr="004F18F4">
              <w:rPr>
                <w:color w:val="000000"/>
              </w:rPr>
              <w:t>дней до дня размещения на официальном сайте</w:t>
            </w:r>
            <w:r w:rsidRPr="004F18F4">
              <w:rPr>
                <w:rFonts w:eastAsiaTheme="majorEastAsia"/>
                <w:color w:val="000000"/>
              </w:rPr>
              <w:t xml:space="preserve"> о размещении заказов извещения</w:t>
            </w:r>
            <w:proofErr w:type="gramEnd"/>
          </w:p>
        </w:tc>
        <w:tc>
          <w:tcPr>
            <w:tcW w:w="3041" w:type="dxa"/>
            <w:vAlign w:val="center"/>
          </w:tcPr>
          <w:p w:rsidR="002B7B47" w:rsidRPr="004F18F4" w:rsidRDefault="002B7B47" w:rsidP="005A0E50">
            <w:pPr>
              <w:jc w:val="center"/>
              <w:rPr>
                <w:sz w:val="22"/>
                <w:szCs w:val="22"/>
              </w:rPr>
            </w:pPr>
            <w:r w:rsidRPr="004F18F4">
              <w:rPr>
                <w:sz w:val="22"/>
                <w:szCs w:val="22"/>
              </w:rPr>
              <w:t xml:space="preserve">«Справка из </w:t>
            </w:r>
            <w:proofErr w:type="gramStart"/>
            <w:r w:rsidRPr="004F18F4">
              <w:rPr>
                <w:sz w:val="22"/>
                <w:szCs w:val="22"/>
              </w:rPr>
              <w:t>налоговой</w:t>
            </w:r>
            <w:proofErr w:type="gramEnd"/>
            <w:r w:rsidRPr="004F18F4">
              <w:rPr>
                <w:sz w:val="22"/>
                <w:szCs w:val="22"/>
              </w:rPr>
              <w:t>»</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3041" w:type="dxa"/>
            <w:vAlign w:val="center"/>
          </w:tcPr>
          <w:p w:rsidR="002B7B47" w:rsidRPr="004F18F4" w:rsidRDefault="002B7B47" w:rsidP="005A0E50">
            <w:pPr>
              <w:jc w:val="center"/>
              <w:rPr>
                <w:sz w:val="22"/>
                <w:szCs w:val="22"/>
              </w:rPr>
            </w:pPr>
            <w:r w:rsidRPr="004F18F4">
              <w:rPr>
                <w:sz w:val="22"/>
                <w:szCs w:val="22"/>
              </w:rPr>
              <w:t>«Одобрение крупной сделки»</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3041" w:type="dxa"/>
            <w:vAlign w:val="center"/>
          </w:tcPr>
          <w:p w:rsidR="002B7B47" w:rsidRPr="004F18F4" w:rsidRDefault="002B7B47" w:rsidP="005A0E50">
            <w:pPr>
              <w:jc w:val="center"/>
              <w:rPr>
                <w:sz w:val="22"/>
                <w:szCs w:val="22"/>
              </w:rPr>
            </w:pPr>
            <w:r w:rsidRPr="004F18F4">
              <w:rPr>
                <w:sz w:val="22"/>
                <w:szCs w:val="22"/>
              </w:rPr>
              <w:t>«Одобрение сделки с заинтересованностью»</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rFonts w:eastAsiaTheme="majorEastAsia"/>
                <w:color w:val="000000"/>
              </w:rPr>
            </w:pPr>
            <w:r w:rsidRPr="004F18F4">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4F18F4">
              <w:rPr>
                <w:color w:val="000000"/>
              </w:rPr>
              <w:t>,</w:t>
            </w:r>
            <w:proofErr w:type="gramEnd"/>
            <w:r w:rsidRPr="004F18F4">
              <w:rPr>
                <w:color w:val="000000"/>
              </w:rPr>
              <w:t xml:space="preserve"> если паспорт или иной его заменяющий документ выдан на </w:t>
            </w:r>
            <w:r w:rsidRPr="004F18F4">
              <w:rPr>
                <w:color w:val="000000"/>
              </w:rPr>
              <w:lastRenderedPageBreak/>
              <w:t xml:space="preserve">территории иного государства, должен быть представлен </w:t>
            </w:r>
            <w:r w:rsidRPr="004F18F4">
              <w:rPr>
                <w:rFonts w:eastAsiaTheme="majorEastAsia"/>
                <w:color w:val="000000"/>
              </w:rPr>
              <w:t>нотариально заверенный</w:t>
            </w:r>
            <w:r w:rsidRPr="004F18F4">
              <w:rPr>
                <w:color w:val="000000"/>
              </w:rPr>
              <w:t xml:space="preserve"> перевод такого документа на русский язык</w:t>
            </w:r>
          </w:p>
        </w:tc>
        <w:tc>
          <w:tcPr>
            <w:tcW w:w="3041" w:type="dxa"/>
            <w:vAlign w:val="center"/>
          </w:tcPr>
          <w:p w:rsidR="002B7B47" w:rsidRPr="004F18F4" w:rsidRDefault="002B7B47" w:rsidP="005A0E50">
            <w:pPr>
              <w:jc w:val="center"/>
              <w:rPr>
                <w:sz w:val="22"/>
                <w:szCs w:val="22"/>
              </w:rPr>
            </w:pPr>
            <w:r w:rsidRPr="004F18F4">
              <w:rPr>
                <w:sz w:val="22"/>
                <w:szCs w:val="22"/>
              </w:rPr>
              <w:lastRenderedPageBreak/>
              <w:t>«Копия паспорта»</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rFonts w:eastAsiaTheme="majorEastAsia"/>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rsidR="002B7B47" w:rsidRPr="004F18F4" w:rsidRDefault="002B7B47" w:rsidP="005A0E50">
            <w:pPr>
              <w:jc w:val="center"/>
              <w:rPr>
                <w:sz w:val="22"/>
                <w:szCs w:val="22"/>
              </w:rPr>
            </w:pPr>
            <w:r w:rsidRPr="004F18F4">
              <w:rPr>
                <w:sz w:val="22"/>
                <w:szCs w:val="22"/>
              </w:rPr>
              <w:t>«ИНН физического лица»</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rFonts w:eastAsiaTheme="majorEastAsia"/>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rsidR="002B7B47" w:rsidRPr="004F18F4" w:rsidRDefault="002B7B47" w:rsidP="005A0E50">
            <w:pPr>
              <w:jc w:val="center"/>
              <w:rPr>
                <w:sz w:val="22"/>
                <w:szCs w:val="22"/>
              </w:rPr>
            </w:pPr>
            <w:r w:rsidRPr="004F18F4">
              <w:rPr>
                <w:sz w:val="22"/>
                <w:szCs w:val="22"/>
              </w:rPr>
              <w:t>«СНИЛС»</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rFonts w:eastAsiaTheme="majorEastAsia"/>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3041" w:type="dxa"/>
            <w:vAlign w:val="center"/>
          </w:tcPr>
          <w:p w:rsidR="002B7B47" w:rsidRPr="004F18F4" w:rsidRDefault="002B7B47" w:rsidP="005A0E50">
            <w:pPr>
              <w:jc w:val="center"/>
              <w:rPr>
                <w:sz w:val="22"/>
                <w:szCs w:val="22"/>
              </w:rPr>
            </w:pPr>
            <w:r w:rsidRPr="0015566B">
              <w:t>«Гарантийное письмо об отсутствии изменений в документах»</w:t>
            </w:r>
          </w:p>
        </w:tc>
      </w:tr>
      <w:tr w:rsidR="002B7B47" w:rsidRPr="004F18F4" w:rsidTr="005A0E50">
        <w:tc>
          <w:tcPr>
            <w:tcW w:w="9748" w:type="dxa"/>
            <w:gridSpan w:val="3"/>
            <w:vAlign w:val="center"/>
          </w:tcPr>
          <w:p w:rsidR="002B7B47" w:rsidRPr="004F18F4" w:rsidRDefault="002B7B47" w:rsidP="005A0E50">
            <w:pPr>
              <w:jc w:val="center"/>
              <w:rPr>
                <w:sz w:val="22"/>
                <w:szCs w:val="22"/>
              </w:rPr>
            </w:pPr>
            <w:r w:rsidRPr="004A2304">
              <w:rPr>
                <w:b/>
                <w:sz w:val="22"/>
                <w:szCs w:val="22"/>
              </w:rPr>
              <w:t>Подкаталог «Финансовые документы»</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19, 20</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2B7B47" w:rsidRPr="004F18F4" w:rsidRDefault="002B7B47" w:rsidP="005A0E50">
            <w:pPr>
              <w:jc w:val="center"/>
              <w:rPr>
                <w:rFonts w:eastAsiaTheme="majorEastAsia"/>
                <w:color w:val="000000"/>
              </w:rPr>
            </w:pPr>
          </w:p>
        </w:tc>
        <w:tc>
          <w:tcPr>
            <w:tcW w:w="3041" w:type="dxa"/>
            <w:vAlign w:val="center"/>
          </w:tcPr>
          <w:p w:rsidR="002B7B47" w:rsidRDefault="002B7B47" w:rsidP="005A0E50">
            <w:pPr>
              <w:jc w:val="center"/>
            </w:pPr>
            <w:r w:rsidRPr="004F18F4">
              <w:t>«Бухгалтерские документы»</w:t>
            </w:r>
          </w:p>
          <w:p w:rsidR="002B7B47" w:rsidRPr="004A2304" w:rsidRDefault="002B7B47" w:rsidP="005A0E50">
            <w:pPr>
              <w:jc w:val="center"/>
              <w:rPr>
                <w:sz w:val="22"/>
                <w:szCs w:val="22"/>
              </w:rPr>
            </w:pPr>
            <w:r w:rsidRPr="004A2304">
              <w:rPr>
                <w:sz w:val="22"/>
                <w:szCs w:val="22"/>
              </w:rPr>
              <w:t xml:space="preserve">(одним файлом) или </w:t>
            </w:r>
          </w:p>
          <w:p w:rsidR="002B7B47" w:rsidRPr="004A2304" w:rsidRDefault="002B7B47" w:rsidP="005A0E50">
            <w:pPr>
              <w:jc w:val="center"/>
              <w:rPr>
                <w:sz w:val="22"/>
                <w:szCs w:val="22"/>
              </w:rPr>
            </w:pPr>
            <w:proofErr w:type="spellStart"/>
            <w:r w:rsidRPr="004A2304">
              <w:rPr>
                <w:sz w:val="22"/>
                <w:szCs w:val="22"/>
              </w:rPr>
              <w:t>a.Бух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2B7B47" w:rsidRPr="004A2304" w:rsidRDefault="002B7B47" w:rsidP="005A0E50">
            <w:pPr>
              <w:jc w:val="center"/>
              <w:rPr>
                <w:sz w:val="22"/>
                <w:szCs w:val="22"/>
              </w:rPr>
            </w:pPr>
            <w:proofErr w:type="spellStart"/>
            <w:r w:rsidRPr="004A2304">
              <w:rPr>
                <w:sz w:val="22"/>
                <w:szCs w:val="22"/>
              </w:rPr>
              <w:t>b.Бух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2B7B47" w:rsidRPr="004F18F4" w:rsidRDefault="002B7B47" w:rsidP="005A0E50">
            <w:pPr>
              <w:jc w:val="center"/>
              <w:rPr>
                <w:sz w:val="22"/>
                <w:szCs w:val="22"/>
              </w:rPr>
            </w:pPr>
            <w:r w:rsidRPr="004A2304">
              <w:rPr>
                <w:sz w:val="22"/>
                <w:szCs w:val="22"/>
              </w:rPr>
              <w:t>Бух</w:t>
            </w:r>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Период ГГГГ (при наличии)</w:t>
            </w:r>
          </w:p>
        </w:tc>
      </w:tr>
      <w:tr w:rsidR="002B7B47" w:rsidRPr="004F18F4" w:rsidTr="005A0E50">
        <w:tc>
          <w:tcPr>
            <w:tcW w:w="9748" w:type="dxa"/>
            <w:gridSpan w:val="3"/>
            <w:vAlign w:val="center"/>
          </w:tcPr>
          <w:p w:rsidR="002B7B47" w:rsidRPr="004F18F4" w:rsidRDefault="002B7B47" w:rsidP="005A0E50">
            <w:pPr>
              <w:jc w:val="center"/>
            </w:pPr>
            <w:r w:rsidRPr="004A2304">
              <w:rPr>
                <w:b/>
              </w:rPr>
              <w:t>Подкаталог «Технико-коммерческое предложение»</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tcPr>
          <w:p w:rsidR="002B7B47" w:rsidRPr="004F18F4" w:rsidRDefault="002B7B47" w:rsidP="005A0E50">
            <w:pPr>
              <w:jc w:val="center"/>
              <w:rPr>
                <w:rFonts w:eastAsiaTheme="majorEastAsia"/>
                <w:color w:val="000000"/>
              </w:rPr>
            </w:pPr>
            <w:r w:rsidRPr="00A96F28">
              <w:rPr>
                <w:snapToGrid w:val="0"/>
                <w:color w:val="000000"/>
              </w:rPr>
              <w:t>Письмо о подаче оферты</w:t>
            </w:r>
          </w:p>
        </w:tc>
        <w:tc>
          <w:tcPr>
            <w:tcW w:w="3041" w:type="dxa"/>
          </w:tcPr>
          <w:p w:rsidR="002B7B47" w:rsidRPr="004F18F4" w:rsidRDefault="002B7B47" w:rsidP="005A0E50">
            <w:pPr>
              <w:jc w:val="center"/>
              <w:rPr>
                <w:sz w:val="22"/>
                <w:szCs w:val="22"/>
              </w:rPr>
            </w:pPr>
            <w:r w:rsidRPr="00A96F28">
              <w:rPr>
                <w:snapToGrid w:val="0"/>
              </w:rPr>
              <w:t>«Оферта»</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color w:val="000000"/>
              </w:rPr>
              <w:t>Техническое предложение</w:t>
            </w:r>
          </w:p>
        </w:tc>
        <w:tc>
          <w:tcPr>
            <w:tcW w:w="3041" w:type="dxa"/>
            <w:vAlign w:val="center"/>
          </w:tcPr>
          <w:p w:rsidR="002B7B47" w:rsidRPr="004F18F4" w:rsidRDefault="002B7B47" w:rsidP="005A0E50">
            <w:pPr>
              <w:jc w:val="center"/>
            </w:pPr>
            <w:r w:rsidRPr="004F18F4">
              <w:rPr>
                <w:sz w:val="22"/>
                <w:szCs w:val="22"/>
              </w:rPr>
              <w:t>«Техническое предложение»</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color w:val="000000"/>
              </w:rPr>
              <w:t>Протокол разногласий к проекту Договора</w:t>
            </w:r>
          </w:p>
        </w:tc>
        <w:tc>
          <w:tcPr>
            <w:tcW w:w="3041" w:type="dxa"/>
            <w:vAlign w:val="center"/>
          </w:tcPr>
          <w:p w:rsidR="002B7B47" w:rsidRPr="004F18F4" w:rsidRDefault="002B7B47" w:rsidP="005A0E50">
            <w:pPr>
              <w:jc w:val="center"/>
            </w:pPr>
            <w:r w:rsidRPr="004F18F4">
              <w:rPr>
                <w:sz w:val="22"/>
                <w:szCs w:val="22"/>
              </w:rPr>
              <w:t>«Протокол разногласий»</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color w:val="000000"/>
              </w:rPr>
              <w:t>Календарный план</w:t>
            </w:r>
          </w:p>
        </w:tc>
        <w:tc>
          <w:tcPr>
            <w:tcW w:w="3041" w:type="dxa"/>
            <w:vAlign w:val="center"/>
          </w:tcPr>
          <w:p w:rsidR="002B7B47" w:rsidRPr="004F18F4" w:rsidRDefault="002B7B47" w:rsidP="005A0E50">
            <w:pPr>
              <w:jc w:val="center"/>
            </w:pPr>
            <w:r w:rsidRPr="004F18F4">
              <w:rPr>
                <w:sz w:val="22"/>
                <w:szCs w:val="22"/>
              </w:rPr>
              <w:t>«Календарный план»</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color w:val="000000"/>
              </w:rPr>
              <w:t>Коммерческое предложение/Сводная таблица стоимости работ/Сводная таблица стоимости услуг</w:t>
            </w:r>
          </w:p>
        </w:tc>
        <w:tc>
          <w:tcPr>
            <w:tcW w:w="3041" w:type="dxa"/>
            <w:vAlign w:val="center"/>
          </w:tcPr>
          <w:p w:rsidR="002B7B47" w:rsidRPr="004F18F4" w:rsidRDefault="002B7B47" w:rsidP="005A0E50">
            <w:pPr>
              <w:jc w:val="center"/>
            </w:pPr>
            <w:r w:rsidRPr="004F18F4">
              <w:rPr>
                <w:sz w:val="22"/>
                <w:szCs w:val="22"/>
              </w:rPr>
              <w:t>«Коммерческое предложение»</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color w:val="000000"/>
              </w:rPr>
              <w:t>График оплаты</w:t>
            </w:r>
          </w:p>
        </w:tc>
        <w:tc>
          <w:tcPr>
            <w:tcW w:w="3041" w:type="dxa"/>
            <w:vAlign w:val="center"/>
          </w:tcPr>
          <w:p w:rsidR="002B7B47" w:rsidRPr="004F18F4" w:rsidRDefault="002B7B47" w:rsidP="005A0E50">
            <w:pPr>
              <w:jc w:val="center"/>
            </w:pPr>
            <w:r w:rsidRPr="004F18F4">
              <w:rPr>
                <w:sz w:val="22"/>
                <w:szCs w:val="22"/>
              </w:rPr>
              <w:t>«График оплаты»</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color w:val="000000"/>
              </w:rPr>
              <w:t>Справка о перечне и годовых объемах выполнения аналогичных договоров</w:t>
            </w:r>
          </w:p>
        </w:tc>
        <w:tc>
          <w:tcPr>
            <w:tcW w:w="3041" w:type="dxa"/>
            <w:vAlign w:val="center"/>
          </w:tcPr>
          <w:p w:rsidR="002B7B47" w:rsidRPr="004F18F4" w:rsidRDefault="002B7B47" w:rsidP="005A0E50">
            <w:pPr>
              <w:jc w:val="center"/>
            </w:pPr>
            <w:r w:rsidRPr="004F18F4">
              <w:rPr>
                <w:sz w:val="22"/>
                <w:szCs w:val="22"/>
              </w:rPr>
              <w:t>«Справка о договорах»</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color w:val="000000"/>
              </w:rPr>
              <w:t>Справка о материально-технических ресурсах</w:t>
            </w:r>
          </w:p>
        </w:tc>
        <w:tc>
          <w:tcPr>
            <w:tcW w:w="3041" w:type="dxa"/>
            <w:vAlign w:val="center"/>
          </w:tcPr>
          <w:p w:rsidR="002B7B47" w:rsidRPr="004F18F4" w:rsidRDefault="002B7B47" w:rsidP="005A0E50">
            <w:pPr>
              <w:jc w:val="center"/>
            </w:pPr>
            <w:r w:rsidRPr="004F18F4">
              <w:rPr>
                <w:sz w:val="22"/>
                <w:szCs w:val="22"/>
              </w:rPr>
              <w:t>«Справка МТР»</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color w:val="000000"/>
              </w:rPr>
              <w:t>Справка о кадровых ресурсах</w:t>
            </w:r>
          </w:p>
        </w:tc>
        <w:tc>
          <w:tcPr>
            <w:tcW w:w="3041" w:type="dxa"/>
            <w:vAlign w:val="center"/>
          </w:tcPr>
          <w:p w:rsidR="002B7B47" w:rsidRPr="004F18F4" w:rsidRDefault="002B7B47" w:rsidP="005A0E50">
            <w:pPr>
              <w:jc w:val="center"/>
            </w:pPr>
            <w:r w:rsidRPr="004F18F4">
              <w:rPr>
                <w:sz w:val="22"/>
                <w:szCs w:val="22"/>
              </w:rPr>
              <w:t>«Справка о кадрах»</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rsidR="002B7B47" w:rsidRPr="004F18F4" w:rsidRDefault="002B7B47" w:rsidP="005A0E50">
            <w:pPr>
              <w:jc w:val="center"/>
              <w:rPr>
                <w:sz w:val="22"/>
                <w:szCs w:val="22"/>
              </w:rPr>
            </w:pPr>
            <w:r w:rsidRPr="00E60587">
              <w:t xml:space="preserve">«Декларация </w:t>
            </w:r>
            <w:proofErr w:type="gramStart"/>
            <w:r w:rsidRPr="00E60587">
              <w:t>страны происхождения товаров/работ/услуг</w:t>
            </w:r>
            <w:proofErr w:type="gramEnd"/>
            <w:r w:rsidRPr="00E60587">
              <w:t>»</w:t>
            </w:r>
          </w:p>
        </w:tc>
      </w:tr>
      <w:tr w:rsidR="002B7B47" w:rsidRPr="004F18F4" w:rsidTr="005A0E50">
        <w:tc>
          <w:tcPr>
            <w:tcW w:w="9748" w:type="dxa"/>
            <w:gridSpan w:val="3"/>
            <w:vAlign w:val="center"/>
          </w:tcPr>
          <w:p w:rsidR="002B7B47" w:rsidRPr="00E60587" w:rsidRDefault="002B7B47" w:rsidP="005A0E50">
            <w:pPr>
              <w:jc w:val="center"/>
            </w:pPr>
            <w:r w:rsidRPr="00BF51E5">
              <w:rPr>
                <w:b/>
              </w:rPr>
              <w:t>Подкаталог «Лицензии, Свидетельства, удостоверения»</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color w:val="000000"/>
              </w:rPr>
              <w:t xml:space="preserve">Заверенные Участником закупки копии документов на осуществление видов деятельности, связанных с выполнением договора, </w:t>
            </w:r>
            <w:proofErr w:type="gramStart"/>
            <w:r w:rsidRPr="004F18F4">
              <w:rPr>
                <w:color w:val="000000"/>
              </w:rPr>
              <w:t>право</w:t>
            </w:r>
            <w:proofErr w:type="gramEnd"/>
            <w:r w:rsidRPr="004F18F4">
              <w:rPr>
                <w:color w:val="000000"/>
              </w:rPr>
              <w:t xml:space="preserve"> на заключение которого является предметом настоящей закупки, указанные в настоящей закупочной документации</w:t>
            </w:r>
          </w:p>
        </w:tc>
        <w:tc>
          <w:tcPr>
            <w:tcW w:w="3041" w:type="dxa"/>
            <w:vAlign w:val="center"/>
          </w:tcPr>
          <w:p w:rsidR="002B7B47" w:rsidRPr="004F18F4" w:rsidRDefault="002B7B47" w:rsidP="005A0E50">
            <w:pPr>
              <w:jc w:val="center"/>
              <w:rPr>
                <w:sz w:val="22"/>
                <w:szCs w:val="22"/>
              </w:rPr>
            </w:pPr>
            <w:r w:rsidRPr="004F18F4">
              <w:rPr>
                <w:sz w:val="22"/>
                <w:szCs w:val="22"/>
              </w:rPr>
              <w:t>«Документы на осуществление видов деятельности»</w:t>
            </w:r>
          </w:p>
        </w:tc>
      </w:tr>
      <w:tr w:rsidR="002B7B47" w:rsidRPr="004F18F4" w:rsidTr="005A0E50">
        <w:tc>
          <w:tcPr>
            <w:tcW w:w="9748" w:type="dxa"/>
            <w:gridSpan w:val="3"/>
            <w:vAlign w:val="center"/>
          </w:tcPr>
          <w:p w:rsidR="002B7B47" w:rsidRPr="004F18F4" w:rsidRDefault="002B7B47" w:rsidP="005A0E50">
            <w:pPr>
              <w:jc w:val="center"/>
              <w:rPr>
                <w:sz w:val="22"/>
                <w:szCs w:val="22"/>
              </w:rPr>
            </w:pPr>
            <w:r w:rsidRPr="00BF51E5">
              <w:rPr>
                <w:b/>
                <w:sz w:val="22"/>
                <w:szCs w:val="22"/>
              </w:rPr>
              <w:t>Подкаталог «Иные документы»</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tcPr>
          <w:p w:rsidR="002B7B47" w:rsidRPr="004F18F4" w:rsidRDefault="002B7B47" w:rsidP="005A0E50">
            <w:pPr>
              <w:jc w:val="center"/>
              <w:rPr>
                <w:color w:val="000000"/>
              </w:rPr>
            </w:pPr>
            <w:r w:rsidRPr="00A96F28">
              <w:rPr>
                <w:snapToGrid w:val="0"/>
                <w:color w:val="000000"/>
              </w:rPr>
              <w:t>Анкета Участника закупки</w:t>
            </w:r>
          </w:p>
        </w:tc>
        <w:tc>
          <w:tcPr>
            <w:tcW w:w="3041" w:type="dxa"/>
          </w:tcPr>
          <w:p w:rsidR="002B7B47" w:rsidRPr="004F18F4" w:rsidRDefault="002B7B47" w:rsidP="005A0E50">
            <w:pPr>
              <w:jc w:val="center"/>
              <w:rPr>
                <w:sz w:val="22"/>
                <w:szCs w:val="22"/>
              </w:rPr>
            </w:pPr>
            <w:r w:rsidRPr="00A96F28">
              <w:rPr>
                <w:snapToGrid w:val="0"/>
              </w:rPr>
              <w:t>«Анкета»</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lastRenderedPageBreak/>
              <w:t>аффилированности</w:t>
            </w:r>
            <w:proofErr w:type="spellEnd"/>
            <w:r w:rsidRPr="004F18F4">
              <w:rPr>
                <w:color w:val="000000"/>
              </w:rPr>
              <w:t xml:space="preserve"> с сотрудниками Заказчика или Организатора закупки</w:t>
            </w:r>
          </w:p>
        </w:tc>
        <w:tc>
          <w:tcPr>
            <w:tcW w:w="3041" w:type="dxa"/>
            <w:vAlign w:val="center"/>
          </w:tcPr>
          <w:p w:rsidR="002B7B47" w:rsidRPr="004F18F4" w:rsidRDefault="002B7B47" w:rsidP="005A0E50">
            <w:pPr>
              <w:jc w:val="center"/>
            </w:pPr>
            <w:r w:rsidRPr="004F18F4">
              <w:rPr>
                <w:sz w:val="22"/>
                <w:szCs w:val="22"/>
              </w:rPr>
              <w:lastRenderedPageBreak/>
              <w:t xml:space="preserve">«Письмо об </w:t>
            </w:r>
            <w:proofErr w:type="spellStart"/>
            <w:r w:rsidRPr="004F18F4">
              <w:rPr>
                <w:sz w:val="22"/>
                <w:szCs w:val="22"/>
              </w:rPr>
              <w:t>аффилированности</w:t>
            </w:r>
            <w:proofErr w:type="spellEnd"/>
            <w:r w:rsidRPr="004F18F4">
              <w:rPr>
                <w:sz w:val="22"/>
                <w:szCs w:val="22"/>
              </w:rPr>
              <w:t>»</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rFonts w:eastAsiaTheme="majorEastAsia"/>
                <w:color w:val="000000"/>
              </w:rPr>
              <w:t>Справка об участии в судебных разбирательствах</w:t>
            </w:r>
          </w:p>
        </w:tc>
        <w:tc>
          <w:tcPr>
            <w:tcW w:w="3041" w:type="dxa"/>
            <w:vAlign w:val="center"/>
          </w:tcPr>
          <w:p w:rsidR="002B7B47" w:rsidRPr="004F18F4" w:rsidRDefault="002B7B47" w:rsidP="005A0E50">
            <w:pPr>
              <w:jc w:val="center"/>
            </w:pPr>
            <w:r w:rsidRPr="004F18F4">
              <w:rPr>
                <w:sz w:val="22"/>
                <w:szCs w:val="22"/>
              </w:rPr>
              <w:t>«Справка о судах»</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color w:val="000000"/>
              </w:rPr>
              <w:t>Гарантийное письмо на предоставление справки о цепочке собственников</w:t>
            </w:r>
          </w:p>
        </w:tc>
        <w:tc>
          <w:tcPr>
            <w:tcW w:w="3041" w:type="dxa"/>
            <w:vAlign w:val="center"/>
          </w:tcPr>
          <w:p w:rsidR="002B7B47" w:rsidRPr="004F18F4" w:rsidRDefault="002B7B47" w:rsidP="005A0E50">
            <w:pPr>
              <w:jc w:val="center"/>
            </w:pPr>
            <w:r w:rsidRPr="004F18F4">
              <w:rPr>
                <w:sz w:val="22"/>
                <w:szCs w:val="22"/>
              </w:rPr>
              <w:t>«Гарантийное письмо»</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rsidR="002B7B47" w:rsidRPr="004F18F4" w:rsidRDefault="002B7B47" w:rsidP="005A0E50">
            <w:pPr>
              <w:jc w:val="center"/>
            </w:pPr>
            <w:r w:rsidRPr="004F18F4">
              <w:rPr>
                <w:sz w:val="22"/>
                <w:szCs w:val="22"/>
              </w:rPr>
              <w:t>«Документы на юридический адрес»</w:t>
            </w:r>
          </w:p>
        </w:tc>
      </w:tr>
      <w:tr w:rsidR="002B7B47" w:rsidRPr="004F18F4" w:rsidTr="005A0E50">
        <w:tc>
          <w:tcPr>
            <w:tcW w:w="1277" w:type="dxa"/>
            <w:vAlign w:val="center"/>
          </w:tcPr>
          <w:p w:rsidR="002B7B47" w:rsidRPr="004F18F4"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3041" w:type="dxa"/>
            <w:vAlign w:val="center"/>
          </w:tcPr>
          <w:p w:rsidR="002B7B47" w:rsidRPr="004F18F4" w:rsidRDefault="002B7B47" w:rsidP="005A0E50">
            <w:pPr>
              <w:jc w:val="center"/>
            </w:pPr>
            <w:r w:rsidRPr="004F18F4">
              <w:rPr>
                <w:sz w:val="22"/>
                <w:szCs w:val="22"/>
              </w:rPr>
              <w:t>«Сог</w:t>
            </w:r>
            <w:r>
              <w:rPr>
                <w:sz w:val="22"/>
                <w:szCs w:val="22"/>
              </w:rPr>
              <w:t>л</w:t>
            </w:r>
            <w:r w:rsidRPr="004F18F4">
              <w:rPr>
                <w:sz w:val="22"/>
                <w:szCs w:val="22"/>
              </w:rPr>
              <w:t>асие на обработку персональных данных»</w:t>
            </w:r>
          </w:p>
        </w:tc>
      </w:tr>
      <w:tr w:rsidR="002B7B47" w:rsidRPr="006E3498" w:rsidTr="005A0E50">
        <w:tc>
          <w:tcPr>
            <w:tcW w:w="1277" w:type="dxa"/>
            <w:vAlign w:val="center"/>
          </w:tcPr>
          <w:p w:rsidR="002B7B47" w:rsidRPr="008C61EE" w:rsidRDefault="002B7B47" w:rsidP="005A0E50">
            <w:pPr>
              <w:numPr>
                <w:ilvl w:val="0"/>
                <w:numId w:val="70"/>
              </w:numPr>
              <w:ind w:left="0" w:firstLine="0"/>
              <w:contextualSpacing/>
              <w:jc w:val="center"/>
            </w:pPr>
          </w:p>
        </w:tc>
        <w:tc>
          <w:tcPr>
            <w:tcW w:w="5430" w:type="dxa"/>
            <w:vAlign w:val="center"/>
          </w:tcPr>
          <w:p w:rsidR="002B7B47" w:rsidRPr="008C61EE" w:rsidRDefault="002B7B47" w:rsidP="005A0E50">
            <w:pPr>
              <w:jc w:val="center"/>
              <w:rPr>
                <w:color w:val="000000"/>
              </w:rPr>
            </w:pPr>
            <w:r w:rsidRPr="008C61EE">
              <w:rPr>
                <w:color w:val="000000"/>
              </w:rPr>
              <w:t>Иные документы, предусмотренные Разделом 7 настоящей закупочной документации</w:t>
            </w:r>
          </w:p>
        </w:tc>
        <w:tc>
          <w:tcPr>
            <w:tcW w:w="3041" w:type="dxa"/>
            <w:vAlign w:val="center"/>
          </w:tcPr>
          <w:p w:rsidR="002B7B47" w:rsidRPr="008C61EE" w:rsidRDefault="002B7B47" w:rsidP="005A0E50">
            <w:pPr>
              <w:jc w:val="center"/>
            </w:pPr>
            <w:r w:rsidRPr="008C61EE">
              <w:rPr>
                <w:sz w:val="22"/>
                <w:szCs w:val="22"/>
              </w:rPr>
              <w:t>«Документы, предусмотренные ТЗ»</w:t>
            </w:r>
          </w:p>
        </w:tc>
      </w:tr>
      <w:tr w:rsidR="002B7B47" w:rsidRPr="004F18F4" w:rsidTr="005A0E50">
        <w:tc>
          <w:tcPr>
            <w:tcW w:w="1277" w:type="dxa"/>
            <w:vAlign w:val="center"/>
          </w:tcPr>
          <w:p w:rsidR="002B7B47" w:rsidRPr="00096582" w:rsidRDefault="002B7B47" w:rsidP="005A0E50">
            <w:pPr>
              <w:numPr>
                <w:ilvl w:val="0"/>
                <w:numId w:val="70"/>
              </w:numPr>
              <w:ind w:left="0" w:firstLine="0"/>
              <w:contextualSpacing/>
              <w:jc w:val="center"/>
            </w:pPr>
          </w:p>
        </w:tc>
        <w:tc>
          <w:tcPr>
            <w:tcW w:w="5430" w:type="dxa"/>
            <w:vAlign w:val="center"/>
          </w:tcPr>
          <w:p w:rsidR="002B7B47" w:rsidRPr="004F18F4" w:rsidRDefault="002B7B47" w:rsidP="005A0E50">
            <w:pPr>
              <w:jc w:val="center"/>
              <w:rPr>
                <w:b/>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2B7B47" w:rsidRPr="004F18F4" w:rsidRDefault="002B7B47" w:rsidP="005A0E50">
            <w:pPr>
              <w:jc w:val="center"/>
              <w:rPr>
                <w:b/>
                <w:sz w:val="22"/>
                <w:szCs w:val="22"/>
              </w:rPr>
            </w:pPr>
            <w:r w:rsidRPr="00E60587">
              <w:t>«Дополнительные документы»</w:t>
            </w:r>
          </w:p>
        </w:tc>
      </w:tr>
      <w:tr w:rsidR="002B7B47" w:rsidRPr="004F18F4" w:rsidTr="005A0E50">
        <w:tc>
          <w:tcPr>
            <w:tcW w:w="9748" w:type="dxa"/>
            <w:gridSpan w:val="3"/>
            <w:vAlign w:val="center"/>
          </w:tcPr>
          <w:p w:rsidR="002B7B47" w:rsidRPr="00E60587" w:rsidRDefault="002B7B47" w:rsidP="005A0E50">
            <w:pPr>
              <w:jc w:val="center"/>
            </w:pPr>
            <w:r w:rsidRPr="006E3498">
              <w:rPr>
                <w:b/>
              </w:rPr>
              <w:t>Подкаталог «Документы Субподрядчика Участника 1»</w:t>
            </w:r>
          </w:p>
        </w:tc>
      </w:tr>
      <w:tr w:rsidR="002B7B47" w:rsidRPr="004F18F4" w:rsidTr="005A0E50">
        <w:tc>
          <w:tcPr>
            <w:tcW w:w="1277" w:type="dxa"/>
            <w:vAlign w:val="center"/>
          </w:tcPr>
          <w:p w:rsidR="002B7B47" w:rsidRPr="00096582" w:rsidRDefault="002B7B47" w:rsidP="005A0E50">
            <w:pPr>
              <w:numPr>
                <w:ilvl w:val="0"/>
                <w:numId w:val="70"/>
              </w:numPr>
              <w:ind w:left="0" w:firstLine="0"/>
              <w:contextualSpacing/>
              <w:jc w:val="center"/>
            </w:pPr>
          </w:p>
        </w:tc>
        <w:tc>
          <w:tcPr>
            <w:tcW w:w="5430" w:type="dxa"/>
          </w:tcPr>
          <w:p w:rsidR="002B7B47" w:rsidRPr="00E60587" w:rsidRDefault="002B7B47" w:rsidP="005A0E50">
            <w:pPr>
              <w:jc w:val="center"/>
              <w:rPr>
                <w:rStyle w:val="FontStyle128"/>
                <w:sz w:val="24"/>
                <w:szCs w:val="24"/>
              </w:rPr>
            </w:pPr>
            <w:r w:rsidRPr="00FA2329">
              <w:t xml:space="preserve">Документы, предусмотренные п. </w:t>
            </w:r>
            <w:r>
              <w:t>6</w:t>
            </w:r>
            <w:r w:rsidRPr="00FA2329">
              <w:t>.</w:t>
            </w:r>
            <w:r w:rsidRPr="00A96F28">
              <w:rPr>
                <w:snapToGrid w:val="0"/>
                <w:color w:val="000000"/>
              </w:rPr>
              <w:t>8</w:t>
            </w:r>
            <w:r w:rsidRPr="00FA2329">
              <w:t>. Закупочной документации</w:t>
            </w:r>
          </w:p>
        </w:tc>
        <w:tc>
          <w:tcPr>
            <w:tcW w:w="3041" w:type="dxa"/>
          </w:tcPr>
          <w:p w:rsidR="002B7B47" w:rsidRPr="00E60587" w:rsidRDefault="002B7B47" w:rsidP="005A0E50">
            <w:pPr>
              <w:jc w:val="center"/>
            </w:pPr>
            <w:r w:rsidRPr="00A96F28">
              <w:rPr>
                <w:snapToGrid w:val="0"/>
              </w:rPr>
              <w:t>«Документы субподрядчика»</w:t>
            </w:r>
          </w:p>
        </w:tc>
      </w:tr>
      <w:tr w:rsidR="002B7B47" w:rsidRPr="004F18F4" w:rsidTr="005A0E50">
        <w:tc>
          <w:tcPr>
            <w:tcW w:w="1277" w:type="dxa"/>
            <w:vAlign w:val="center"/>
          </w:tcPr>
          <w:p w:rsidR="002B7B47" w:rsidRPr="00096582" w:rsidRDefault="002B7B47" w:rsidP="005A0E50">
            <w:pPr>
              <w:numPr>
                <w:ilvl w:val="0"/>
                <w:numId w:val="70"/>
              </w:numPr>
              <w:ind w:left="0" w:firstLine="0"/>
              <w:contextualSpacing/>
              <w:jc w:val="center"/>
            </w:pPr>
          </w:p>
        </w:tc>
        <w:tc>
          <w:tcPr>
            <w:tcW w:w="5430" w:type="dxa"/>
          </w:tcPr>
          <w:p w:rsidR="002B7B47" w:rsidRPr="00E60587" w:rsidRDefault="002B7B47" w:rsidP="005A0E50">
            <w:pPr>
              <w:jc w:val="center"/>
              <w:rPr>
                <w:rStyle w:val="FontStyle128"/>
                <w:sz w:val="24"/>
                <w:szCs w:val="24"/>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.10. Закупочной документации</w:t>
            </w:r>
          </w:p>
        </w:tc>
        <w:tc>
          <w:tcPr>
            <w:tcW w:w="3041" w:type="dxa"/>
          </w:tcPr>
          <w:p w:rsidR="002B7B47" w:rsidRPr="00E60587" w:rsidRDefault="002B7B47" w:rsidP="005A0E50">
            <w:pPr>
              <w:jc w:val="center"/>
            </w:pPr>
            <w:r w:rsidRPr="00A96F28">
              <w:rPr>
                <w:snapToGrid w:val="0"/>
              </w:rPr>
              <w:t>«Документы коллективного участника»</w:t>
            </w:r>
          </w:p>
        </w:tc>
      </w:tr>
    </w:tbl>
    <w:p w:rsidR="002B7B47" w:rsidRDefault="002B7B47" w:rsidP="002B7B47">
      <w:pPr>
        <w:pStyle w:val="af8"/>
        <w:ind w:left="1134"/>
        <w:contextualSpacing w:val="0"/>
        <w:jc w:val="both"/>
      </w:pPr>
    </w:p>
    <w:p w:rsidR="002B7B47" w:rsidRDefault="002B7B47" w:rsidP="002B7B47">
      <w:pPr>
        <w:pStyle w:val="af8"/>
        <w:numPr>
          <w:ilvl w:val="3"/>
          <w:numId w:val="46"/>
        </w:numPr>
        <w:ind w:left="1134" w:hanging="1134"/>
        <w:contextualSpacing w:val="0"/>
        <w:jc w:val="both"/>
      </w:pPr>
      <w:r>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вышеуказанной таблицей.</w:t>
      </w:r>
    </w:p>
    <w:p w:rsidR="002B7B47" w:rsidRDefault="002B7B47" w:rsidP="002B7B47">
      <w:pPr>
        <w:pStyle w:val="af8"/>
        <w:numPr>
          <w:ilvl w:val="3"/>
          <w:numId w:val="46"/>
        </w:numPr>
        <w:ind w:left="1134" w:hanging="1134"/>
        <w:contextualSpacing w:val="0"/>
        <w:jc w:val="both"/>
      </w:pPr>
      <w:r w:rsidRPr="00112E7F">
        <w:t>Документы, предусмотренные пунктами 6.8, 6.10,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t xml:space="preserve"> при этом наименования файлов должны соответствовать содержащимся в них сведениям</w:t>
      </w:r>
      <w:r w:rsidRPr="00112E7F">
        <w:t>.</w:t>
      </w:r>
    </w:p>
    <w:p w:rsidR="002B7B47" w:rsidRPr="002E2BE8" w:rsidRDefault="002B7B47" w:rsidP="002B7B47">
      <w:pPr>
        <w:jc w:val="both"/>
      </w:pPr>
    </w:p>
    <w:p w:rsidR="002B7B47" w:rsidRDefault="002B7B47" w:rsidP="002B7B47">
      <w:pPr>
        <w:pStyle w:val="af8"/>
        <w:numPr>
          <w:ilvl w:val="1"/>
          <w:numId w:val="46"/>
        </w:numPr>
        <w:ind w:left="1134" w:hanging="1134"/>
        <w:contextualSpacing w:val="0"/>
        <w:outlineLvl w:val="1"/>
        <w:rPr>
          <w:b/>
        </w:rPr>
      </w:pPr>
      <w:bookmarkStart w:id="247" w:name="_Toc422210018"/>
      <w:bookmarkStart w:id="248" w:name="_Toc422226838"/>
      <w:bookmarkStart w:id="249" w:name="_Toc422244190"/>
      <w:r w:rsidRPr="002E2BE8">
        <w:rPr>
          <w:b/>
        </w:rPr>
        <w:t xml:space="preserve">Требования к документам, подтверждающим соответствие Участника </w:t>
      </w:r>
      <w:r>
        <w:rPr>
          <w:b/>
        </w:rPr>
        <w:t>закупки</w:t>
      </w:r>
      <w:bookmarkEnd w:id="247"/>
      <w:bookmarkEnd w:id="248"/>
      <w:bookmarkEnd w:id="249"/>
    </w:p>
    <w:p w:rsidR="002B7B47" w:rsidRDefault="002B7B47" w:rsidP="002B7B47">
      <w:pPr>
        <w:pStyle w:val="af8"/>
        <w:numPr>
          <w:ilvl w:val="2"/>
          <w:numId w:val="46"/>
        </w:numPr>
        <w:ind w:left="1134" w:hanging="1134"/>
        <w:jc w:val="both"/>
      </w:pPr>
      <w:bookmarkStart w:id="250" w:name="_Ref316310466"/>
      <w:r w:rsidRPr="00B13CF5">
        <w:t>Для подтверждения соответствия требованиям, указанным в разделе </w:t>
      </w:r>
      <w:r>
        <w:t>6</w:t>
      </w:r>
      <w:r w:rsidRPr="00B13CF5">
        <w:t xml:space="preserve"> настоящей </w:t>
      </w:r>
      <w:r>
        <w:t>закупочной</w:t>
      </w:r>
      <w:r w:rsidRPr="00B13CF5">
        <w:t xml:space="preserve"> документации, </w:t>
      </w:r>
      <w:r>
        <w:t>Потенциальный участник</w:t>
      </w:r>
      <w:r w:rsidRPr="00B13CF5">
        <w:t xml:space="preserve">/Участник </w:t>
      </w:r>
      <w:r>
        <w:t>закупки</w:t>
      </w:r>
      <w:r w:rsidRPr="00B13CF5">
        <w:t xml:space="preserve"> в составе заявки на участие в </w:t>
      </w:r>
      <w:r>
        <w:t>закупке</w:t>
      </w:r>
      <w:r w:rsidRPr="00B13CF5">
        <w:t xml:space="preserve"> должен приложить следующие документы:</w:t>
      </w:r>
      <w:bookmarkEnd w:id="250"/>
    </w:p>
    <w:p w:rsidR="002B7B47" w:rsidRDefault="002B7B47" w:rsidP="002B7B47">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B7B47" w:rsidRPr="004911C6" w:rsidTr="005A0E50">
        <w:trPr>
          <w:trHeight w:val="225"/>
          <w:tblHeader/>
        </w:trPr>
        <w:tc>
          <w:tcPr>
            <w:tcW w:w="568" w:type="dxa"/>
            <w:vMerge w:val="restart"/>
            <w:shd w:val="clear" w:color="auto" w:fill="D9D9D9" w:themeFill="background1" w:themeFillShade="D9"/>
            <w:vAlign w:val="center"/>
          </w:tcPr>
          <w:p w:rsidR="002B7B47" w:rsidRPr="004911C6" w:rsidRDefault="002B7B47" w:rsidP="005A0E50">
            <w:pPr>
              <w:spacing w:before="120" w:after="120"/>
              <w:rPr>
                <w:b/>
                <w:bCs/>
                <w:sz w:val="16"/>
                <w:szCs w:val="16"/>
              </w:rPr>
            </w:pPr>
            <w:r w:rsidRPr="004911C6">
              <w:rPr>
                <w:b/>
                <w:bCs/>
                <w:sz w:val="16"/>
                <w:szCs w:val="16"/>
              </w:rPr>
              <w:t>№</w:t>
            </w:r>
          </w:p>
          <w:p w:rsidR="002B7B47" w:rsidRPr="004911C6" w:rsidRDefault="002B7B47" w:rsidP="005A0E50">
            <w:pPr>
              <w:spacing w:before="120" w:after="120"/>
              <w:rPr>
                <w:b/>
                <w:bCs/>
                <w:sz w:val="14"/>
                <w:szCs w:val="14"/>
              </w:rPr>
            </w:pPr>
            <w:proofErr w:type="gramStart"/>
            <w:r w:rsidRPr="004911C6">
              <w:rPr>
                <w:b/>
                <w:bCs/>
                <w:sz w:val="14"/>
                <w:szCs w:val="14"/>
              </w:rPr>
              <w:lastRenderedPageBreak/>
              <w:t>п</w:t>
            </w:r>
            <w:proofErr w:type="gramEnd"/>
            <w:r w:rsidRPr="004911C6">
              <w:rPr>
                <w:b/>
                <w:bCs/>
                <w:sz w:val="14"/>
                <w:szCs w:val="14"/>
              </w:rPr>
              <w:t>/п</w:t>
            </w:r>
          </w:p>
        </w:tc>
        <w:tc>
          <w:tcPr>
            <w:tcW w:w="3402" w:type="dxa"/>
            <w:vMerge w:val="restart"/>
            <w:shd w:val="clear" w:color="auto" w:fill="D9D9D9" w:themeFill="background1" w:themeFillShade="D9"/>
            <w:vAlign w:val="center"/>
          </w:tcPr>
          <w:p w:rsidR="002B7B47" w:rsidRPr="00F734D9" w:rsidRDefault="002B7B47" w:rsidP="005A0E50">
            <w:pPr>
              <w:spacing w:before="120" w:after="120"/>
              <w:jc w:val="center"/>
              <w:rPr>
                <w:b/>
                <w:snapToGrid w:val="0"/>
                <w:color w:val="000000"/>
                <w:sz w:val="20"/>
                <w:szCs w:val="20"/>
              </w:rPr>
            </w:pPr>
            <w:r w:rsidRPr="00F734D9">
              <w:rPr>
                <w:b/>
                <w:snapToGrid w:val="0"/>
                <w:color w:val="000000"/>
                <w:sz w:val="20"/>
                <w:szCs w:val="20"/>
              </w:rPr>
              <w:lastRenderedPageBreak/>
              <w:t>Вид документа</w:t>
            </w:r>
          </w:p>
        </w:tc>
        <w:tc>
          <w:tcPr>
            <w:tcW w:w="992" w:type="dxa"/>
            <w:vMerge w:val="restart"/>
            <w:shd w:val="clear" w:color="auto" w:fill="D9D9D9" w:themeFill="background1" w:themeFillShade="D9"/>
            <w:vAlign w:val="center"/>
          </w:tcPr>
          <w:p w:rsidR="002B7B47" w:rsidRPr="00F734D9" w:rsidRDefault="002B7B47" w:rsidP="005A0E50">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2B7B47" w:rsidRPr="00822AA7" w:rsidRDefault="002B7B47" w:rsidP="005A0E50">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2B7B47" w:rsidRPr="008F19B8" w:rsidRDefault="002B7B47" w:rsidP="005A0E50">
            <w:pPr>
              <w:spacing w:before="120" w:after="120"/>
              <w:jc w:val="center"/>
              <w:rPr>
                <w:b/>
                <w:snapToGrid w:val="0"/>
                <w:color w:val="000000"/>
                <w:sz w:val="20"/>
                <w:szCs w:val="20"/>
              </w:rPr>
            </w:pPr>
            <w:r w:rsidRPr="008F19B8">
              <w:rPr>
                <w:b/>
                <w:snapToGrid w:val="0"/>
                <w:color w:val="000000"/>
                <w:sz w:val="20"/>
                <w:szCs w:val="20"/>
              </w:rPr>
              <w:t>Примечание</w:t>
            </w:r>
          </w:p>
        </w:tc>
      </w:tr>
      <w:tr w:rsidR="002B7B47" w:rsidRPr="00921675" w:rsidTr="005A0E50">
        <w:trPr>
          <w:trHeight w:val="225"/>
          <w:tblHeader/>
        </w:trPr>
        <w:tc>
          <w:tcPr>
            <w:tcW w:w="568" w:type="dxa"/>
            <w:vMerge/>
            <w:shd w:val="clear" w:color="auto" w:fill="D9D9D9" w:themeFill="background1" w:themeFillShade="D9"/>
            <w:vAlign w:val="center"/>
          </w:tcPr>
          <w:p w:rsidR="002B7B47" w:rsidRPr="00921675" w:rsidRDefault="002B7B47" w:rsidP="005A0E50">
            <w:pPr>
              <w:spacing w:before="120" w:after="120"/>
              <w:ind w:firstLine="567"/>
              <w:jc w:val="center"/>
              <w:rPr>
                <w:b/>
                <w:bCs/>
                <w:sz w:val="16"/>
                <w:szCs w:val="16"/>
              </w:rPr>
            </w:pPr>
          </w:p>
        </w:tc>
        <w:tc>
          <w:tcPr>
            <w:tcW w:w="3402" w:type="dxa"/>
            <w:vMerge/>
            <w:shd w:val="clear" w:color="auto" w:fill="D9D9D9" w:themeFill="background1" w:themeFillShade="D9"/>
            <w:vAlign w:val="center"/>
          </w:tcPr>
          <w:p w:rsidR="002B7B47" w:rsidRPr="00EA78E1" w:rsidRDefault="002B7B47" w:rsidP="005A0E50">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2B7B47" w:rsidRPr="00EA78E1" w:rsidRDefault="002B7B47" w:rsidP="005A0E50">
            <w:pPr>
              <w:ind w:left="-109" w:right="-109"/>
              <w:jc w:val="center"/>
              <w:rPr>
                <w:snapToGrid w:val="0"/>
                <w:color w:val="000000"/>
                <w:sz w:val="16"/>
                <w:szCs w:val="16"/>
              </w:rPr>
            </w:pPr>
          </w:p>
        </w:tc>
        <w:tc>
          <w:tcPr>
            <w:tcW w:w="1276" w:type="dxa"/>
            <w:shd w:val="clear" w:color="auto" w:fill="D9D9D9" w:themeFill="background1" w:themeFillShade="D9"/>
          </w:tcPr>
          <w:p w:rsidR="002B7B47" w:rsidRPr="00822AA7" w:rsidRDefault="002B7B47" w:rsidP="005A0E50">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2B7B47" w:rsidRPr="00822AA7" w:rsidRDefault="002B7B47" w:rsidP="005A0E50">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2B7B47" w:rsidRPr="008F19B8" w:rsidRDefault="002B7B47" w:rsidP="005A0E50">
            <w:pPr>
              <w:spacing w:before="120" w:after="120"/>
              <w:jc w:val="center"/>
              <w:rPr>
                <w:b/>
                <w:snapToGrid w:val="0"/>
                <w:color w:val="000000"/>
                <w:sz w:val="16"/>
                <w:szCs w:val="16"/>
              </w:rPr>
            </w:pP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lastRenderedPageBreak/>
              <w:t>1</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2B7B47" w:rsidRPr="00066461" w:rsidRDefault="002B7B47" w:rsidP="005A0E50">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4C13B2" w:rsidRDefault="002B7B47" w:rsidP="005A0E50">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sz w:val="16"/>
                <w:szCs w:val="16"/>
              </w:rPr>
            </w:pPr>
            <w:r w:rsidRPr="008F19B8">
              <w:rPr>
                <w:snapToGrid w:val="0"/>
                <w:sz w:val="16"/>
                <w:szCs w:val="16"/>
              </w:rPr>
              <w:t>Если зарегистрировано до 01.07.2002.</w:t>
            </w:r>
          </w:p>
          <w:p w:rsidR="002B7B47" w:rsidRPr="008F19B8" w:rsidRDefault="002B7B47" w:rsidP="005A0E50">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2B7B47" w:rsidRPr="00066461" w:rsidRDefault="002B7B47" w:rsidP="005A0E50">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2B7B47" w:rsidRPr="008F19B8" w:rsidRDefault="002B7B47" w:rsidP="005A0E50">
            <w:pPr>
              <w:spacing w:after="60"/>
              <w:jc w:val="both"/>
              <w:rPr>
                <w:snapToGrid w:val="0"/>
                <w:sz w:val="16"/>
                <w:szCs w:val="16"/>
              </w:rPr>
            </w:pPr>
            <w:r w:rsidRPr="008F19B8">
              <w:rPr>
                <w:snapToGrid w:val="0"/>
                <w:sz w:val="16"/>
                <w:szCs w:val="16"/>
              </w:rPr>
              <w:t>Не требуется для товариществ.</w:t>
            </w:r>
          </w:p>
          <w:p w:rsidR="002B7B47" w:rsidRPr="007813C6" w:rsidRDefault="002B7B47" w:rsidP="005A0E50">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2B7B47" w:rsidRPr="008F19B8" w:rsidRDefault="002B7B47" w:rsidP="005A0E50">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w:t>
            </w:r>
            <w:r w:rsidRPr="00BB4ABB">
              <w:rPr>
                <w:snapToGrid w:val="0"/>
                <w:color w:val="FF0000"/>
                <w:sz w:val="16"/>
                <w:szCs w:val="16"/>
              </w:rPr>
              <w:lastRenderedPageBreak/>
              <w:t>партнерства.</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7813C6" w:rsidRDefault="002B7B47" w:rsidP="005A0E50">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2B7B47" w:rsidRPr="008F19B8" w:rsidRDefault="002B7B47" w:rsidP="005A0E50">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7813C6" w:rsidRDefault="002B7B47" w:rsidP="005A0E50">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2B7B47" w:rsidRPr="008F19B8" w:rsidRDefault="002B7B47" w:rsidP="005A0E50">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2B7B47" w:rsidRPr="008F19B8" w:rsidRDefault="002B7B47" w:rsidP="005A0E50">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участников или иного органа управления, имеющего право принимать решения о </w:t>
            </w:r>
            <w:r w:rsidRPr="00066461">
              <w:rPr>
                <w:snapToGrid w:val="0"/>
                <w:color w:val="000000"/>
                <w:sz w:val="16"/>
                <w:szCs w:val="16"/>
              </w:rPr>
              <w:lastRenderedPageBreak/>
              <w:t>совершении крупной сделки)</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color w:val="000000"/>
                <w:sz w:val="16"/>
                <w:szCs w:val="16"/>
              </w:rPr>
            </w:pPr>
            <w:r w:rsidRPr="008F19B8">
              <w:rPr>
                <w:snapToGrid w:val="0"/>
                <w:color w:val="000000"/>
                <w:sz w:val="16"/>
                <w:szCs w:val="16"/>
              </w:rPr>
              <w:t>Для юридических лиц.</w:t>
            </w:r>
          </w:p>
          <w:p w:rsidR="002B7B47" w:rsidRPr="008F19B8" w:rsidRDefault="002B7B47" w:rsidP="005A0E50">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w:t>
            </w:r>
            <w:r w:rsidRPr="008F19B8">
              <w:rPr>
                <w:snapToGrid w:val="0"/>
                <w:color w:val="000000"/>
                <w:sz w:val="16"/>
                <w:szCs w:val="16"/>
              </w:rPr>
              <w:lastRenderedPageBreak/>
              <w:t>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sz w:val="16"/>
                <w:szCs w:val="16"/>
              </w:rPr>
            </w:pPr>
            <w:r w:rsidRPr="008F19B8">
              <w:rPr>
                <w:snapToGrid w:val="0"/>
                <w:sz w:val="16"/>
                <w:szCs w:val="16"/>
              </w:rPr>
              <w:t>Для юридических лиц.</w:t>
            </w:r>
          </w:p>
          <w:p w:rsidR="002B7B47" w:rsidRPr="008F19B8" w:rsidRDefault="002B7B47" w:rsidP="005A0E50">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sz w:val="16"/>
                <w:szCs w:val="16"/>
              </w:rPr>
            </w:pP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2B7B47" w:rsidRPr="008F19B8" w:rsidRDefault="002B7B47" w:rsidP="005A0E50">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p>
        </w:tc>
        <w:tc>
          <w:tcPr>
            <w:tcW w:w="992" w:type="dxa"/>
            <w:shd w:val="clear" w:color="auto" w:fill="D9D9D9" w:themeFill="background1" w:themeFillShade="D9"/>
          </w:tcPr>
          <w:p w:rsidR="002B7B47" w:rsidRDefault="002B7B47" w:rsidP="005A0E50">
            <w:pPr>
              <w:spacing w:after="60"/>
              <w:jc w:val="center"/>
              <w:rPr>
                <w:snapToGrid w:val="0"/>
                <w:color w:val="000000"/>
                <w:sz w:val="16"/>
                <w:szCs w:val="16"/>
              </w:rPr>
            </w:pPr>
          </w:p>
        </w:tc>
        <w:tc>
          <w:tcPr>
            <w:tcW w:w="1276" w:type="dxa"/>
            <w:shd w:val="clear" w:color="auto" w:fill="D9D9D9" w:themeFill="background1" w:themeFillShade="D9"/>
          </w:tcPr>
          <w:p w:rsidR="002B7B47" w:rsidRPr="00066461" w:rsidRDefault="002B7B47" w:rsidP="005A0E50">
            <w:pPr>
              <w:spacing w:after="60"/>
              <w:jc w:val="center"/>
              <w:rPr>
                <w:b/>
                <w:snapToGrid w:val="0"/>
                <w:color w:val="000000"/>
              </w:rPr>
            </w:pP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p>
        </w:tc>
        <w:tc>
          <w:tcPr>
            <w:tcW w:w="2376" w:type="dxa"/>
            <w:shd w:val="clear" w:color="auto" w:fill="D9D9D9" w:themeFill="background1" w:themeFillShade="D9"/>
          </w:tcPr>
          <w:p w:rsidR="002B7B47" w:rsidRPr="008F19B8" w:rsidRDefault="002B7B47" w:rsidP="005A0E50">
            <w:pPr>
              <w:spacing w:after="60"/>
              <w:jc w:val="both"/>
              <w:rPr>
                <w:snapToGrid w:val="0"/>
                <w:sz w:val="16"/>
                <w:szCs w:val="16"/>
              </w:rPr>
            </w:pPr>
          </w:p>
        </w:tc>
      </w:tr>
      <w:tr w:rsidR="002B7B47" w:rsidRPr="00921675" w:rsidTr="005A0E50">
        <w:tc>
          <w:tcPr>
            <w:tcW w:w="9748" w:type="dxa"/>
            <w:gridSpan w:val="6"/>
            <w:shd w:val="clear" w:color="auto" w:fill="D9D9D9" w:themeFill="background1" w:themeFillShade="D9"/>
          </w:tcPr>
          <w:p w:rsidR="002B7B47" w:rsidRPr="008F19B8" w:rsidRDefault="002B7B47" w:rsidP="005A0E50">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B7B47" w:rsidRPr="00784435" w:rsidRDefault="002B7B47" w:rsidP="005A0E50">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3131DF" w:rsidRDefault="002B7B47" w:rsidP="005A0E50">
            <w:pPr>
              <w:spacing w:after="60"/>
              <w:jc w:val="both"/>
              <w:rPr>
                <w:snapToGrid w:val="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w:t>
            </w:r>
            <w:r w:rsidRPr="00663490">
              <w:rPr>
                <w:snapToGrid w:val="0"/>
                <w:color w:val="FF0000"/>
                <w:sz w:val="16"/>
                <w:szCs w:val="16"/>
              </w:rPr>
              <w:lastRenderedPageBreak/>
              <w:t>(пятьдесят миллионов) рублей</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lastRenderedPageBreak/>
              <w:t>17</w:t>
            </w: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B7B47" w:rsidRPr="00784435" w:rsidRDefault="002B7B47" w:rsidP="005A0E50">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3131DF" w:rsidRDefault="002B7B47" w:rsidP="005A0E50">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2B7B47" w:rsidRPr="00784435" w:rsidRDefault="002B7B47" w:rsidP="005A0E50">
            <w:pPr>
              <w:spacing w:after="60"/>
              <w:jc w:val="center"/>
              <w:rPr>
                <w:b/>
                <w:snapToGrid w:val="0"/>
                <w:color w:val="000000"/>
              </w:rPr>
            </w:pP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3131DF" w:rsidRDefault="002B7B47" w:rsidP="005A0E50">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2B7B47" w:rsidRPr="008F19B8" w:rsidRDefault="002B7B47" w:rsidP="005A0E50">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B7B47" w:rsidRPr="00784435" w:rsidRDefault="002B7B47" w:rsidP="005A0E50">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color w:val="000000"/>
                <w:sz w:val="16"/>
                <w:szCs w:val="16"/>
              </w:rPr>
            </w:pP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B7B47" w:rsidRPr="00784435" w:rsidRDefault="002B7B47" w:rsidP="005A0E50">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color w:val="000000"/>
                <w:sz w:val="16"/>
                <w:szCs w:val="16"/>
              </w:rPr>
            </w:pP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2B7B47" w:rsidRPr="00066461" w:rsidRDefault="002B7B47" w:rsidP="005A0E50">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rPr>
                <w:snapToGrid w:val="0"/>
                <w:color w:val="000000"/>
                <w:sz w:val="16"/>
                <w:szCs w:val="16"/>
              </w:rPr>
            </w:pPr>
            <w:r w:rsidRPr="008F19B8">
              <w:rPr>
                <w:snapToGrid w:val="0"/>
                <w:color w:val="000000"/>
                <w:sz w:val="16"/>
                <w:szCs w:val="16"/>
              </w:rPr>
              <w:t>При наличии</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2B7B47" w:rsidRPr="008F19B8" w:rsidRDefault="002B7B47" w:rsidP="005A0E50">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2B7B47" w:rsidRPr="00572EEC" w:rsidRDefault="002B7B47" w:rsidP="005A0E50">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2B7B47" w:rsidRPr="00572EEC" w:rsidRDefault="002B7B47" w:rsidP="005A0E50">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2B7B47" w:rsidRPr="00066461" w:rsidRDefault="002B7B47" w:rsidP="005A0E50">
            <w:pPr>
              <w:spacing w:after="60"/>
              <w:jc w:val="both"/>
              <w:rPr>
                <w:snapToGrid w:val="0"/>
                <w:sz w:val="16"/>
                <w:szCs w:val="16"/>
              </w:rPr>
            </w:pPr>
            <w:r w:rsidRPr="00572EEC">
              <w:rPr>
                <w:snapToGrid w:val="0"/>
                <w:sz w:val="16"/>
                <w:szCs w:val="16"/>
              </w:rPr>
              <w:t xml:space="preserve">- иные заверенные документы (книги доходов и расходов, реестры за соответствующий </w:t>
            </w:r>
            <w:r w:rsidRPr="00572EEC">
              <w:rPr>
                <w:snapToGrid w:val="0"/>
                <w:sz w:val="16"/>
                <w:szCs w:val="16"/>
              </w:rPr>
              <w:lastRenderedPageBreak/>
              <w:t>период и протоколы приема в ИФНС, прочие разъясняющие документы)</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2B7B47" w:rsidRPr="00066461" w:rsidRDefault="002B7B47" w:rsidP="005A0E50">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color w:val="000000"/>
                <w:sz w:val="16"/>
                <w:szCs w:val="16"/>
              </w:rPr>
            </w:pPr>
          </w:p>
        </w:tc>
      </w:tr>
      <w:tr w:rsidR="002B7B47" w:rsidRPr="00921675"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2B7B47" w:rsidRPr="00066461" w:rsidRDefault="002B7B47" w:rsidP="005A0E50">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2B7B47" w:rsidRPr="008F19B8" w:rsidRDefault="002B7B47" w:rsidP="005A0E50">
            <w:pPr>
              <w:spacing w:after="60"/>
              <w:jc w:val="both"/>
              <w:rPr>
                <w:snapToGrid w:val="0"/>
                <w:color w:val="000000"/>
                <w:sz w:val="16"/>
                <w:szCs w:val="16"/>
              </w:rPr>
            </w:pPr>
            <w:r>
              <w:rPr>
                <w:snapToGrid w:val="0"/>
                <w:color w:val="000000"/>
                <w:sz w:val="16"/>
                <w:szCs w:val="16"/>
              </w:rPr>
              <w:t>При наличии</w:t>
            </w:r>
          </w:p>
        </w:tc>
      </w:tr>
      <w:tr w:rsidR="002B7B47" w:rsidRPr="00F5744B" w:rsidTr="005A0E50">
        <w:tc>
          <w:tcPr>
            <w:tcW w:w="9748" w:type="dxa"/>
            <w:gridSpan w:val="6"/>
            <w:shd w:val="clear" w:color="auto" w:fill="D9D9D9" w:themeFill="background1" w:themeFillShade="D9"/>
          </w:tcPr>
          <w:p w:rsidR="002B7B47" w:rsidRPr="008F19B8" w:rsidRDefault="002B7B47" w:rsidP="005A0E50">
            <w:pPr>
              <w:spacing w:after="60"/>
              <w:jc w:val="center"/>
              <w:rPr>
                <w:b/>
                <w:snapToGrid w:val="0"/>
                <w:color w:val="000000"/>
                <w:sz w:val="16"/>
                <w:szCs w:val="16"/>
              </w:rPr>
            </w:pPr>
            <w:r w:rsidRPr="008F19B8">
              <w:rPr>
                <w:b/>
                <w:snapToGrid w:val="0"/>
                <w:color w:val="000000"/>
                <w:sz w:val="16"/>
                <w:szCs w:val="16"/>
              </w:rPr>
              <w:t>Другие документы:</w:t>
            </w:r>
          </w:p>
        </w:tc>
      </w:tr>
      <w:tr w:rsidR="002B7B47" w:rsidRPr="003131DF"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1134" w:type="dxa"/>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2376" w:type="dxa"/>
            <w:shd w:val="clear" w:color="auto" w:fill="D9D9D9" w:themeFill="background1" w:themeFillShade="D9"/>
          </w:tcPr>
          <w:p w:rsidR="002B7B47" w:rsidRPr="00132136" w:rsidRDefault="002B7B47" w:rsidP="005A0E50">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B7B47" w:rsidRPr="003131DF" w:rsidTr="005A0E5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066461" w:rsidRDefault="002B7B47" w:rsidP="005A0E5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3E3F00" w:rsidRDefault="002B7B47" w:rsidP="005A0E5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2B7B47" w:rsidRPr="00132136" w:rsidRDefault="002B7B47" w:rsidP="005A0E50">
            <w:pPr>
              <w:spacing w:after="60"/>
              <w:ind w:left="11" w:right="64" w:hanging="11"/>
              <w:rPr>
                <w:snapToGrid w:val="0"/>
                <w:color w:val="000000"/>
                <w:sz w:val="16"/>
                <w:szCs w:val="16"/>
              </w:rPr>
            </w:pPr>
          </w:p>
          <w:p w:rsidR="002B7B47" w:rsidRPr="00132136" w:rsidRDefault="002B7B47" w:rsidP="005A0E50">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B7B47" w:rsidRPr="003131DF" w:rsidTr="005A0E5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066461" w:rsidRDefault="002B7B47" w:rsidP="005A0E5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3E3F00" w:rsidRDefault="002B7B47" w:rsidP="005A0E5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2B7B47" w:rsidRPr="00132136" w:rsidRDefault="002B7B47" w:rsidP="005A0E50">
            <w:pPr>
              <w:spacing w:after="60"/>
              <w:ind w:left="11" w:right="64" w:hanging="11"/>
              <w:rPr>
                <w:snapToGrid w:val="0"/>
                <w:color w:val="000000"/>
                <w:sz w:val="16"/>
                <w:szCs w:val="16"/>
              </w:rPr>
            </w:pPr>
          </w:p>
        </w:tc>
      </w:tr>
      <w:tr w:rsidR="002B7B47" w:rsidRPr="003131DF"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2B7B47" w:rsidRDefault="002B7B47" w:rsidP="005A0E50">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2B7B47" w:rsidRPr="00066461" w:rsidRDefault="002B7B47" w:rsidP="005A0E50">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1134" w:type="dxa"/>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2376" w:type="dxa"/>
            <w:vMerge w:val="restart"/>
            <w:shd w:val="clear" w:color="auto" w:fill="D9D9D9" w:themeFill="background1" w:themeFillShade="D9"/>
          </w:tcPr>
          <w:p w:rsidR="002B7B47" w:rsidRPr="00132136" w:rsidRDefault="002B7B47" w:rsidP="005A0E50">
            <w:pPr>
              <w:spacing w:after="60"/>
              <w:ind w:left="11" w:right="64" w:hanging="11"/>
              <w:rPr>
                <w:snapToGrid w:val="0"/>
                <w:color w:val="000000"/>
                <w:sz w:val="16"/>
                <w:szCs w:val="16"/>
              </w:rPr>
            </w:pPr>
          </w:p>
          <w:p w:rsidR="002B7B47" w:rsidRPr="00132136" w:rsidRDefault="002B7B47" w:rsidP="005A0E50">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B7B47" w:rsidRPr="003131DF" w:rsidTr="005A0E50">
        <w:tc>
          <w:tcPr>
            <w:tcW w:w="568" w:type="dxa"/>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2B7B47" w:rsidRDefault="002B7B47" w:rsidP="005A0E50">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2B7B47" w:rsidRPr="00066461" w:rsidRDefault="002B7B47" w:rsidP="005A0E50">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1134" w:type="dxa"/>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2376" w:type="dxa"/>
            <w:vMerge/>
            <w:shd w:val="clear" w:color="auto" w:fill="D9D9D9" w:themeFill="background1" w:themeFillShade="D9"/>
          </w:tcPr>
          <w:p w:rsidR="002B7B47" w:rsidRPr="00132136" w:rsidRDefault="002B7B47" w:rsidP="005A0E50">
            <w:pPr>
              <w:spacing w:after="60"/>
              <w:ind w:left="11" w:right="64" w:hanging="11"/>
              <w:rPr>
                <w:snapToGrid w:val="0"/>
                <w:color w:val="000000"/>
                <w:sz w:val="16"/>
                <w:szCs w:val="16"/>
              </w:rPr>
            </w:pPr>
          </w:p>
        </w:tc>
      </w:tr>
      <w:tr w:rsidR="002B7B47" w:rsidRPr="003131DF"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1134" w:type="dxa"/>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2376" w:type="dxa"/>
            <w:shd w:val="clear" w:color="auto" w:fill="D9D9D9" w:themeFill="background1" w:themeFillShade="D9"/>
          </w:tcPr>
          <w:p w:rsidR="002B7B47" w:rsidRPr="00132136" w:rsidRDefault="002B7B47" w:rsidP="005A0E50">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B7B47" w:rsidRPr="003131DF"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1134" w:type="dxa"/>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2376" w:type="dxa"/>
            <w:shd w:val="clear" w:color="auto" w:fill="D9D9D9" w:themeFill="background1" w:themeFillShade="D9"/>
          </w:tcPr>
          <w:p w:rsidR="002B7B47" w:rsidRPr="00132136" w:rsidRDefault="002B7B47" w:rsidP="005A0E50">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B7B47" w:rsidRPr="003131DF" w:rsidTr="005A0E50">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2B7B47" w:rsidRPr="00066461" w:rsidRDefault="002B7B47" w:rsidP="005A0E50">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1134" w:type="dxa"/>
            <w:shd w:val="clear" w:color="auto" w:fill="D9D9D9" w:themeFill="background1" w:themeFillShade="D9"/>
          </w:tcPr>
          <w:p w:rsidR="002B7B47" w:rsidRPr="00066461" w:rsidRDefault="002B7B47" w:rsidP="005A0E50">
            <w:pPr>
              <w:spacing w:after="60"/>
              <w:ind w:left="11" w:right="64" w:hanging="11"/>
              <w:rPr>
                <w:color w:val="000000"/>
                <w:sz w:val="16"/>
                <w:szCs w:val="16"/>
              </w:rPr>
            </w:pPr>
          </w:p>
        </w:tc>
        <w:tc>
          <w:tcPr>
            <w:tcW w:w="2376" w:type="dxa"/>
            <w:shd w:val="clear" w:color="auto" w:fill="D9D9D9" w:themeFill="background1" w:themeFillShade="D9"/>
          </w:tcPr>
          <w:p w:rsidR="002B7B47" w:rsidRPr="00132136" w:rsidRDefault="002B7B47" w:rsidP="005A0E50">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B7B47" w:rsidRPr="003131DF" w:rsidTr="005A0E50">
        <w:trPr>
          <w:trHeight w:val="573"/>
        </w:trPr>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B7B47" w:rsidRPr="00066461" w:rsidRDefault="002B7B47" w:rsidP="005A0E50">
            <w:pPr>
              <w:spacing w:after="60"/>
              <w:rPr>
                <w:color w:val="000000"/>
                <w:sz w:val="16"/>
                <w:szCs w:val="16"/>
              </w:rPr>
            </w:pPr>
          </w:p>
        </w:tc>
        <w:tc>
          <w:tcPr>
            <w:tcW w:w="1134" w:type="dxa"/>
            <w:shd w:val="clear" w:color="auto" w:fill="D9D9D9" w:themeFill="background1" w:themeFillShade="D9"/>
          </w:tcPr>
          <w:p w:rsidR="002B7B47" w:rsidRPr="00066461" w:rsidRDefault="002B7B47" w:rsidP="005A0E50">
            <w:pPr>
              <w:spacing w:after="60"/>
              <w:rPr>
                <w:color w:val="000000"/>
                <w:sz w:val="16"/>
                <w:szCs w:val="16"/>
              </w:rPr>
            </w:pPr>
          </w:p>
        </w:tc>
        <w:tc>
          <w:tcPr>
            <w:tcW w:w="2376" w:type="dxa"/>
            <w:shd w:val="clear" w:color="auto" w:fill="D9D9D9" w:themeFill="background1" w:themeFillShade="D9"/>
          </w:tcPr>
          <w:p w:rsidR="002B7B47" w:rsidRPr="00132136" w:rsidRDefault="002B7B47" w:rsidP="005A0E50">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B7B47" w:rsidRPr="003131DF" w:rsidTr="005A0E50">
        <w:trPr>
          <w:trHeight w:val="573"/>
        </w:trPr>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B7B47" w:rsidRPr="00066461" w:rsidRDefault="002B7B47" w:rsidP="005A0E50">
            <w:pPr>
              <w:spacing w:after="60"/>
              <w:rPr>
                <w:color w:val="000000"/>
                <w:sz w:val="16"/>
                <w:szCs w:val="16"/>
              </w:rPr>
            </w:pPr>
          </w:p>
        </w:tc>
        <w:tc>
          <w:tcPr>
            <w:tcW w:w="1134" w:type="dxa"/>
            <w:shd w:val="clear" w:color="auto" w:fill="D9D9D9" w:themeFill="background1" w:themeFillShade="D9"/>
          </w:tcPr>
          <w:p w:rsidR="002B7B47" w:rsidRPr="00066461" w:rsidRDefault="002B7B47" w:rsidP="005A0E50">
            <w:pPr>
              <w:spacing w:after="60"/>
              <w:rPr>
                <w:color w:val="000000"/>
                <w:sz w:val="16"/>
                <w:szCs w:val="16"/>
              </w:rPr>
            </w:pPr>
          </w:p>
        </w:tc>
        <w:tc>
          <w:tcPr>
            <w:tcW w:w="2376" w:type="dxa"/>
            <w:shd w:val="clear" w:color="auto" w:fill="D9D9D9" w:themeFill="background1" w:themeFillShade="D9"/>
          </w:tcPr>
          <w:p w:rsidR="002B7B47" w:rsidRPr="00132136" w:rsidRDefault="002B7B47" w:rsidP="005A0E50">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2B7B47" w:rsidRPr="00132136" w:rsidRDefault="002B7B47" w:rsidP="005A0E50">
            <w:pPr>
              <w:spacing w:after="60"/>
              <w:jc w:val="both"/>
              <w:rPr>
                <w:color w:val="000000"/>
                <w:sz w:val="16"/>
                <w:szCs w:val="16"/>
              </w:rPr>
            </w:pPr>
            <w:r w:rsidRPr="00132136">
              <w:rPr>
                <w:color w:val="000000"/>
                <w:sz w:val="16"/>
                <w:szCs w:val="16"/>
              </w:rPr>
              <w:t>К справке прикладываются копии договоров</w:t>
            </w:r>
          </w:p>
        </w:tc>
      </w:tr>
      <w:tr w:rsidR="002B7B47" w:rsidRPr="003131DF" w:rsidTr="005A0E50">
        <w:trPr>
          <w:trHeight w:val="573"/>
        </w:trPr>
        <w:tc>
          <w:tcPr>
            <w:tcW w:w="568"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2B7B47" w:rsidRPr="00066461" w:rsidRDefault="002B7B47" w:rsidP="005A0E50">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2B7B47" w:rsidRPr="00066461" w:rsidRDefault="002B7B47" w:rsidP="005A0E50">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B7B47" w:rsidRPr="00066461" w:rsidRDefault="002B7B47" w:rsidP="005A0E50">
            <w:pPr>
              <w:spacing w:after="60"/>
              <w:rPr>
                <w:color w:val="000000"/>
                <w:sz w:val="16"/>
                <w:szCs w:val="16"/>
              </w:rPr>
            </w:pPr>
          </w:p>
        </w:tc>
        <w:tc>
          <w:tcPr>
            <w:tcW w:w="1134" w:type="dxa"/>
            <w:shd w:val="clear" w:color="auto" w:fill="D9D9D9" w:themeFill="background1" w:themeFillShade="D9"/>
          </w:tcPr>
          <w:p w:rsidR="002B7B47" w:rsidRPr="00066461" w:rsidRDefault="002B7B47" w:rsidP="005A0E50">
            <w:pPr>
              <w:spacing w:after="60"/>
              <w:rPr>
                <w:color w:val="000000"/>
                <w:sz w:val="16"/>
                <w:szCs w:val="16"/>
              </w:rPr>
            </w:pPr>
          </w:p>
        </w:tc>
        <w:tc>
          <w:tcPr>
            <w:tcW w:w="2376" w:type="dxa"/>
            <w:shd w:val="clear" w:color="auto" w:fill="D9D9D9" w:themeFill="background1" w:themeFillShade="D9"/>
          </w:tcPr>
          <w:p w:rsidR="002B7B47" w:rsidRPr="00132136" w:rsidRDefault="002B7B47" w:rsidP="005A0E50">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2B7B47" w:rsidRPr="00132136" w:rsidRDefault="002B7B47" w:rsidP="005A0E50">
            <w:pPr>
              <w:spacing w:after="60"/>
              <w:jc w:val="both"/>
              <w:rPr>
                <w:color w:val="000000"/>
                <w:sz w:val="16"/>
                <w:szCs w:val="16"/>
              </w:rPr>
            </w:pPr>
          </w:p>
        </w:tc>
      </w:tr>
      <w:tr w:rsidR="002B7B47" w:rsidRPr="003131DF" w:rsidTr="005A0E50">
        <w:trPr>
          <w:trHeight w:val="573"/>
        </w:trPr>
        <w:tc>
          <w:tcPr>
            <w:tcW w:w="568" w:type="dxa"/>
            <w:shd w:val="clear" w:color="auto" w:fill="D9D9D9" w:themeFill="background1" w:themeFillShade="D9"/>
          </w:tcPr>
          <w:p w:rsidR="002B7B47" w:rsidRPr="00921675" w:rsidRDefault="002B7B47" w:rsidP="005A0E50">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2B7B47" w:rsidRPr="00921675" w:rsidRDefault="002B7B47" w:rsidP="005A0E50">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2B7B47" w:rsidRPr="00921675" w:rsidRDefault="002B7B47" w:rsidP="005A0E50">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B7B47" w:rsidRPr="00921675" w:rsidRDefault="002B7B47" w:rsidP="005A0E50">
            <w:pPr>
              <w:spacing w:after="60"/>
              <w:rPr>
                <w:color w:val="000000"/>
                <w:sz w:val="16"/>
                <w:szCs w:val="16"/>
              </w:rPr>
            </w:pPr>
          </w:p>
        </w:tc>
        <w:tc>
          <w:tcPr>
            <w:tcW w:w="1134" w:type="dxa"/>
            <w:shd w:val="clear" w:color="auto" w:fill="D9D9D9" w:themeFill="background1" w:themeFillShade="D9"/>
          </w:tcPr>
          <w:p w:rsidR="002B7B47" w:rsidRPr="00822AA7" w:rsidRDefault="002B7B47" w:rsidP="005A0E50">
            <w:pPr>
              <w:spacing w:after="60"/>
              <w:rPr>
                <w:color w:val="000000"/>
                <w:sz w:val="16"/>
                <w:szCs w:val="16"/>
              </w:rPr>
            </w:pPr>
          </w:p>
        </w:tc>
        <w:tc>
          <w:tcPr>
            <w:tcW w:w="2376" w:type="dxa"/>
            <w:shd w:val="clear" w:color="auto" w:fill="D9D9D9" w:themeFill="background1" w:themeFillShade="D9"/>
          </w:tcPr>
          <w:p w:rsidR="002B7B47" w:rsidRPr="00132136" w:rsidRDefault="002B7B47" w:rsidP="005A0E50">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2B7B47" w:rsidRPr="00132136" w:rsidRDefault="002B7B47" w:rsidP="005A0E50">
            <w:pPr>
              <w:spacing w:after="60"/>
              <w:jc w:val="both"/>
              <w:rPr>
                <w:color w:val="000000"/>
                <w:sz w:val="16"/>
                <w:szCs w:val="16"/>
              </w:rPr>
            </w:pPr>
          </w:p>
        </w:tc>
      </w:tr>
      <w:tr w:rsidR="002B7B47" w:rsidRPr="003131DF" w:rsidTr="005A0E5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0225F4" w:rsidRDefault="002B7B47" w:rsidP="005A0E50">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3E3F00" w:rsidRDefault="002B7B47" w:rsidP="005A0E5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921675" w:rsidRDefault="002B7B47" w:rsidP="005A0E5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822AA7" w:rsidRDefault="002B7B47" w:rsidP="005A0E5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132136" w:rsidRDefault="002B7B47" w:rsidP="005A0E50">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2B7B47" w:rsidRPr="00132136" w:rsidRDefault="002B7B47" w:rsidP="005A0E50">
            <w:pPr>
              <w:spacing w:after="60"/>
              <w:jc w:val="both"/>
              <w:rPr>
                <w:color w:val="000000"/>
                <w:sz w:val="16"/>
                <w:szCs w:val="16"/>
              </w:rPr>
            </w:pPr>
          </w:p>
        </w:tc>
      </w:tr>
      <w:tr w:rsidR="002B7B47" w:rsidRPr="003131DF" w:rsidTr="005A0E5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AE5ACA" w:rsidRDefault="002B7B47" w:rsidP="005A0E5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3E3F00" w:rsidRDefault="002B7B47" w:rsidP="005A0E5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3E3F00" w:rsidRDefault="002B7B47" w:rsidP="005A0E5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3E3F00" w:rsidRDefault="002B7B47" w:rsidP="005A0E5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132136" w:rsidRDefault="002B7B47" w:rsidP="005A0E50">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2B7B47" w:rsidRPr="00132136" w:rsidRDefault="002B7B47" w:rsidP="005A0E50">
            <w:pPr>
              <w:spacing w:after="60"/>
              <w:jc w:val="both"/>
              <w:rPr>
                <w:color w:val="000000"/>
                <w:sz w:val="16"/>
                <w:szCs w:val="16"/>
              </w:rPr>
            </w:pPr>
          </w:p>
        </w:tc>
      </w:tr>
      <w:tr w:rsidR="002B7B47" w:rsidRPr="003131DF" w:rsidTr="005A0E5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921675" w:rsidRDefault="002B7B47" w:rsidP="005A0E50">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F92422" w:rsidRDefault="002B7B47" w:rsidP="005A0E5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3E3F00" w:rsidRDefault="002B7B47" w:rsidP="005A0E5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921675" w:rsidRDefault="002B7B47" w:rsidP="005A0E5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822AA7" w:rsidRDefault="002B7B47" w:rsidP="005A0E5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132136" w:rsidRDefault="002B7B47" w:rsidP="005A0E50">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2B7B47" w:rsidRPr="00132136" w:rsidRDefault="002B7B47" w:rsidP="005A0E50">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w:t>
            </w:r>
            <w:r w:rsidRPr="00BB4ABB">
              <w:rPr>
                <w:color w:val="FF0000"/>
                <w:sz w:val="16"/>
                <w:szCs w:val="16"/>
              </w:rPr>
              <w:lastRenderedPageBreak/>
              <w:t>партнерства.</w:t>
            </w:r>
          </w:p>
        </w:tc>
      </w:tr>
      <w:tr w:rsidR="002B7B47" w:rsidRPr="003131DF" w:rsidTr="005A0E5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925CAC" w:rsidRDefault="002B7B47" w:rsidP="005A0E5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3E3F00" w:rsidRDefault="002B7B47" w:rsidP="005A0E5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921675" w:rsidRDefault="002B7B47" w:rsidP="005A0E5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822AA7" w:rsidRDefault="002B7B47" w:rsidP="005A0E5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132136" w:rsidRDefault="002B7B47" w:rsidP="005A0E50">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2B7B47" w:rsidRPr="00132136" w:rsidRDefault="002B7B47" w:rsidP="005A0E50">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2B7B47" w:rsidRPr="003131DF" w:rsidTr="005A0E5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0225F4" w:rsidRDefault="002B7B47" w:rsidP="005A0E50">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921675" w:rsidRDefault="002B7B47" w:rsidP="005A0E5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822AA7" w:rsidRDefault="002B7B47" w:rsidP="005A0E5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2B7B47" w:rsidRDefault="002B7B47" w:rsidP="005A0E50">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2B7B47" w:rsidRPr="003131DF" w:rsidTr="005A0E50">
        <w:trPr>
          <w:trHeight w:val="573"/>
        </w:trPr>
        <w:tc>
          <w:tcPr>
            <w:tcW w:w="568" w:type="dxa"/>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2B7B47" w:rsidRPr="00A437F1" w:rsidRDefault="002B7B47" w:rsidP="005A0E50">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2B7B47" w:rsidRDefault="00DA35BB" w:rsidP="005A0E50">
            <w:pPr>
              <w:spacing w:after="60"/>
              <w:jc w:val="both"/>
              <w:rPr>
                <w:snapToGrid w:val="0"/>
                <w:color w:val="000000"/>
                <w:sz w:val="16"/>
                <w:szCs w:val="16"/>
              </w:rPr>
            </w:pPr>
            <w:hyperlink r:id="rId23" w:history="1">
              <w:r w:rsidR="002B7B47" w:rsidRPr="00A437F1">
                <w:rPr>
                  <w:rStyle w:val="ac"/>
                  <w:snapToGrid w:val="0"/>
                  <w:sz w:val="16"/>
                  <w:szCs w:val="16"/>
                </w:rPr>
                <w:t>https://rmsp.nalog.ru/search.html</w:t>
              </w:r>
            </w:hyperlink>
          </w:p>
          <w:p w:rsidR="002B7B47" w:rsidRDefault="002B7B47" w:rsidP="005A0E50">
            <w:pPr>
              <w:spacing w:after="60"/>
              <w:jc w:val="both"/>
              <w:rPr>
                <w:snapToGrid w:val="0"/>
                <w:color w:val="000000"/>
                <w:sz w:val="16"/>
                <w:szCs w:val="16"/>
              </w:rPr>
            </w:pPr>
          </w:p>
        </w:tc>
        <w:tc>
          <w:tcPr>
            <w:tcW w:w="992" w:type="dxa"/>
            <w:shd w:val="clear" w:color="auto" w:fill="D9D9D9" w:themeFill="background1" w:themeFillShade="D9"/>
          </w:tcPr>
          <w:p w:rsidR="002B7B47" w:rsidRPr="00066461" w:rsidRDefault="002B7B47" w:rsidP="005A0E50">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2B7B47" w:rsidRPr="00921675" w:rsidRDefault="002B7B47" w:rsidP="005A0E50">
            <w:pPr>
              <w:spacing w:after="60"/>
              <w:rPr>
                <w:color w:val="000000"/>
                <w:sz w:val="16"/>
                <w:szCs w:val="16"/>
              </w:rPr>
            </w:pPr>
            <w:r>
              <w:rPr>
                <w:color w:val="000000"/>
                <w:sz w:val="16"/>
                <w:szCs w:val="16"/>
              </w:rPr>
              <w:t>-</w:t>
            </w:r>
          </w:p>
        </w:tc>
        <w:tc>
          <w:tcPr>
            <w:tcW w:w="1134" w:type="dxa"/>
            <w:shd w:val="clear" w:color="auto" w:fill="D9D9D9" w:themeFill="background1" w:themeFillShade="D9"/>
          </w:tcPr>
          <w:p w:rsidR="002B7B47" w:rsidRPr="00822AA7" w:rsidRDefault="002B7B47" w:rsidP="005A0E50">
            <w:pPr>
              <w:spacing w:after="60"/>
              <w:rPr>
                <w:color w:val="000000"/>
                <w:sz w:val="16"/>
                <w:szCs w:val="16"/>
              </w:rPr>
            </w:pPr>
            <w:r>
              <w:rPr>
                <w:color w:val="000000"/>
                <w:sz w:val="16"/>
                <w:szCs w:val="16"/>
              </w:rPr>
              <w:t>-</w:t>
            </w:r>
          </w:p>
        </w:tc>
        <w:tc>
          <w:tcPr>
            <w:tcW w:w="2376" w:type="dxa"/>
            <w:shd w:val="clear" w:color="auto" w:fill="D9D9D9" w:themeFill="background1" w:themeFillShade="D9"/>
          </w:tcPr>
          <w:p w:rsidR="002B7B47" w:rsidRDefault="002B7B47" w:rsidP="005A0E50">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rsidR="002B7B47" w:rsidRPr="000A2B82" w:rsidRDefault="002B7B47" w:rsidP="005A0E50">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B7B47" w:rsidRPr="003131DF" w:rsidTr="005A0E50">
        <w:trPr>
          <w:trHeight w:val="573"/>
        </w:trPr>
        <w:tc>
          <w:tcPr>
            <w:tcW w:w="568" w:type="dxa"/>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2B7B47" w:rsidRPr="0038051F" w:rsidRDefault="002B7B47" w:rsidP="005A0E50">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2B7B47" w:rsidRDefault="002B7B47" w:rsidP="005A0E50">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2B7B47" w:rsidRPr="00921675" w:rsidRDefault="002B7B47" w:rsidP="005A0E50">
            <w:pPr>
              <w:spacing w:after="60"/>
              <w:rPr>
                <w:color w:val="000000"/>
                <w:sz w:val="16"/>
                <w:szCs w:val="16"/>
              </w:rPr>
            </w:pPr>
          </w:p>
        </w:tc>
        <w:tc>
          <w:tcPr>
            <w:tcW w:w="1134" w:type="dxa"/>
            <w:shd w:val="clear" w:color="auto" w:fill="D9D9D9" w:themeFill="background1" w:themeFillShade="D9"/>
          </w:tcPr>
          <w:p w:rsidR="002B7B47" w:rsidRPr="00822AA7" w:rsidRDefault="002B7B47" w:rsidP="005A0E50">
            <w:pPr>
              <w:spacing w:after="60"/>
              <w:rPr>
                <w:color w:val="000000"/>
                <w:sz w:val="16"/>
                <w:szCs w:val="16"/>
              </w:rPr>
            </w:pPr>
          </w:p>
        </w:tc>
        <w:tc>
          <w:tcPr>
            <w:tcW w:w="2376" w:type="dxa"/>
            <w:shd w:val="clear" w:color="auto" w:fill="D9D9D9" w:themeFill="background1" w:themeFillShade="D9"/>
          </w:tcPr>
          <w:p w:rsidR="002B7B47" w:rsidRPr="00120353" w:rsidRDefault="002B7B47" w:rsidP="005A0E50">
            <w:pPr>
              <w:spacing w:after="60"/>
              <w:jc w:val="both"/>
              <w:rPr>
                <w:color w:val="000000"/>
                <w:sz w:val="16"/>
                <w:szCs w:val="16"/>
              </w:rPr>
            </w:pPr>
            <w:r w:rsidRPr="00120353">
              <w:rPr>
                <w:color w:val="000000"/>
                <w:sz w:val="16"/>
                <w:szCs w:val="16"/>
              </w:rPr>
              <w:t>Форма  17.</w:t>
            </w:r>
          </w:p>
          <w:p w:rsidR="002B7B47" w:rsidRPr="0038051F" w:rsidRDefault="002B7B47" w:rsidP="005A0E50">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2B7B47" w:rsidRPr="003131DF" w:rsidTr="005A0E5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921675" w:rsidRDefault="002B7B47" w:rsidP="005A0E50">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822AA7" w:rsidRDefault="002B7B47" w:rsidP="005A0E50">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132136" w:rsidRDefault="002B7B47" w:rsidP="005A0E50">
            <w:pPr>
              <w:spacing w:after="60"/>
              <w:jc w:val="both"/>
              <w:rPr>
                <w:color w:val="000000"/>
                <w:sz w:val="16"/>
                <w:szCs w:val="16"/>
              </w:rPr>
            </w:pPr>
            <w:r>
              <w:rPr>
                <w:color w:val="000000"/>
                <w:sz w:val="16"/>
                <w:szCs w:val="16"/>
              </w:rPr>
              <w:t>Форма 18, 20</w:t>
            </w:r>
          </w:p>
        </w:tc>
      </w:tr>
      <w:tr w:rsidR="002B7B47" w:rsidRPr="003131DF" w:rsidTr="005A0E5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lastRenderedPageBreak/>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both"/>
              <w:rPr>
                <w:color w:val="000000"/>
                <w:sz w:val="16"/>
                <w:szCs w:val="16"/>
              </w:rPr>
            </w:pPr>
            <w:r>
              <w:rPr>
                <w:color w:val="000000"/>
                <w:sz w:val="16"/>
                <w:szCs w:val="16"/>
              </w:rPr>
              <w:t>Форма 19</w:t>
            </w:r>
          </w:p>
          <w:p w:rsidR="002B7B47" w:rsidRDefault="002B7B47" w:rsidP="005A0E50">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2B7B47" w:rsidRPr="003131DF" w:rsidTr="005A0E5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0225F4" w:rsidRDefault="002B7B47" w:rsidP="005A0E5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921675" w:rsidRDefault="002B7B47" w:rsidP="005A0E5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822AA7" w:rsidRDefault="002B7B47" w:rsidP="005A0E5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132136" w:rsidRDefault="002B7B47" w:rsidP="005A0E50">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2B7B47" w:rsidRPr="00132136" w:rsidRDefault="002B7B47" w:rsidP="005A0E50">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2B7B47" w:rsidRPr="003131DF" w:rsidTr="005A0E50">
        <w:trPr>
          <w:trHeight w:val="573"/>
        </w:trPr>
        <w:tc>
          <w:tcPr>
            <w:tcW w:w="568" w:type="dxa"/>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2B7B47" w:rsidRDefault="002B7B47" w:rsidP="005A0E50">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2B7B47" w:rsidRDefault="002B7B47" w:rsidP="005A0E50">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2B7B47" w:rsidRPr="00921675" w:rsidRDefault="002B7B47" w:rsidP="005A0E50">
            <w:pPr>
              <w:spacing w:after="60"/>
              <w:rPr>
                <w:color w:val="000000"/>
                <w:sz w:val="16"/>
                <w:szCs w:val="16"/>
              </w:rPr>
            </w:pPr>
          </w:p>
        </w:tc>
        <w:tc>
          <w:tcPr>
            <w:tcW w:w="1134" w:type="dxa"/>
            <w:shd w:val="clear" w:color="auto" w:fill="D9D9D9" w:themeFill="background1" w:themeFillShade="D9"/>
          </w:tcPr>
          <w:p w:rsidR="002B7B47" w:rsidRPr="00822AA7" w:rsidRDefault="002B7B47" w:rsidP="005A0E50">
            <w:pPr>
              <w:spacing w:after="60"/>
              <w:rPr>
                <w:color w:val="000000"/>
                <w:sz w:val="16"/>
                <w:szCs w:val="16"/>
              </w:rPr>
            </w:pPr>
          </w:p>
        </w:tc>
        <w:tc>
          <w:tcPr>
            <w:tcW w:w="2376" w:type="dxa"/>
            <w:shd w:val="clear" w:color="auto" w:fill="D9D9D9" w:themeFill="background1" w:themeFillShade="D9"/>
          </w:tcPr>
          <w:p w:rsidR="002B7B47" w:rsidRPr="00132136" w:rsidRDefault="002B7B47" w:rsidP="005A0E50">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2B7B47" w:rsidRPr="00132136" w:rsidRDefault="002B7B47" w:rsidP="005A0E50">
            <w:pPr>
              <w:spacing w:after="60"/>
              <w:jc w:val="both"/>
              <w:rPr>
                <w:color w:val="000000"/>
                <w:sz w:val="16"/>
                <w:szCs w:val="16"/>
              </w:rPr>
            </w:pPr>
          </w:p>
        </w:tc>
      </w:tr>
      <w:tr w:rsidR="002B7B47" w:rsidRPr="003131DF" w:rsidTr="005A0E5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F15249" w:rsidRDefault="002B7B47" w:rsidP="005A0E50">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921675" w:rsidRDefault="002B7B47" w:rsidP="005A0E50">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822AA7" w:rsidRDefault="002B7B47" w:rsidP="005A0E50">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132136" w:rsidRDefault="002B7B47" w:rsidP="005A0E50">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2B7B47" w:rsidRPr="003131DF" w:rsidTr="005A0E5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F15249" w:rsidRDefault="002B7B47" w:rsidP="005A0E50">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921675" w:rsidRDefault="002B7B47" w:rsidP="005A0E50">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822AA7" w:rsidRDefault="002B7B47" w:rsidP="005A0E50">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132136" w:rsidRDefault="002B7B47" w:rsidP="005A0E50">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B7B47" w:rsidRPr="003131DF" w:rsidTr="005A0E5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Pr="00AA3343" w:rsidRDefault="002B7B47" w:rsidP="005A0E50">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7B47" w:rsidRDefault="002B7B47" w:rsidP="005A0E50">
            <w:pPr>
              <w:spacing w:after="60"/>
              <w:jc w:val="both"/>
              <w:rPr>
                <w:color w:val="000000"/>
                <w:sz w:val="16"/>
                <w:szCs w:val="16"/>
              </w:rPr>
            </w:pPr>
          </w:p>
        </w:tc>
      </w:tr>
      <w:tr w:rsidR="002B7B47" w:rsidRPr="003131DF" w:rsidTr="005A0E50">
        <w:tc>
          <w:tcPr>
            <w:tcW w:w="568" w:type="dxa"/>
            <w:shd w:val="clear" w:color="auto" w:fill="D9D9D9" w:themeFill="background1" w:themeFillShade="D9"/>
          </w:tcPr>
          <w:p w:rsidR="002B7B47" w:rsidRPr="00921675" w:rsidRDefault="002B7B47" w:rsidP="005A0E50">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2B7B47" w:rsidRPr="00921675" w:rsidRDefault="002B7B47" w:rsidP="005A0E50">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2B7B47" w:rsidRPr="00921675" w:rsidRDefault="002B7B47" w:rsidP="005A0E50">
            <w:pPr>
              <w:spacing w:before="120" w:after="120"/>
              <w:jc w:val="center"/>
              <w:rPr>
                <w:snapToGrid w:val="0"/>
                <w:color w:val="000000"/>
                <w:sz w:val="16"/>
                <w:szCs w:val="16"/>
              </w:rPr>
            </w:pPr>
          </w:p>
        </w:tc>
        <w:tc>
          <w:tcPr>
            <w:tcW w:w="1276" w:type="dxa"/>
            <w:shd w:val="clear" w:color="auto" w:fill="D9D9D9" w:themeFill="background1" w:themeFillShade="D9"/>
          </w:tcPr>
          <w:p w:rsidR="002B7B47" w:rsidRPr="00921675" w:rsidRDefault="002B7B47" w:rsidP="005A0E50">
            <w:pPr>
              <w:spacing w:before="120" w:after="120"/>
              <w:jc w:val="both"/>
              <w:rPr>
                <w:snapToGrid w:val="0"/>
                <w:sz w:val="16"/>
                <w:szCs w:val="16"/>
              </w:rPr>
            </w:pPr>
          </w:p>
        </w:tc>
        <w:tc>
          <w:tcPr>
            <w:tcW w:w="1134" w:type="dxa"/>
            <w:shd w:val="clear" w:color="auto" w:fill="D9D9D9" w:themeFill="background1" w:themeFillShade="D9"/>
          </w:tcPr>
          <w:p w:rsidR="002B7B47" w:rsidRPr="00822AA7" w:rsidRDefault="002B7B47" w:rsidP="005A0E50">
            <w:pPr>
              <w:spacing w:before="120" w:after="120"/>
              <w:jc w:val="both"/>
              <w:rPr>
                <w:snapToGrid w:val="0"/>
                <w:sz w:val="16"/>
                <w:szCs w:val="16"/>
              </w:rPr>
            </w:pPr>
          </w:p>
        </w:tc>
        <w:tc>
          <w:tcPr>
            <w:tcW w:w="2376" w:type="dxa"/>
            <w:shd w:val="clear" w:color="auto" w:fill="D9D9D9" w:themeFill="background1" w:themeFillShade="D9"/>
          </w:tcPr>
          <w:p w:rsidR="002B7B47" w:rsidRPr="003131DF" w:rsidRDefault="002B7B47" w:rsidP="005A0E50">
            <w:pPr>
              <w:spacing w:before="120" w:after="120"/>
              <w:jc w:val="both"/>
              <w:rPr>
                <w:snapToGrid w:val="0"/>
                <w:sz w:val="16"/>
                <w:szCs w:val="16"/>
                <w:highlight w:val="green"/>
              </w:rPr>
            </w:pPr>
          </w:p>
        </w:tc>
      </w:tr>
      <w:tr w:rsidR="002B7B47" w:rsidRPr="00921675" w:rsidTr="005A0E50">
        <w:tc>
          <w:tcPr>
            <w:tcW w:w="9748" w:type="dxa"/>
            <w:gridSpan w:val="6"/>
            <w:shd w:val="clear" w:color="auto" w:fill="D9D9D9" w:themeFill="background1" w:themeFillShade="D9"/>
          </w:tcPr>
          <w:p w:rsidR="002B7B47" w:rsidRDefault="002B7B47" w:rsidP="005A0E50">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2B7B47" w:rsidRPr="008F19B8" w:rsidRDefault="002B7B47" w:rsidP="005A0E50">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2B7B47" w:rsidRDefault="002B7B47" w:rsidP="002B7B47">
      <w:pPr>
        <w:pStyle w:val="af8"/>
        <w:ind w:left="1134"/>
        <w:contextualSpacing w:val="0"/>
        <w:jc w:val="both"/>
      </w:pPr>
    </w:p>
    <w:p w:rsidR="002B7B47" w:rsidRDefault="002B7B47" w:rsidP="002B7B47">
      <w:pPr>
        <w:pStyle w:val="af8"/>
        <w:numPr>
          <w:ilvl w:val="2"/>
          <w:numId w:val="46"/>
        </w:numPr>
        <w:ind w:left="1134" w:hanging="1134"/>
        <w:contextualSpacing w:val="0"/>
        <w:jc w:val="both"/>
      </w:pPr>
      <w:r>
        <w:t xml:space="preserve">Потенциальный участник закупки обязан представить </w:t>
      </w:r>
      <w:proofErr w:type="gramStart"/>
      <w:r>
        <w:t xml:space="preserve">в составе заявки на участие в закупке </w:t>
      </w:r>
      <w:r>
        <w:rPr>
          <w:rStyle w:val="FontStyle128"/>
          <w:sz w:val="24"/>
          <w:szCs w:val="24"/>
        </w:rPr>
        <w:t>Гарантийное письмо на предоставление справки о цепочке</w:t>
      </w:r>
      <w:proofErr w:type="gramEnd"/>
      <w:r>
        <w:rPr>
          <w:rStyle w:val="FontStyle128"/>
          <w:sz w:val="24"/>
          <w:szCs w:val="24"/>
        </w:rPr>
        <w:t xml:space="preserve"> собственников</w:t>
      </w:r>
      <w:r>
        <w:t xml:space="preserve"> (Раздел 10 форма 15).</w:t>
      </w:r>
    </w:p>
    <w:p w:rsidR="002B7B47" w:rsidRDefault="002B7B47" w:rsidP="002B7B47">
      <w:pPr>
        <w:pStyle w:val="af8"/>
        <w:numPr>
          <w:ilvl w:val="2"/>
          <w:numId w:val="46"/>
        </w:numPr>
        <w:ind w:left="1134" w:hanging="1134"/>
        <w:contextualSpacing w:val="0"/>
        <w:jc w:val="both"/>
      </w:pPr>
      <w:r>
        <w:lastRenderedPageBreak/>
        <w:t>В случае не предоставления Потенциальным участником закупки указанного Гарантийного письма, Организатор закупки обязан отклонить заявку на участие в закупке такого Потенциального участника закупки.</w:t>
      </w:r>
    </w:p>
    <w:p w:rsidR="002B7B47" w:rsidRPr="006A41EF" w:rsidRDefault="002B7B47" w:rsidP="002B7B47">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7B47" w:rsidRPr="002E2BE8" w:rsidRDefault="002B7B47" w:rsidP="002B7B47">
      <w:pPr>
        <w:pStyle w:val="af8"/>
        <w:numPr>
          <w:ilvl w:val="2"/>
          <w:numId w:val="46"/>
        </w:numPr>
        <w:ind w:left="1134" w:hanging="1134"/>
        <w:contextualSpacing w:val="0"/>
        <w:jc w:val="both"/>
      </w:pPr>
      <w:bookmarkStart w:id="251"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t>закупки</w:t>
      </w:r>
      <w:r w:rsidRPr="002E2BE8">
        <w:t xml:space="preserve">) раскрывать информацию о каких-либо изменениях сведений в цепочке собственников Участника (Победителя </w:t>
      </w:r>
      <w:r>
        <w:t>закупки</w:t>
      </w:r>
      <w:r w:rsidRPr="002E2BE8">
        <w:t xml:space="preserve">), включая бенефициаров </w:t>
      </w:r>
      <w:r>
        <w:t>(в том числе конечных)</w:t>
      </w:r>
      <w:r>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t>закупочной</w:t>
      </w:r>
      <w:r w:rsidRPr="002E2BE8">
        <w:t xml:space="preserve"> документации предусмотрено, что проект договора представляется Участником закупки.</w:t>
      </w:r>
      <w:bookmarkEnd w:id="251"/>
    </w:p>
    <w:p w:rsidR="002B7B47" w:rsidRDefault="002B7B47" w:rsidP="002B7B47">
      <w:pPr>
        <w:pStyle w:val="af8"/>
        <w:numPr>
          <w:ilvl w:val="2"/>
          <w:numId w:val="46"/>
        </w:numPr>
        <w:ind w:left="1134" w:hanging="1134"/>
        <w:contextualSpacing w:val="0"/>
        <w:jc w:val="both"/>
      </w:pPr>
      <w:r>
        <w:t xml:space="preserve">В случае </w:t>
      </w:r>
      <w:r w:rsidRPr="002E2BE8">
        <w:t>если получение указанного в п</w:t>
      </w:r>
      <w:r>
        <w:t xml:space="preserve">одпунктах 11, 12 </w:t>
      </w:r>
      <w:r w:rsidRPr="00E66C4B">
        <w:t>пункта </w:t>
      </w:r>
      <w:r w:rsidRPr="00E66C4B">
        <w:fldChar w:fldCharType="begin"/>
      </w:r>
      <w:r w:rsidRPr="00E66C4B">
        <w:instrText xml:space="preserve"> REF _Ref316310466 \r \h  \* MERGEFORMAT </w:instrText>
      </w:r>
      <w:r w:rsidRPr="00E66C4B">
        <w:fldChar w:fldCharType="separate"/>
      </w:r>
      <w:r w:rsidR="00DA35BB">
        <w:t>6.2.1</w:t>
      </w:r>
      <w:r w:rsidRPr="00E66C4B">
        <w:fldChar w:fldCharType="end"/>
      </w:r>
      <w:r w:rsidRPr="002E2BE8">
        <w:t xml:space="preserve"> решения до истечения срока подачи заявок на участие в </w:t>
      </w:r>
      <w:r>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t>м и учредительными документами У</w:t>
      </w:r>
      <w:r w:rsidRPr="002E2BE8">
        <w:t xml:space="preserve">частника </w:t>
      </w:r>
      <w:r>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t>закупки</w:t>
      </w:r>
      <w:r w:rsidRPr="002E2BE8">
        <w:t xml:space="preserve"> представить вышеуказанное решение до момента заключения договора.</w:t>
      </w:r>
    </w:p>
    <w:p w:rsidR="002B7B47" w:rsidRPr="002E2BE8" w:rsidRDefault="002B7B47" w:rsidP="002B7B47">
      <w:pPr>
        <w:pStyle w:val="af8"/>
        <w:ind w:left="1134"/>
        <w:contextualSpacing w:val="0"/>
        <w:jc w:val="both"/>
      </w:pPr>
    </w:p>
    <w:p w:rsidR="002B7B47" w:rsidRPr="002E2BE8" w:rsidRDefault="002B7B47" w:rsidP="002B7B47">
      <w:pPr>
        <w:pStyle w:val="af8"/>
        <w:numPr>
          <w:ilvl w:val="1"/>
          <w:numId w:val="46"/>
        </w:numPr>
        <w:ind w:left="1134" w:hanging="1134"/>
        <w:contextualSpacing w:val="0"/>
        <w:outlineLvl w:val="1"/>
        <w:rPr>
          <w:b/>
        </w:rPr>
      </w:pPr>
      <w:bookmarkStart w:id="252" w:name="_Toc422210019"/>
      <w:bookmarkStart w:id="253" w:name="_Toc422226839"/>
      <w:bookmarkStart w:id="254" w:name="_Toc422244191"/>
      <w:r w:rsidRPr="002E2BE8">
        <w:rPr>
          <w:b/>
        </w:rPr>
        <w:t xml:space="preserve">Срок действия заявки на участие в </w:t>
      </w:r>
      <w:r>
        <w:rPr>
          <w:b/>
        </w:rPr>
        <w:t>закупке</w:t>
      </w:r>
      <w:bookmarkEnd w:id="252"/>
      <w:bookmarkEnd w:id="253"/>
      <w:bookmarkEnd w:id="254"/>
    </w:p>
    <w:p w:rsidR="002B7B47" w:rsidRDefault="002B7B47" w:rsidP="002B7B47">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2B7B47" w:rsidRPr="002E2BE8" w:rsidRDefault="002B7B47" w:rsidP="002B7B47">
      <w:pPr>
        <w:pStyle w:val="af8"/>
        <w:ind w:left="1134"/>
        <w:contextualSpacing w:val="0"/>
        <w:jc w:val="both"/>
      </w:pPr>
    </w:p>
    <w:p w:rsidR="002B7B47" w:rsidRPr="002E2BE8" w:rsidRDefault="002B7B47" w:rsidP="002B7B47">
      <w:pPr>
        <w:pStyle w:val="af8"/>
        <w:numPr>
          <w:ilvl w:val="1"/>
          <w:numId w:val="46"/>
        </w:numPr>
        <w:ind w:left="1134" w:hanging="1134"/>
        <w:contextualSpacing w:val="0"/>
        <w:outlineLvl w:val="1"/>
        <w:rPr>
          <w:b/>
        </w:rPr>
      </w:pPr>
      <w:bookmarkStart w:id="255" w:name="_Toc422210020"/>
      <w:bookmarkStart w:id="256" w:name="_Toc422226840"/>
      <w:bookmarkStart w:id="257" w:name="_Toc422244192"/>
      <w:r w:rsidRPr="002E2BE8">
        <w:rPr>
          <w:b/>
        </w:rPr>
        <w:t xml:space="preserve">Официальный язык </w:t>
      </w:r>
      <w:r>
        <w:rPr>
          <w:b/>
        </w:rPr>
        <w:t>закупки</w:t>
      </w:r>
      <w:bookmarkEnd w:id="255"/>
      <w:bookmarkEnd w:id="256"/>
      <w:bookmarkEnd w:id="257"/>
    </w:p>
    <w:p w:rsidR="002B7B47" w:rsidRPr="002E2BE8" w:rsidRDefault="002B7B47" w:rsidP="002B7B47">
      <w:pPr>
        <w:pStyle w:val="af8"/>
        <w:numPr>
          <w:ilvl w:val="2"/>
          <w:numId w:val="46"/>
        </w:numPr>
        <w:ind w:left="1134" w:hanging="1134"/>
        <w:contextualSpacing w:val="0"/>
        <w:jc w:val="both"/>
      </w:pPr>
      <w:r w:rsidRPr="002E2BE8">
        <w:t xml:space="preserve">Заявка на участие в </w:t>
      </w:r>
      <w:r>
        <w:t>закупке</w:t>
      </w:r>
      <w:r w:rsidRPr="002E2BE8">
        <w:t xml:space="preserve">, подготовленная </w:t>
      </w:r>
      <w:r>
        <w:t>Потенциальным участником/</w:t>
      </w:r>
      <w:r w:rsidRPr="002E2BE8">
        <w:t xml:space="preserve">Участником </w:t>
      </w:r>
      <w:r>
        <w:t>закупки</w:t>
      </w:r>
      <w:r w:rsidRPr="002E2BE8">
        <w:t xml:space="preserve">, а также вся корреспонденция и документация, связанная с </w:t>
      </w:r>
      <w:r>
        <w:t>закупкой</w:t>
      </w:r>
      <w:r w:rsidRPr="002E2BE8">
        <w:t xml:space="preserve">, которыми обмениваются </w:t>
      </w:r>
      <w:r>
        <w:t>Потенциальные участники</w:t>
      </w:r>
      <w:r w:rsidRPr="002E2BE8">
        <w:t xml:space="preserve">/Участники </w:t>
      </w:r>
      <w:r>
        <w:t>закупки</w:t>
      </w:r>
      <w:r w:rsidRPr="002E2BE8">
        <w:t xml:space="preserve"> и Организатор </w:t>
      </w:r>
      <w:r>
        <w:t>закупки</w:t>
      </w:r>
      <w:r w:rsidRPr="002E2BE8">
        <w:t>, должны быть написаны на русском языке.</w:t>
      </w:r>
    </w:p>
    <w:p w:rsidR="002B7B47" w:rsidRPr="002E2BE8" w:rsidRDefault="002B7B47" w:rsidP="002B7B47">
      <w:pPr>
        <w:pStyle w:val="af8"/>
        <w:numPr>
          <w:ilvl w:val="2"/>
          <w:numId w:val="46"/>
        </w:numPr>
        <w:ind w:left="1134" w:hanging="1134"/>
        <w:contextualSpacing w:val="0"/>
        <w:jc w:val="both"/>
      </w:pPr>
      <w:bookmarkStart w:id="258" w:name="_Ref316311280"/>
      <w:r w:rsidRPr="002E2BE8">
        <w:lastRenderedPageBreak/>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законодательством Российской Федерации 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58"/>
    </w:p>
    <w:p w:rsidR="002B7B47" w:rsidRPr="00821CD0" w:rsidRDefault="002B7B47" w:rsidP="002B7B47">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t>закупке</w:t>
      </w:r>
      <w:r w:rsidRPr="002E2BE8">
        <w:t xml:space="preserve">, за исключением случаев, предусмотренных </w:t>
      </w:r>
      <w:r w:rsidRPr="005A2CA2">
        <w:t>пунктами</w:t>
      </w:r>
      <w:r>
        <w:t xml:space="preserve"> 6.4.2</w:t>
      </w:r>
      <w:r w:rsidRPr="005A2CA2">
        <w:t> </w:t>
      </w:r>
      <w:r w:rsidRPr="00821CD0">
        <w:fldChar w:fldCharType="begin"/>
      </w:r>
      <w:r w:rsidRPr="00821CD0">
        <w:instrText xml:space="preserve"> REF _Ref316311280 \r \h  \* MERGEFORMAT </w:instrText>
      </w:r>
      <w:r w:rsidRPr="00821CD0">
        <w:fldChar w:fldCharType="separate"/>
      </w:r>
      <w:r w:rsidR="00DA35BB">
        <w:t>6.4.2</w:t>
      </w:r>
      <w:r w:rsidRPr="00821CD0">
        <w:fldChar w:fldCharType="end"/>
      </w:r>
      <w:r w:rsidRPr="005A2CA2">
        <w:t xml:space="preserve">, может быть расценено </w:t>
      </w:r>
      <w:r w:rsidRPr="00821CD0">
        <w:t>закупочной комиссией как несоответствие заявки на участие в закупке требованиям, установленным Закупочной документацией.</w:t>
      </w:r>
    </w:p>
    <w:p w:rsidR="002B7B47" w:rsidRPr="00821CD0" w:rsidRDefault="002B7B47" w:rsidP="002B7B47">
      <w:pPr>
        <w:pStyle w:val="af8"/>
        <w:ind w:left="1134"/>
        <w:contextualSpacing w:val="0"/>
        <w:jc w:val="both"/>
      </w:pPr>
    </w:p>
    <w:p w:rsidR="002B7B47" w:rsidRPr="00821CD0" w:rsidRDefault="002B7B47" w:rsidP="002B7B47">
      <w:pPr>
        <w:pStyle w:val="af8"/>
        <w:numPr>
          <w:ilvl w:val="1"/>
          <w:numId w:val="46"/>
        </w:numPr>
        <w:ind w:left="1134" w:hanging="1134"/>
        <w:contextualSpacing w:val="0"/>
        <w:outlineLvl w:val="1"/>
        <w:rPr>
          <w:b/>
        </w:rPr>
      </w:pPr>
      <w:bookmarkStart w:id="259" w:name="_Toc422210021"/>
      <w:bookmarkStart w:id="260" w:name="_Toc422226841"/>
      <w:bookmarkStart w:id="261" w:name="_Toc422244193"/>
      <w:r w:rsidRPr="00821CD0">
        <w:rPr>
          <w:b/>
        </w:rPr>
        <w:t>Валюта закупки</w:t>
      </w:r>
      <w:bookmarkEnd w:id="259"/>
      <w:bookmarkEnd w:id="260"/>
      <w:bookmarkEnd w:id="261"/>
    </w:p>
    <w:p w:rsidR="002B7B47" w:rsidRPr="002E2BE8" w:rsidRDefault="002B7B47" w:rsidP="002B7B47">
      <w:pPr>
        <w:pStyle w:val="af8"/>
        <w:numPr>
          <w:ilvl w:val="2"/>
          <w:numId w:val="46"/>
        </w:numPr>
        <w:ind w:left="1134" w:hanging="1134"/>
        <w:contextualSpacing w:val="0"/>
        <w:jc w:val="both"/>
      </w:pPr>
      <w:bookmarkStart w:id="262"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2"/>
    </w:p>
    <w:p w:rsidR="002B7B47" w:rsidRPr="002E2BE8" w:rsidRDefault="002B7B47" w:rsidP="002B7B47">
      <w:pPr>
        <w:pStyle w:val="af8"/>
        <w:numPr>
          <w:ilvl w:val="2"/>
          <w:numId w:val="46"/>
        </w:numPr>
        <w:ind w:left="1134" w:hanging="1134"/>
        <w:contextualSpacing w:val="0"/>
        <w:jc w:val="both"/>
      </w:pPr>
      <w:bookmarkStart w:id="263"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3"/>
      <w:proofErr w:type="gramEnd"/>
    </w:p>
    <w:p w:rsidR="002B7B47" w:rsidRDefault="002B7B47" w:rsidP="002B7B47">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2B7B47" w:rsidRDefault="002B7B47" w:rsidP="002B7B47">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2B7B47" w:rsidRDefault="002B7B47" w:rsidP="002B7B47">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2B7B47" w:rsidRPr="002E2BE8" w:rsidRDefault="002B7B47" w:rsidP="002B7B47">
      <w:pPr>
        <w:pStyle w:val="af8"/>
        <w:ind w:left="1134"/>
        <w:contextualSpacing w:val="0"/>
        <w:jc w:val="both"/>
      </w:pPr>
    </w:p>
    <w:p w:rsidR="002B7B47" w:rsidRPr="002E2BE8" w:rsidRDefault="002B7B47" w:rsidP="002B7B47">
      <w:pPr>
        <w:pStyle w:val="af8"/>
        <w:numPr>
          <w:ilvl w:val="1"/>
          <w:numId w:val="46"/>
        </w:numPr>
        <w:ind w:left="1134" w:hanging="1134"/>
        <w:contextualSpacing w:val="0"/>
        <w:outlineLvl w:val="1"/>
        <w:rPr>
          <w:b/>
        </w:rPr>
      </w:pPr>
      <w:bookmarkStart w:id="264" w:name="_Toc422210022"/>
      <w:bookmarkStart w:id="265" w:name="_Toc422226842"/>
      <w:bookmarkStart w:id="266" w:name="_Toc422244194"/>
      <w:r w:rsidRPr="002E2BE8">
        <w:rPr>
          <w:b/>
        </w:rPr>
        <w:t>Начальная (</w:t>
      </w:r>
      <w:r>
        <w:rPr>
          <w:b/>
        </w:rPr>
        <w:t>максималь</w:t>
      </w:r>
      <w:r w:rsidRPr="002E2BE8">
        <w:rPr>
          <w:b/>
        </w:rPr>
        <w:t>ная) цена договора (цена лота)</w:t>
      </w:r>
      <w:bookmarkEnd w:id="264"/>
      <w:bookmarkEnd w:id="265"/>
      <w:bookmarkEnd w:id="266"/>
    </w:p>
    <w:p w:rsidR="002B7B47" w:rsidRDefault="002B7B47" w:rsidP="002B7B47">
      <w:pPr>
        <w:pStyle w:val="af8"/>
        <w:numPr>
          <w:ilvl w:val="2"/>
          <w:numId w:val="46"/>
        </w:numPr>
        <w:ind w:left="1134" w:hanging="1134"/>
        <w:contextualSpacing w:val="0"/>
        <w:jc w:val="both"/>
      </w:pPr>
      <w:r w:rsidRPr="002E2BE8">
        <w:t>Начальная (</w:t>
      </w:r>
      <w:r>
        <w:t>максималь</w:t>
      </w:r>
      <w:r w:rsidRPr="002E2BE8">
        <w:t xml:space="preserve">ная) цена договора (цена лота) указана в </w:t>
      </w:r>
      <w:r>
        <w:t>пункте</w:t>
      </w:r>
      <w:r>
        <w:rPr>
          <w:lang w:val="en-US"/>
        </w:rPr>
        <w:t> </w:t>
      </w:r>
      <w:r>
        <w:t>9 И</w:t>
      </w:r>
      <w:r w:rsidRPr="002E2BE8">
        <w:t>звещени</w:t>
      </w:r>
      <w:r>
        <w:t>я</w:t>
      </w:r>
      <w:r w:rsidRPr="00756303">
        <w:t xml:space="preserve"> </w:t>
      </w:r>
      <w:r w:rsidRPr="005C677E">
        <w:t>и не может быть превышена в заявке Участника закупки</w:t>
      </w:r>
      <w:r w:rsidRPr="002E2BE8">
        <w:t>.</w:t>
      </w:r>
    </w:p>
    <w:p w:rsidR="002B7B47" w:rsidRDefault="002B7B47" w:rsidP="002B7B47">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2B7B47" w:rsidRPr="002E2BE8" w:rsidRDefault="002B7B47" w:rsidP="002B7B47">
      <w:pPr>
        <w:pStyle w:val="af8"/>
        <w:ind w:left="1134"/>
        <w:contextualSpacing w:val="0"/>
        <w:jc w:val="both"/>
      </w:pPr>
    </w:p>
    <w:p w:rsidR="002B7B47" w:rsidRPr="002E2BE8" w:rsidRDefault="002B7B47" w:rsidP="002B7B47">
      <w:pPr>
        <w:pStyle w:val="af8"/>
        <w:numPr>
          <w:ilvl w:val="1"/>
          <w:numId w:val="46"/>
        </w:numPr>
        <w:ind w:left="1134" w:hanging="1134"/>
        <w:contextualSpacing w:val="0"/>
        <w:outlineLvl w:val="1"/>
        <w:rPr>
          <w:b/>
        </w:rPr>
      </w:pPr>
      <w:bookmarkStart w:id="267" w:name="_Toc422210023"/>
      <w:bookmarkStart w:id="268" w:name="_Toc422226843"/>
      <w:bookmarkStart w:id="269" w:name="_Toc422244195"/>
      <w:r w:rsidRPr="002E2BE8">
        <w:rPr>
          <w:b/>
        </w:rPr>
        <w:t xml:space="preserve">Цена заявки на участие в </w:t>
      </w:r>
      <w:r>
        <w:rPr>
          <w:b/>
        </w:rPr>
        <w:t>закупке</w:t>
      </w:r>
      <w:r w:rsidRPr="002E2BE8">
        <w:rPr>
          <w:b/>
        </w:rPr>
        <w:t xml:space="preserve"> и договора</w:t>
      </w:r>
      <w:bookmarkEnd w:id="267"/>
      <w:bookmarkEnd w:id="268"/>
      <w:bookmarkEnd w:id="269"/>
    </w:p>
    <w:p w:rsidR="002B7B47" w:rsidRPr="002E2BE8" w:rsidRDefault="002B7B47" w:rsidP="002B7B47">
      <w:pPr>
        <w:pStyle w:val="af8"/>
        <w:numPr>
          <w:ilvl w:val="2"/>
          <w:numId w:val="46"/>
        </w:numPr>
        <w:ind w:left="1134" w:hanging="1134"/>
        <w:contextualSpacing w:val="0"/>
        <w:jc w:val="both"/>
      </w:pPr>
      <w:r w:rsidRPr="002E2BE8">
        <w:t xml:space="preserve">Цена заявки на участие в </w:t>
      </w:r>
      <w:r>
        <w:t>закупке</w:t>
      </w:r>
      <w:r w:rsidRPr="002E2BE8">
        <w:t xml:space="preserve"> должна включать в себя все расходы и риски, связанные с выполнением работ, услуг, поставкой и доставкой товаров и </w:t>
      </w:r>
      <w:r w:rsidRPr="002E2BE8">
        <w:lastRenderedPageBreak/>
        <w:t xml:space="preserve">материалов на условиях, определенных в договоре. При этом в цену заявки на участие в </w:t>
      </w:r>
      <w:r>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t xml:space="preserve"> В случае заключения рамочного договора цена заявки участника может соответствовать начальной (максимальной) цене договора (лота).</w:t>
      </w:r>
    </w:p>
    <w:p w:rsidR="002B7B47" w:rsidRPr="002E2BE8" w:rsidRDefault="002B7B47" w:rsidP="002B7B47">
      <w:pPr>
        <w:pStyle w:val="af8"/>
        <w:numPr>
          <w:ilvl w:val="2"/>
          <w:numId w:val="46"/>
        </w:numPr>
        <w:ind w:left="1134" w:hanging="1134"/>
        <w:contextualSpacing w:val="0"/>
        <w:jc w:val="both"/>
      </w:pPr>
      <w:r>
        <w:t>Потенциальный участник/</w:t>
      </w:r>
      <w:r w:rsidRPr="002E2BE8">
        <w:t xml:space="preserve">Участник </w:t>
      </w:r>
      <w:r>
        <w:t>закупки</w:t>
      </w:r>
      <w:r w:rsidRPr="002E2BE8">
        <w:t xml:space="preserve"> в своей заявке на участие в </w:t>
      </w:r>
      <w:r>
        <w:t>закупке</w:t>
      </w:r>
      <w:r w:rsidRPr="002E2BE8">
        <w:t xml:space="preserve"> устанавливает цену заявки</w:t>
      </w:r>
      <w:r>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2B7B47" w:rsidRPr="002E2BE8" w:rsidRDefault="002B7B47" w:rsidP="002B7B47">
      <w:pPr>
        <w:pStyle w:val="af8"/>
        <w:numPr>
          <w:ilvl w:val="2"/>
          <w:numId w:val="46"/>
        </w:numPr>
        <w:ind w:left="1134" w:hanging="1134"/>
        <w:contextualSpacing w:val="0"/>
        <w:jc w:val="both"/>
      </w:pPr>
      <w:r w:rsidRPr="002E2BE8">
        <w:t xml:space="preserve">Участник </w:t>
      </w:r>
      <w:r>
        <w:t>закупки</w:t>
      </w:r>
      <w:r w:rsidRPr="002E2BE8">
        <w:t xml:space="preserve"> должен указать цены на </w:t>
      </w:r>
      <w:r>
        <w:t>всю Продукцию</w:t>
      </w:r>
      <w:r w:rsidRPr="002E2BE8">
        <w:t>, предлагаем</w:t>
      </w:r>
      <w:r>
        <w:t>ую</w:t>
      </w:r>
      <w:r w:rsidRPr="002E2BE8">
        <w:t xml:space="preserve"> в заявке на участие в </w:t>
      </w:r>
      <w:r>
        <w:t>закупке</w:t>
      </w:r>
      <w:r w:rsidRPr="002E2BE8">
        <w:t xml:space="preserve">. Если на отдельные позиции </w:t>
      </w:r>
      <w:r>
        <w:t>продукции</w:t>
      </w:r>
      <w:r w:rsidRPr="002E2BE8">
        <w:t xml:space="preserve"> </w:t>
      </w:r>
      <w:r>
        <w:t>Потенциальный участник/</w:t>
      </w:r>
      <w:r w:rsidRPr="002E2BE8">
        <w:t xml:space="preserve">Участник </w:t>
      </w:r>
      <w:r>
        <w:t>закупки</w:t>
      </w:r>
      <w:r w:rsidRPr="002E2BE8">
        <w:t xml:space="preserve"> не укажет их стоимость, Заказчик не оплатит ему их стоимость и будет считать их включенными в цену договора.</w:t>
      </w:r>
    </w:p>
    <w:p w:rsidR="002B7B47" w:rsidRPr="002E2BE8" w:rsidRDefault="002B7B47" w:rsidP="002B7B47">
      <w:pPr>
        <w:pStyle w:val="af8"/>
        <w:numPr>
          <w:ilvl w:val="2"/>
          <w:numId w:val="46"/>
        </w:numPr>
        <w:ind w:left="1134" w:hanging="1134"/>
        <w:contextualSpacing w:val="0"/>
        <w:jc w:val="both"/>
      </w:pPr>
      <w:r w:rsidRPr="002E2BE8">
        <w:t xml:space="preserve">В цену заявки на участие в </w:t>
      </w:r>
      <w:r>
        <w:t>закупке</w:t>
      </w:r>
      <w:r w:rsidRPr="002E2BE8">
        <w:t xml:space="preserve"> </w:t>
      </w:r>
      <w:r w:rsidRPr="000411E3">
        <w:t>не включается</w:t>
      </w:r>
      <w:r w:rsidRPr="002E2BE8">
        <w:t xml:space="preserve"> налог на добавленную стоимость (НДС), уплачиваемый согласно законодательству Российской Федерации.</w:t>
      </w:r>
    </w:p>
    <w:p w:rsidR="002B7B47" w:rsidRPr="002E2BE8" w:rsidRDefault="002B7B47" w:rsidP="002B7B47">
      <w:pPr>
        <w:pStyle w:val="af8"/>
        <w:numPr>
          <w:ilvl w:val="2"/>
          <w:numId w:val="46"/>
        </w:numPr>
        <w:ind w:left="1134" w:hanging="1134"/>
        <w:contextualSpacing w:val="0"/>
        <w:jc w:val="both"/>
      </w:pPr>
      <w:r w:rsidRPr="002E2BE8">
        <w:t xml:space="preserve">Цена договора может отличаться от суммы, определенной в порядке, указанном выше, если изменяются объемы </w:t>
      </w:r>
      <w:r>
        <w:t>поставляемой Продукции</w:t>
      </w:r>
      <w:r w:rsidRPr="002E2BE8">
        <w:t xml:space="preserve"> (в пределах, разрешенных в </w:t>
      </w:r>
      <w:r>
        <w:t>закупочной</w:t>
      </w:r>
      <w:r w:rsidRPr="002E2BE8">
        <w:t xml:space="preserve"> документации).</w:t>
      </w:r>
    </w:p>
    <w:p w:rsidR="002B7B47" w:rsidRPr="002E2BE8" w:rsidRDefault="002B7B47" w:rsidP="002B7B47">
      <w:pPr>
        <w:pStyle w:val="af8"/>
        <w:numPr>
          <w:ilvl w:val="2"/>
          <w:numId w:val="46"/>
        </w:numPr>
        <w:ind w:left="1134" w:hanging="1134"/>
        <w:contextualSpacing w:val="0"/>
        <w:jc w:val="both"/>
      </w:pPr>
      <w:r>
        <w:t>Потенциальный участник</w:t>
      </w:r>
      <w:r w:rsidRPr="002E2BE8">
        <w:t xml:space="preserve">/Участник </w:t>
      </w:r>
      <w:r>
        <w:t>закупки</w:t>
      </w:r>
      <w:r w:rsidRPr="002E2BE8">
        <w:t xml:space="preserve"> при подготовке заявки на участие в </w:t>
      </w:r>
      <w:r>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Российской Федерации.</w:t>
      </w:r>
    </w:p>
    <w:p w:rsidR="002B7B47" w:rsidRPr="003F2E03" w:rsidRDefault="002B7B47" w:rsidP="002B7B47">
      <w:pPr>
        <w:pStyle w:val="af8"/>
        <w:numPr>
          <w:ilvl w:val="2"/>
          <w:numId w:val="46"/>
        </w:numPr>
        <w:ind w:left="1134" w:hanging="1134"/>
        <w:jc w:val="both"/>
      </w:pPr>
      <w:r>
        <w:t>При проведении закупки, в случае, если цена договора/заявки, предложенная Потенциальным участником ниже более</w:t>
      </w:r>
      <w:proofErr w:type="gramStart"/>
      <w:r>
        <w:t>,</w:t>
      </w:r>
      <w:proofErr w:type="gramEnd"/>
      <w:r>
        <w:t xml:space="preserve"> чем на 30 (тридцать) процентов от начальной (максимальной) цены лота, установленной в Извещении, Организатор может направить требование Потенциальному участнику о необходимости предоставления обоснования возможности исполнения договора/заявки по цене договора, предложенной таким Потенциальным участником. </w:t>
      </w:r>
      <w:r w:rsidRPr="003F2E03">
        <w:t xml:space="preserve">Подходы к оценке обоснования, представленного </w:t>
      </w:r>
      <w:r>
        <w:t>Потенциальным участником</w:t>
      </w:r>
      <w:r w:rsidRPr="003F2E03">
        <w:t xml:space="preserve">, могут указываться в Закупочной документации (техническом задании). Запрос о необходимости </w:t>
      </w:r>
      <w:proofErr w:type="gramStart"/>
      <w:r w:rsidRPr="003F2E03">
        <w:t>предоставления обоснования возможности исполнения договора</w:t>
      </w:r>
      <w:proofErr w:type="gramEnd"/>
      <w:r w:rsidRPr="003F2E03">
        <w:t xml:space="preserve"> по цене, предложенной </w:t>
      </w:r>
      <w:r>
        <w:t>Потенциальным участником</w:t>
      </w:r>
      <w:r w:rsidRPr="003F2E03">
        <w:t>, и ответ на такой запрос должны оформляться в письменном виде и в сроки, предусмотренные Закупочной документацией</w:t>
      </w:r>
      <w:r>
        <w:t xml:space="preserve"> и запросом Организатора закупки</w:t>
      </w:r>
      <w:r w:rsidRPr="003F2E03">
        <w:t>.</w:t>
      </w:r>
    </w:p>
    <w:p w:rsidR="002B7B47" w:rsidRPr="00821CD0" w:rsidRDefault="002B7B47" w:rsidP="002B7B47">
      <w:pPr>
        <w:pStyle w:val="af8"/>
        <w:numPr>
          <w:ilvl w:val="2"/>
          <w:numId w:val="46"/>
        </w:numPr>
        <w:ind w:left="1134" w:hanging="1134"/>
        <w:jc w:val="both"/>
      </w:pPr>
      <w:proofErr w:type="gramStart"/>
      <w:r>
        <w:t xml:space="preserve">В течение 3 (трех) рабочих дней со дня предоставления Потенциальным участником закупки обоснования возможности исполнения договора по цене договора, предложенной Потенциальным участником, запрашиваемого в соответствии с </w:t>
      </w:r>
      <w:r w:rsidRPr="005A2CA2">
        <w:t xml:space="preserve">пунктом </w:t>
      </w:r>
      <w:r w:rsidRPr="00821CD0">
        <w:t>6.7.</w:t>
      </w:r>
      <w:r>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Pr="00821CD0">
        <w:t>Потенциального участника, представившего обоснование цены договора, к участию в закупке.</w:t>
      </w:r>
      <w:proofErr w:type="gramEnd"/>
    </w:p>
    <w:p w:rsidR="002B7B47" w:rsidRPr="00821CD0" w:rsidRDefault="002B7B47" w:rsidP="002B7B47">
      <w:pPr>
        <w:pStyle w:val="af8"/>
        <w:numPr>
          <w:ilvl w:val="2"/>
          <w:numId w:val="46"/>
        </w:numPr>
        <w:ind w:left="1134" w:hanging="1134"/>
        <w:jc w:val="both"/>
      </w:pPr>
      <w:r>
        <w:t xml:space="preserve">В случае </w:t>
      </w:r>
      <w:r w:rsidRPr="00821CD0">
        <w:t xml:space="preserve">если Потенциальный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w:t>
      </w:r>
      <w:r w:rsidRPr="00821CD0">
        <w:lastRenderedPageBreak/>
        <w:t>в запросе, заявка на участие в закупке такого Потенциального участника закупки может быть отклонена.</w:t>
      </w:r>
    </w:p>
    <w:p w:rsidR="002B7B47" w:rsidRPr="00821CD0" w:rsidRDefault="002B7B47" w:rsidP="002B7B47">
      <w:pPr>
        <w:pStyle w:val="af8"/>
        <w:ind w:left="1440"/>
        <w:jc w:val="both"/>
      </w:pPr>
    </w:p>
    <w:p w:rsidR="002B7B47" w:rsidRPr="00821CD0" w:rsidRDefault="002B7B47" w:rsidP="002B7B47">
      <w:pPr>
        <w:pStyle w:val="af8"/>
        <w:numPr>
          <w:ilvl w:val="1"/>
          <w:numId w:val="46"/>
        </w:numPr>
        <w:ind w:left="1134" w:hanging="1134"/>
        <w:contextualSpacing w:val="0"/>
        <w:outlineLvl w:val="1"/>
      </w:pPr>
      <w:bookmarkStart w:id="270" w:name="_Toc422210024"/>
      <w:bookmarkStart w:id="271" w:name="_Toc422226844"/>
      <w:bookmarkStart w:id="272" w:name="_Toc422244196"/>
      <w:r w:rsidRPr="00821CD0">
        <w:rPr>
          <w:b/>
        </w:rPr>
        <w:t>Привлечение субподрядчиков (соисполнителей)</w:t>
      </w:r>
      <w:bookmarkEnd w:id="270"/>
      <w:bookmarkEnd w:id="271"/>
      <w:bookmarkEnd w:id="272"/>
    </w:p>
    <w:p w:rsidR="002B7B47" w:rsidRPr="00821CD0" w:rsidRDefault="002B7B47" w:rsidP="002B7B47">
      <w:pPr>
        <w:pStyle w:val="af8"/>
        <w:numPr>
          <w:ilvl w:val="2"/>
          <w:numId w:val="46"/>
        </w:numPr>
        <w:ind w:left="1134" w:hanging="1134"/>
        <w:contextualSpacing w:val="0"/>
        <w:jc w:val="both"/>
      </w:pPr>
      <w:r w:rsidRPr="00821CD0">
        <w:t xml:space="preserve">В случае если </w:t>
      </w:r>
      <w:r>
        <w:t xml:space="preserve">Извещением </w:t>
      </w:r>
      <w:r w:rsidRPr="00821CD0">
        <w:t>предусмотрена возможность привлечения субподрядчиков (соисполнителей).</w:t>
      </w:r>
    </w:p>
    <w:p w:rsidR="002B7B47" w:rsidRPr="005A2CA2" w:rsidRDefault="002B7B47" w:rsidP="002B7B47">
      <w:pPr>
        <w:pStyle w:val="af8"/>
        <w:numPr>
          <w:ilvl w:val="3"/>
          <w:numId w:val="46"/>
        </w:numPr>
        <w:ind w:left="1134" w:hanging="1134"/>
        <w:jc w:val="both"/>
      </w:pPr>
      <w:r w:rsidRPr="00821CD0">
        <w:t>Возможность привлечения субподрядчиков (соисполнителей) указана в</w:t>
      </w:r>
      <w:r>
        <w:t xml:space="preserve"> пункте 24 Извещения.</w:t>
      </w:r>
    </w:p>
    <w:p w:rsidR="002B7B47" w:rsidRPr="00821CD0" w:rsidRDefault="002B7B47" w:rsidP="002B7B47">
      <w:pPr>
        <w:pStyle w:val="af8"/>
        <w:numPr>
          <w:ilvl w:val="3"/>
          <w:numId w:val="46"/>
        </w:numPr>
        <w:ind w:left="1134" w:hanging="1134"/>
        <w:jc w:val="both"/>
      </w:pPr>
      <w:r w:rsidRPr="00821CD0">
        <w:t>Потенциальный участник закупки должен включить в свою заявку на участие в закупке:</w:t>
      </w:r>
    </w:p>
    <w:p w:rsidR="002B7B47" w:rsidRDefault="002B7B47" w:rsidP="002B7B47">
      <w:pPr>
        <w:pStyle w:val="af8"/>
        <w:numPr>
          <w:ilvl w:val="0"/>
          <w:numId w:val="45"/>
        </w:numPr>
        <w:ind w:left="1701" w:hanging="567"/>
        <w:contextualSpacing w:val="0"/>
        <w:jc w:val="both"/>
        <w:outlineLvl w:val="1"/>
      </w:pPr>
      <w:bookmarkStart w:id="273" w:name="_Toc422210025"/>
      <w:bookmarkStart w:id="274" w:name="_Toc422226845"/>
      <w:bookmarkStart w:id="275" w:name="_Toc422244197"/>
      <w:r w:rsidRPr="00821CD0">
        <w:t>План привлечения субподрядчиков (соисполнителей) по форме</w:t>
      </w:r>
      <w:r w:rsidRPr="00821CD0">
        <w:rPr>
          <w:b/>
        </w:rPr>
        <w:t xml:space="preserve"> </w:t>
      </w:r>
      <w:r w:rsidRPr="009661B1">
        <w:t>24</w:t>
      </w:r>
      <w:r w:rsidRPr="00821CD0">
        <w:t>.</w:t>
      </w:r>
      <w:r w:rsidRPr="00906778">
        <w:t xml:space="preserve"> </w:t>
      </w:r>
      <w:r>
        <w:t>План привлечения субподрядчиков (соисполнителей) должен содержать следующие сведения:</w:t>
      </w:r>
      <w:bookmarkEnd w:id="273"/>
      <w:bookmarkEnd w:id="274"/>
      <w:bookmarkEnd w:id="275"/>
      <w:r>
        <w:t xml:space="preserve"> </w:t>
      </w:r>
    </w:p>
    <w:p w:rsidR="002B7B47" w:rsidRPr="006B498D" w:rsidRDefault="002B7B47" w:rsidP="002B7B47">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2B7B47" w:rsidRPr="00343A81" w:rsidRDefault="002B7B47" w:rsidP="002B7B47">
      <w:pPr>
        <w:pStyle w:val="Style23"/>
        <w:widowControl/>
        <w:numPr>
          <w:ilvl w:val="3"/>
          <w:numId w:val="46"/>
        </w:numPr>
        <w:tabs>
          <w:tab w:val="left" w:pos="1701"/>
        </w:tabs>
        <w:spacing w:line="240" w:lineRule="auto"/>
        <w:ind w:left="1134" w:right="57" w:hanging="1134"/>
      </w:pPr>
      <w:r w:rsidRPr="00D951A8">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D951A8">
        <w:t>о(</w:t>
      </w:r>
      <w:proofErr w:type="spellStart"/>
      <w:proofErr w:type="gramEnd"/>
      <w:r w:rsidRPr="00D951A8">
        <w:t>ых</w:t>
      </w:r>
      <w:proofErr w:type="spellEnd"/>
      <w:r w:rsidRPr="00D951A8">
        <w:t>) субподрядчика(</w:t>
      </w:r>
      <w:proofErr w:type="spellStart"/>
      <w:r w:rsidRPr="00D951A8">
        <w:t>ов</w:t>
      </w:r>
      <w:proofErr w:type="spellEnd"/>
      <w:r w:rsidRPr="00D951A8">
        <w:t xml:space="preserve">) (соисполнителя(ей)) объем субдоговора которого </w:t>
      </w:r>
      <w:r w:rsidRPr="00FE135D">
        <w:t>превышает 10% оферты</w:t>
      </w:r>
      <w:r w:rsidRPr="00D951A8">
        <w:t>, требованиям Раздела 5 «Требования, предъявляемые к участникам закупки</w:t>
      </w:r>
      <w:r w:rsidRPr="00D951A8" w:rsidDel="009522E3">
        <w:t xml:space="preserve"> </w:t>
      </w:r>
      <w:r w:rsidRPr="00D951A8">
        <w:t>» и перечисленные в пункте 6.2.1</w:t>
      </w:r>
      <w:r>
        <w:t xml:space="preserve"> (за исключением документов указанных в </w:t>
      </w:r>
      <w:proofErr w:type="spellStart"/>
      <w:r>
        <w:t>п.п</w:t>
      </w:r>
      <w:proofErr w:type="spellEnd"/>
      <w:r>
        <w:t>. 21-26, 38 пункта 6.2.1)</w:t>
      </w:r>
      <w:r w:rsidRPr="00D951A8">
        <w:t>, а также документы, оформляемые на субподрядчик</w:t>
      </w:r>
      <w:proofErr w:type="gramStart"/>
      <w:r w:rsidRPr="00D951A8">
        <w:t>а(</w:t>
      </w:r>
      <w:proofErr w:type="spellStart"/>
      <w:proofErr w:type="gramEnd"/>
      <w:r w:rsidRPr="00D951A8">
        <w:t>ов</w:t>
      </w:r>
      <w:proofErr w:type="spellEnd"/>
      <w:r w:rsidRPr="00D951A8">
        <w:t>) (соисполнителя(ей)) по тем же формам и в соответствии с инструкциями, приведенными в настоящей Закупочной документации, что и следующие:</w:t>
      </w:r>
    </w:p>
    <w:p w:rsidR="002B7B47" w:rsidRPr="00343A81" w:rsidRDefault="002B7B47" w:rsidP="002B7B47">
      <w:pPr>
        <w:pStyle w:val="Style23"/>
        <w:widowControl/>
        <w:tabs>
          <w:tab w:val="left" w:pos="1701"/>
        </w:tabs>
        <w:spacing w:line="240" w:lineRule="auto"/>
        <w:ind w:left="1701" w:right="57" w:hanging="567"/>
      </w:pPr>
      <w:r w:rsidRPr="00343A81">
        <w:t>­</w:t>
      </w:r>
      <w:r w:rsidRPr="00343A81">
        <w:tab/>
        <w:t xml:space="preserve">Анкета Участника </w:t>
      </w:r>
      <w:r>
        <w:t>закупки</w:t>
      </w:r>
      <w:r w:rsidRPr="00343A81">
        <w:t>, по форме и в соответствии с инструкциями, приведенными в настоящей Закупочной документации;</w:t>
      </w:r>
    </w:p>
    <w:p w:rsidR="002B7B47" w:rsidRPr="00343A81" w:rsidRDefault="002B7B47" w:rsidP="002B7B47">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2B7B47" w:rsidRPr="00343A81" w:rsidRDefault="002B7B47" w:rsidP="002B7B47">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2B7B47" w:rsidRPr="00343A81" w:rsidRDefault="002B7B47" w:rsidP="002B7B47">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2B7B47" w:rsidRPr="00343A81" w:rsidRDefault="002B7B47" w:rsidP="002B7B47">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t>Потенциального у</w:t>
      </w:r>
      <w:r w:rsidRPr="00343A81">
        <w:t xml:space="preserve">частника </w:t>
      </w:r>
      <w:r>
        <w:t>закупки</w:t>
      </w:r>
      <w:r w:rsidRPr="00343A81">
        <w:t xml:space="preserve"> связей, носящих характер </w:t>
      </w:r>
      <w:proofErr w:type="spellStart"/>
      <w:r w:rsidRPr="00343A81">
        <w:t>аффилированности</w:t>
      </w:r>
      <w:proofErr w:type="spellEnd"/>
      <w:r w:rsidRPr="00343A81">
        <w:t xml:space="preserve"> с </w:t>
      </w:r>
      <w:r>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2B7B47" w:rsidRPr="00343A81" w:rsidRDefault="002B7B47" w:rsidP="002B7B47">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2B7B47" w:rsidRPr="00343A81" w:rsidRDefault="002B7B47" w:rsidP="002B7B47">
      <w:pPr>
        <w:pStyle w:val="Style23"/>
        <w:widowControl/>
        <w:tabs>
          <w:tab w:val="left" w:pos="1701"/>
        </w:tabs>
        <w:spacing w:line="240" w:lineRule="auto"/>
        <w:ind w:left="1134" w:right="57" w:firstLine="0"/>
      </w:pPr>
      <w:r w:rsidRPr="00343A81">
        <w:lastRenderedPageBreak/>
        <w:t>Дополнитель</w:t>
      </w:r>
      <w:r>
        <w:t>ные требования к субподрядчикам (</w:t>
      </w:r>
      <w:r w:rsidRPr="00343A81">
        <w:t>соисполнителям</w:t>
      </w:r>
      <w:r>
        <w:t>)</w:t>
      </w:r>
      <w:r w:rsidRPr="00343A81">
        <w:t xml:space="preserve">, а также к документам, представляемым Участником </w:t>
      </w:r>
      <w:r>
        <w:t>закупки</w:t>
      </w:r>
      <w:r w:rsidRPr="00343A81">
        <w:t xml:space="preserve"> в составе заявки, </w:t>
      </w:r>
      <w:r>
        <w:t xml:space="preserve">могут быть </w:t>
      </w:r>
      <w:r w:rsidRPr="00343A81">
        <w:t xml:space="preserve">указаны в разделе </w:t>
      </w:r>
      <w:r>
        <w:t>7</w:t>
      </w:r>
      <w:r w:rsidRPr="00343A81">
        <w:t xml:space="preserve"> «</w:t>
      </w:r>
      <w:r w:rsidRPr="00E66C4B">
        <w:t>Техническая часть</w:t>
      </w:r>
      <w:r w:rsidRPr="009522E3">
        <w:t>».</w:t>
      </w:r>
    </w:p>
    <w:p w:rsidR="002B7B47" w:rsidRPr="00343A81" w:rsidRDefault="002B7B47" w:rsidP="002B7B47">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2B7B47" w:rsidRPr="00343A81" w:rsidRDefault="002B7B47" w:rsidP="002B7B47">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t>субподрядчика (</w:t>
      </w:r>
      <w:r w:rsidRPr="00343A81">
        <w:t>соисполнителя</w:t>
      </w:r>
      <w:r>
        <w:t>)</w:t>
      </w:r>
      <w:r w:rsidRPr="00343A81">
        <w:t xml:space="preserve"> не соответствующего требованиям, указ</w:t>
      </w:r>
      <w:r>
        <w:t>анным в настоящей З</w:t>
      </w:r>
      <w:r w:rsidRPr="00343A81">
        <w:t xml:space="preserve">акупочной документации. В случае если </w:t>
      </w:r>
      <w:r>
        <w:t>субподрядчик (</w:t>
      </w:r>
      <w:r w:rsidRPr="00343A81">
        <w:t>соисполнитель</w:t>
      </w:r>
      <w:r>
        <w:t>)</w:t>
      </w:r>
      <w:r w:rsidRPr="00343A81">
        <w:t xml:space="preserve"> отклонен, </w:t>
      </w:r>
      <w:r>
        <w:t>Потенциальный у</w:t>
      </w:r>
      <w:r w:rsidRPr="00343A81">
        <w:t xml:space="preserve">частник </w:t>
      </w:r>
      <w:r>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t>субподрядчика (</w:t>
      </w:r>
      <w:r w:rsidRPr="00343A81">
        <w:t>соисполнителя</w:t>
      </w:r>
      <w:r>
        <w:t>)</w:t>
      </w:r>
      <w:r w:rsidRPr="00343A81">
        <w:t>, удовлетворяющего предъявляемым требованиям.</w:t>
      </w:r>
    </w:p>
    <w:p w:rsidR="002B7B47" w:rsidRPr="00A22CA4" w:rsidRDefault="002B7B47" w:rsidP="002B7B47">
      <w:pPr>
        <w:pStyle w:val="af8"/>
        <w:numPr>
          <w:ilvl w:val="3"/>
          <w:numId w:val="46"/>
        </w:numPr>
        <w:ind w:left="1134" w:hanging="1134"/>
        <w:jc w:val="both"/>
      </w:pPr>
      <w:r w:rsidRPr="00343A81">
        <w:t>На заключение с</w:t>
      </w:r>
      <w:r>
        <w:t xml:space="preserve"> субподрядчиками (</w:t>
      </w:r>
      <w:r w:rsidRPr="00343A81">
        <w:t>соисполнителями</w:t>
      </w:r>
      <w:r>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Pr="00A22CA4">
        <w:t xml:space="preserve">Дополнительные требования к заключению договоров с субподрядчиками (соисполнителями), указаны в разделе </w:t>
      </w:r>
      <w:r>
        <w:t>7</w:t>
      </w:r>
      <w:r w:rsidRPr="00A22CA4">
        <w:t xml:space="preserve"> «Техническая часть».</w:t>
      </w:r>
    </w:p>
    <w:p w:rsidR="002B7B47" w:rsidRPr="00343A81" w:rsidRDefault="002B7B47" w:rsidP="002B7B47">
      <w:pPr>
        <w:pStyle w:val="af8"/>
        <w:numPr>
          <w:ilvl w:val="3"/>
          <w:numId w:val="46"/>
        </w:numPr>
        <w:ind w:left="1134" w:hanging="1134"/>
        <w:jc w:val="both"/>
      </w:pPr>
      <w:r>
        <w:t>Субподрядчик (</w:t>
      </w:r>
      <w:r w:rsidRPr="00343A81">
        <w:t>соисполнитель</w:t>
      </w:r>
      <w:r>
        <w:t>)</w:t>
      </w:r>
      <w:r w:rsidRPr="00343A81">
        <w:t>, утвержденный Организатором закупки либо Заказчиком, в установленном порядке может быть заменен в следующих случаях:</w:t>
      </w:r>
    </w:p>
    <w:p w:rsidR="002B7B47" w:rsidRPr="00120A24" w:rsidRDefault="002B7B47" w:rsidP="002B7B47">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Pr>
          <w:rStyle w:val="FontStyle128"/>
          <w:color w:val="auto"/>
          <w:sz w:val="24"/>
        </w:rPr>
        <w:t xml:space="preserve">договора или </w:t>
      </w:r>
      <w:r w:rsidRPr="00120A24">
        <w:rPr>
          <w:rStyle w:val="FontStyle128"/>
          <w:color w:val="auto"/>
          <w:sz w:val="24"/>
        </w:rPr>
        <w:t>Закупочной документации;</w:t>
      </w:r>
    </w:p>
    <w:p w:rsidR="002B7B47" w:rsidRPr="00120A24" w:rsidRDefault="002B7B47" w:rsidP="002B7B47">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t>субподрядчика (</w:t>
      </w:r>
      <w:r w:rsidRPr="00343A81">
        <w:t>соисполнителя</w:t>
      </w:r>
      <w:r>
        <w:t>)</w:t>
      </w:r>
      <w:r w:rsidRPr="00FB661B">
        <w:rPr>
          <w:rStyle w:val="FontStyle128"/>
          <w:color w:val="auto"/>
          <w:sz w:val="24"/>
        </w:rPr>
        <w:t xml:space="preserve">, обеспечив повышение технико-экономических показателей </w:t>
      </w:r>
      <w:r>
        <w:rPr>
          <w:rStyle w:val="FontStyle128"/>
          <w:color w:val="auto"/>
          <w:sz w:val="24"/>
        </w:rPr>
        <w:t>Продукции</w:t>
      </w:r>
      <w:r w:rsidRPr="00FB661B">
        <w:rPr>
          <w:rStyle w:val="FontStyle128"/>
          <w:color w:val="auto"/>
          <w:sz w:val="24"/>
        </w:rPr>
        <w:t>;</w:t>
      </w:r>
    </w:p>
    <w:p w:rsidR="002B7B47" w:rsidRPr="00120A24" w:rsidRDefault="002B7B47" w:rsidP="002B7B47">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t>субподрядчик (</w:t>
      </w:r>
      <w:r w:rsidRPr="00343A81">
        <w:t>соисполнитель</w:t>
      </w:r>
      <w:r>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2B7B47" w:rsidRPr="00343A81" w:rsidRDefault="002B7B47" w:rsidP="002B7B47">
      <w:pPr>
        <w:pStyle w:val="af8"/>
        <w:numPr>
          <w:ilvl w:val="3"/>
          <w:numId w:val="46"/>
        </w:numPr>
        <w:ind w:left="1134" w:hanging="1134"/>
        <w:jc w:val="both"/>
      </w:pPr>
      <w:r>
        <w:t>Победитель</w:t>
      </w:r>
      <w:r w:rsidRPr="00343A81">
        <w:t xml:space="preserve"> выступает в роли генерального </w:t>
      </w:r>
      <w:r>
        <w:t>поставщика/</w:t>
      </w:r>
      <w:r w:rsidRPr="00343A81">
        <w:t>подрядчика</w:t>
      </w:r>
      <w:r>
        <w:t>/исполнителя</w:t>
      </w:r>
      <w:r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t xml:space="preserve"> (соисполнителем)</w:t>
      </w:r>
      <w:r w:rsidRPr="00343A81">
        <w:t>.</w:t>
      </w:r>
    </w:p>
    <w:p w:rsidR="002B7B47" w:rsidRPr="00A22CA4" w:rsidRDefault="002B7B47" w:rsidP="002B7B47">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2B7B47" w:rsidRPr="00343A81" w:rsidRDefault="002B7B47" w:rsidP="002B7B47">
      <w:pPr>
        <w:pStyle w:val="af8"/>
        <w:numPr>
          <w:ilvl w:val="3"/>
          <w:numId w:val="46"/>
        </w:numPr>
        <w:ind w:left="1134" w:hanging="1134"/>
        <w:jc w:val="both"/>
      </w:pPr>
      <w:r w:rsidRPr="00343A81">
        <w:t>Иные условия привлечения субподрядчиков</w:t>
      </w:r>
      <w:r>
        <w:t xml:space="preserve"> (соисполнителей)</w:t>
      </w:r>
      <w:r w:rsidRPr="00343A81">
        <w:t xml:space="preserve"> регламентируются </w:t>
      </w:r>
      <w:r>
        <w:t>Гражданским кодексом Российской Федерации</w:t>
      </w:r>
      <w:r w:rsidRPr="00343A81">
        <w:t>.</w:t>
      </w:r>
    </w:p>
    <w:p w:rsidR="002B7B47" w:rsidRDefault="002B7B47" w:rsidP="002B7B47">
      <w:pPr>
        <w:pStyle w:val="af8"/>
        <w:numPr>
          <w:ilvl w:val="3"/>
          <w:numId w:val="46"/>
        </w:numPr>
        <w:ind w:left="1134" w:hanging="1134"/>
        <w:jc w:val="both"/>
      </w:pPr>
      <w:r w:rsidRPr="00343A81">
        <w:t xml:space="preserve">Положения настоящего раздела, а также дополнительные требования к </w:t>
      </w:r>
      <w:r>
        <w:t>субподрядчикам (</w:t>
      </w:r>
      <w:r w:rsidRPr="00343A81">
        <w:t>соисполнителям</w:t>
      </w:r>
      <w:r>
        <w:t>)</w:t>
      </w:r>
      <w:r w:rsidRPr="00343A81">
        <w:t xml:space="preserve"> и к документам, представляемым </w:t>
      </w:r>
      <w:r>
        <w:t>Потенциальным участником</w:t>
      </w:r>
      <w:r w:rsidRPr="00343A81">
        <w:t xml:space="preserve"> </w:t>
      </w:r>
      <w:r>
        <w:t>закупки</w:t>
      </w:r>
      <w:r w:rsidRPr="00343A81">
        <w:t xml:space="preserve"> в сост</w:t>
      </w:r>
      <w:r>
        <w:t>аве заявки, указанные в Р</w:t>
      </w:r>
      <w:r w:rsidRPr="00343A81">
        <w:t xml:space="preserve">азделе </w:t>
      </w:r>
      <w:r>
        <w:t>7</w:t>
      </w:r>
      <w:r w:rsidRPr="00343A81">
        <w:t xml:space="preserve"> «</w:t>
      </w:r>
      <w:r w:rsidRPr="00E66C4B">
        <w:t>Техническая часть</w:t>
      </w:r>
      <w:r w:rsidRPr="009522E3">
        <w:t>»</w:t>
      </w:r>
      <w:r w:rsidRPr="00343A81">
        <w:t xml:space="preserve"> относятся тольк</w:t>
      </w:r>
      <w:r>
        <w:t>о к согласованию субподрядчиков (</w:t>
      </w:r>
      <w:r w:rsidRPr="00343A81">
        <w:t>соисполнителей</w:t>
      </w:r>
      <w:r>
        <w:t>)</w:t>
      </w:r>
      <w:r w:rsidRPr="00343A81">
        <w:t xml:space="preserve"> в рамках</w:t>
      </w:r>
      <w:r>
        <w:t xml:space="preserve"> настоящей</w:t>
      </w:r>
      <w:r w:rsidRPr="00343A81">
        <w:t xml:space="preserve"> </w:t>
      </w:r>
      <w:r>
        <w:t>закупки</w:t>
      </w:r>
      <w:r w:rsidRPr="00343A81">
        <w:t>.</w:t>
      </w:r>
      <w:r>
        <w:t xml:space="preserve"> </w:t>
      </w:r>
      <w:r w:rsidRPr="00343A81">
        <w:t xml:space="preserve">Порядок выбора/замены </w:t>
      </w:r>
      <w:r w:rsidRPr="00343A81">
        <w:lastRenderedPageBreak/>
        <w:t xml:space="preserve">выбранных и согласованных Заказчиком в процессе </w:t>
      </w:r>
      <w:r>
        <w:t>закупки</w:t>
      </w:r>
      <w:r w:rsidRPr="00343A81">
        <w:t xml:space="preserve"> </w:t>
      </w:r>
      <w:r>
        <w:t>с</w:t>
      </w:r>
      <w:r w:rsidRPr="00343A81">
        <w:t>убподрядчиков</w:t>
      </w:r>
      <w:r>
        <w:t xml:space="preserve"> (соисполнителей)</w:t>
      </w:r>
      <w:r w:rsidRPr="00343A81">
        <w:t xml:space="preserve">, после проведения </w:t>
      </w:r>
      <w:r>
        <w:t>закупки</w:t>
      </w:r>
      <w:r w:rsidRPr="00343A81">
        <w:t xml:space="preserve"> и заключения договора с Победителем изложены в проекте Договора.</w:t>
      </w:r>
    </w:p>
    <w:p w:rsidR="002B7B47" w:rsidRDefault="002B7B47" w:rsidP="002B7B47">
      <w:pPr>
        <w:pStyle w:val="af8"/>
        <w:ind w:left="1134"/>
        <w:jc w:val="both"/>
      </w:pPr>
    </w:p>
    <w:p w:rsidR="002B7B47" w:rsidRPr="00343A81" w:rsidRDefault="002B7B47" w:rsidP="002B7B47">
      <w:pPr>
        <w:pStyle w:val="af8"/>
        <w:numPr>
          <w:ilvl w:val="1"/>
          <w:numId w:val="46"/>
        </w:numPr>
        <w:ind w:left="1134" w:hanging="1134"/>
        <w:contextualSpacing w:val="0"/>
        <w:outlineLvl w:val="1"/>
        <w:rPr>
          <w:b/>
        </w:rPr>
      </w:pPr>
      <w:bookmarkStart w:id="276" w:name="_Toc422210041"/>
      <w:bookmarkStart w:id="277" w:name="_Toc422226861"/>
      <w:bookmarkStart w:id="278" w:name="_Toc422244213"/>
      <w:r>
        <w:rPr>
          <w:b/>
        </w:rPr>
        <w:t>Альтернативные предложения</w:t>
      </w:r>
      <w:bookmarkEnd w:id="276"/>
      <w:bookmarkEnd w:id="277"/>
      <w:bookmarkEnd w:id="278"/>
    </w:p>
    <w:p w:rsidR="002B7B47" w:rsidRPr="00343A81" w:rsidRDefault="002B7B47" w:rsidP="002B7B47">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2B7B47" w:rsidRPr="00343A81" w:rsidRDefault="002B7B47" w:rsidP="002B7B47">
      <w:pPr>
        <w:pStyle w:val="af8"/>
        <w:numPr>
          <w:ilvl w:val="2"/>
          <w:numId w:val="46"/>
        </w:numPr>
        <w:ind w:left="1134" w:hanging="1134"/>
        <w:contextualSpacing w:val="0"/>
        <w:jc w:val="both"/>
      </w:pPr>
      <w:r>
        <w:t>Потенциальный у</w:t>
      </w:r>
      <w:r w:rsidRPr="00343A81">
        <w:t xml:space="preserve">частник </w:t>
      </w:r>
      <w:r>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2B7B47" w:rsidRPr="00343A81" w:rsidRDefault="002B7B47" w:rsidP="002B7B47">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2B7B47" w:rsidRPr="00343A81" w:rsidRDefault="002B7B47" w:rsidP="002B7B47">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t>поставки товаров/</w:t>
      </w:r>
      <w:r w:rsidRPr="00343A81">
        <w:t>выполнения работ</w:t>
      </w:r>
      <w:r>
        <w:t>/оказания</w:t>
      </w:r>
      <w:proofErr w:type="gramEnd"/>
      <w:r>
        <w:t xml:space="preserve"> услуг</w:t>
      </w:r>
      <w:r w:rsidRPr="00343A81">
        <w:t>, за исключением частично</w:t>
      </w:r>
      <w:r>
        <w:t>й поставки товара/</w:t>
      </w:r>
      <w:r w:rsidRPr="00343A81">
        <w:t>выполнения работ</w:t>
      </w:r>
      <w:r>
        <w:t>/оказания услуг</w:t>
      </w:r>
      <w:r w:rsidRPr="00343A81">
        <w:t>.</w:t>
      </w:r>
    </w:p>
    <w:p w:rsidR="002B7B47" w:rsidRPr="00343A81" w:rsidRDefault="002B7B47" w:rsidP="002B7B47">
      <w:pPr>
        <w:pStyle w:val="af8"/>
        <w:numPr>
          <w:ilvl w:val="2"/>
          <w:numId w:val="46"/>
        </w:numPr>
        <w:ind w:left="1134" w:hanging="1134"/>
        <w:contextualSpacing w:val="0"/>
        <w:jc w:val="both"/>
      </w:pPr>
      <w:proofErr w:type="gramStart"/>
      <w:r>
        <w:t>Потенциальные у</w:t>
      </w:r>
      <w:r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2B7B47" w:rsidRPr="00343A81" w:rsidRDefault="002B7B47" w:rsidP="002B7B47">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2B7B47" w:rsidRPr="00343A81" w:rsidRDefault="002B7B47" w:rsidP="002B7B47">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t xml:space="preserve"> 6.1. </w:t>
      </w:r>
      <w:r w:rsidRPr="005A701E">
        <w:t>с</w:t>
      </w:r>
      <w:r w:rsidRPr="00343A81">
        <w:t xml:space="preserve"> соблюдением, по мере возможности, форм, приведенных в </w:t>
      </w:r>
      <w:r>
        <w:t>Разделе 10</w:t>
      </w:r>
      <w:r w:rsidRPr="00343A81">
        <w:t xml:space="preserve">. </w:t>
      </w:r>
    </w:p>
    <w:p w:rsidR="002B7B47" w:rsidRPr="00343A81" w:rsidRDefault="002B7B47" w:rsidP="002B7B47">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2B7B47" w:rsidRDefault="002B7B47" w:rsidP="002B7B47">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2B7B47" w:rsidRPr="00343A81" w:rsidRDefault="002B7B47" w:rsidP="002B7B47">
      <w:pPr>
        <w:pStyle w:val="af8"/>
        <w:ind w:left="1134"/>
        <w:contextualSpacing w:val="0"/>
        <w:jc w:val="both"/>
      </w:pPr>
    </w:p>
    <w:p w:rsidR="002B7B47" w:rsidRDefault="002B7B47" w:rsidP="002B7B47">
      <w:pPr>
        <w:pStyle w:val="af8"/>
        <w:numPr>
          <w:ilvl w:val="1"/>
          <w:numId w:val="46"/>
        </w:numPr>
        <w:ind w:left="1134" w:hanging="1134"/>
        <w:contextualSpacing w:val="0"/>
        <w:outlineLvl w:val="1"/>
        <w:rPr>
          <w:b/>
        </w:rPr>
      </w:pPr>
      <w:bookmarkStart w:id="279" w:name="_Toc422210042"/>
      <w:bookmarkStart w:id="280" w:name="_Toc422226862"/>
      <w:bookmarkStart w:id="281" w:name="_Toc422244214"/>
      <w:r w:rsidRPr="00343A81">
        <w:rPr>
          <w:b/>
        </w:rPr>
        <w:t xml:space="preserve">Участие в </w:t>
      </w:r>
      <w:r>
        <w:rPr>
          <w:b/>
        </w:rPr>
        <w:t>закупке</w:t>
      </w:r>
      <w:r w:rsidRPr="00343A81">
        <w:t xml:space="preserve"> </w:t>
      </w:r>
      <w:r w:rsidRPr="00343A81">
        <w:rPr>
          <w:b/>
        </w:rPr>
        <w:t>коллективных участников</w:t>
      </w:r>
      <w:bookmarkEnd w:id="279"/>
      <w:bookmarkEnd w:id="280"/>
      <w:bookmarkEnd w:id="281"/>
    </w:p>
    <w:p w:rsidR="002B7B47" w:rsidRDefault="002B7B47" w:rsidP="002B7B47">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xml:space="preserve">, </w:t>
      </w:r>
      <w:r>
        <w:lastRenderedPageBreak/>
        <w:t>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2"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2"/>
      <w:r w:rsidRPr="00C81C17">
        <w:t>,</w:t>
      </w:r>
      <w:r w:rsidRPr="00343A81">
        <w:t xml:space="preserve"> дополнительно должны быть выполнены нижеприведенные требования.</w:t>
      </w:r>
    </w:p>
    <w:p w:rsidR="002B7B47" w:rsidRPr="00343A81" w:rsidRDefault="002B7B47" w:rsidP="002B7B47">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t>а, должна отвечать требованиям Р</w:t>
      </w:r>
      <w:r w:rsidRPr="00343A81">
        <w:t>аздела</w:t>
      </w:r>
      <w:r w:rsidRPr="005F68BA">
        <w:rPr>
          <w:lang w:val="en-US"/>
        </w:rPr>
        <w:t> </w:t>
      </w:r>
      <w:r w:rsidRPr="00343A81">
        <w:t xml:space="preserve"> </w:t>
      </w:r>
      <w:r>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пунктом 6.2.1.,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2B7B47" w:rsidRPr="00343A81" w:rsidRDefault="002B7B47" w:rsidP="002B7B47">
      <w:pPr>
        <w:pStyle w:val="af8"/>
        <w:ind w:left="1701" w:hanging="567"/>
        <w:jc w:val="both"/>
      </w:pPr>
      <w:r w:rsidRPr="00343A81">
        <w:t>­</w:t>
      </w:r>
      <w:r w:rsidRPr="00343A81">
        <w:tab/>
        <w:t xml:space="preserve">Анкета Участника </w:t>
      </w:r>
      <w:r>
        <w:t>закупки</w:t>
      </w:r>
      <w:r w:rsidRPr="00343A81">
        <w:t>, по форме и в соответствии с инструкциями, приведенными в настоящей Закупочной документации;</w:t>
      </w:r>
    </w:p>
    <w:p w:rsidR="002B7B47" w:rsidRPr="00343A81" w:rsidRDefault="002B7B47" w:rsidP="002B7B47">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2B7B47" w:rsidRPr="00343A81" w:rsidRDefault="002B7B47" w:rsidP="002B7B47">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2B7B47" w:rsidRPr="00343A81" w:rsidRDefault="002B7B47" w:rsidP="002B7B47">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t>стоящей Закупочной документации</w:t>
      </w:r>
      <w:r w:rsidRPr="00343A81">
        <w:t>;</w:t>
      </w:r>
    </w:p>
    <w:p w:rsidR="002B7B47" w:rsidRPr="00343A81" w:rsidRDefault="002B7B47" w:rsidP="002B7B47">
      <w:pPr>
        <w:pStyle w:val="af8"/>
        <w:ind w:left="1701" w:hanging="567"/>
        <w:jc w:val="both"/>
      </w:pPr>
      <w:r w:rsidRPr="00343A81">
        <w:t>­</w:t>
      </w:r>
      <w:r w:rsidRPr="00343A81">
        <w:tab/>
        <w:t xml:space="preserve">Информационное письмо о наличии у </w:t>
      </w:r>
      <w:r>
        <w:t>Потенциального у</w:t>
      </w:r>
      <w:r w:rsidRPr="00343A81">
        <w:t xml:space="preserve">частника </w:t>
      </w:r>
      <w:r>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2B7B47" w:rsidRPr="00343A81" w:rsidRDefault="002B7B47" w:rsidP="002B7B47">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2B7B47" w:rsidRPr="00343A81" w:rsidRDefault="002B7B47" w:rsidP="002B7B47">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2B7B47" w:rsidRPr="00343A81" w:rsidRDefault="002B7B47" w:rsidP="002B7B47">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t>Потенциальным у</w:t>
      </w:r>
      <w:r w:rsidRPr="00343A81">
        <w:t xml:space="preserve">частником </w:t>
      </w:r>
      <w:r>
        <w:t>закупки</w:t>
      </w:r>
      <w:r w:rsidRPr="00343A81">
        <w:t xml:space="preserve"> в составе заявки, ук</w:t>
      </w:r>
      <w:r>
        <w:t>азаны в Р</w:t>
      </w:r>
      <w:r w:rsidRPr="00343A81">
        <w:t xml:space="preserve">азделе </w:t>
      </w:r>
      <w:r>
        <w:t>7</w:t>
      </w:r>
      <w:r w:rsidRPr="00343A81">
        <w:t xml:space="preserve"> «</w:t>
      </w:r>
      <w:r w:rsidRPr="005A701E">
        <w:t>Техническая часть</w:t>
      </w:r>
      <w:r w:rsidRPr="00343A81">
        <w:t>».</w:t>
      </w:r>
      <w:proofErr w:type="gramEnd"/>
      <w:r>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2B7B47" w:rsidRPr="00343A81" w:rsidRDefault="002B7B47" w:rsidP="002B7B47">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t>закупке</w:t>
      </w:r>
      <w:r w:rsidRPr="00343A81">
        <w:t>, так и в рамках исполнения договора;</w:t>
      </w:r>
    </w:p>
    <w:p w:rsidR="002B7B47" w:rsidRPr="00343A81" w:rsidRDefault="002B7B47" w:rsidP="002B7B47">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2B7B47" w:rsidRPr="00343A81" w:rsidRDefault="002B7B47" w:rsidP="002B7B47">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2B7B47" w:rsidRPr="00343A81" w:rsidRDefault="002B7B47" w:rsidP="002B7B47">
      <w:pPr>
        <w:widowControl/>
        <w:numPr>
          <w:ilvl w:val="0"/>
          <w:numId w:val="7"/>
        </w:numPr>
        <w:autoSpaceDE/>
        <w:adjustRightInd/>
        <w:ind w:left="1701" w:hanging="567"/>
        <w:jc w:val="both"/>
      </w:pPr>
      <w:r w:rsidRPr="00343A81">
        <w:t xml:space="preserve">в соглашении должна быть установлена </w:t>
      </w:r>
      <w:r>
        <w:t>солидарная</w:t>
      </w:r>
      <w:r w:rsidRPr="00343A81">
        <w:t xml:space="preserve"> ответственность каждой организации по обязательствам, связанным с участием в </w:t>
      </w:r>
      <w:r>
        <w:t>закупке</w:t>
      </w:r>
      <w:r w:rsidRPr="00343A81">
        <w:t>, и солидарная ответственность за своевременное и полное исполнение договора;</w:t>
      </w:r>
    </w:p>
    <w:p w:rsidR="002B7B47" w:rsidRPr="00343A81" w:rsidRDefault="002B7B47" w:rsidP="002B7B47">
      <w:pPr>
        <w:widowControl/>
        <w:numPr>
          <w:ilvl w:val="0"/>
          <w:numId w:val="7"/>
        </w:numPr>
        <w:autoSpaceDE/>
        <w:adjustRightInd/>
        <w:ind w:left="1701" w:hanging="567"/>
        <w:jc w:val="both"/>
      </w:pPr>
      <w:r w:rsidRPr="00343A81">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B7B47" w:rsidRPr="00343A81" w:rsidRDefault="002B7B47" w:rsidP="002B7B47">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2B7B47" w:rsidRPr="00343A81" w:rsidRDefault="002B7B47" w:rsidP="002B7B47">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t>6.10.3.</w:t>
      </w:r>
    </w:p>
    <w:p w:rsidR="002B7B47" w:rsidRPr="00343A81" w:rsidRDefault="002B7B47" w:rsidP="002B7B47">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t>Потенциальных у</w:t>
      </w:r>
      <w:r w:rsidRPr="00711A93">
        <w:t xml:space="preserve">частников нарушений по </w:t>
      </w:r>
      <w:r>
        <w:t xml:space="preserve">настоящему пункту </w:t>
      </w:r>
      <w:r w:rsidRPr="00711A93">
        <w:t xml:space="preserve">отклоняются </w:t>
      </w:r>
      <w:r>
        <w:t xml:space="preserve">заявки </w:t>
      </w:r>
      <w:r w:rsidRPr="00711A93">
        <w:t>все</w:t>
      </w:r>
      <w:r>
        <w:t>х</w:t>
      </w:r>
      <w:r w:rsidRPr="00711A93">
        <w:t xml:space="preserve"> </w:t>
      </w:r>
      <w:r>
        <w:t xml:space="preserve">Потенциальных </w:t>
      </w:r>
      <w:proofErr w:type="gramStart"/>
      <w:r>
        <w:t>у</w:t>
      </w:r>
      <w:r w:rsidRPr="00711A93">
        <w:t>частник</w:t>
      </w:r>
      <w:r>
        <w:t>ов</w:t>
      </w:r>
      <w:proofErr w:type="gramEnd"/>
      <w:r>
        <w:t xml:space="preserve"> нарушившие данные положения З</w:t>
      </w:r>
      <w:r w:rsidRPr="00711A93">
        <w:t>акупочной документации.</w:t>
      </w:r>
    </w:p>
    <w:p w:rsidR="002B7B47" w:rsidRPr="00343A81" w:rsidRDefault="002B7B47" w:rsidP="002B7B47">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2B7B47" w:rsidRPr="00343A81" w:rsidRDefault="002B7B47" w:rsidP="002B7B47">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t xml:space="preserve"> 5</w:t>
      </w:r>
      <w:r w:rsidRPr="00343A81">
        <w:t>;</w:t>
      </w:r>
    </w:p>
    <w:p w:rsidR="002B7B47" w:rsidRPr="00343A81" w:rsidRDefault="002B7B47" w:rsidP="002B7B47">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2B7B47" w:rsidRPr="00343A81" w:rsidRDefault="002B7B47" w:rsidP="002B7B47">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t xml:space="preserve">оригинал или </w:t>
      </w:r>
      <w:r w:rsidRPr="00343A81">
        <w:t>нотариально заверенная копия соглашения между организациями, составляющими коллективного участника;</w:t>
      </w:r>
    </w:p>
    <w:p w:rsidR="002B7B47" w:rsidRPr="00343A81" w:rsidRDefault="002B7B47" w:rsidP="002B7B47">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2B7B47" w:rsidRPr="00343A81" w:rsidRDefault="002B7B47" w:rsidP="002B7B47">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2B7B47" w:rsidRPr="00343A81" w:rsidRDefault="002B7B47" w:rsidP="002B7B47">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2B7B47" w:rsidRPr="00343A81" w:rsidRDefault="002B7B47" w:rsidP="002B7B47">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t>закупки</w:t>
      </w:r>
      <w:r w:rsidRPr="00343A81">
        <w:t xml:space="preserve"> до подписания Протокола по выбору </w:t>
      </w:r>
      <w:r w:rsidRPr="00343A81">
        <w:lastRenderedPageBreak/>
        <w:t>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2B7B47" w:rsidRDefault="002B7B47" w:rsidP="002B7B47">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2B7B47" w:rsidRDefault="002B7B47" w:rsidP="002B7B47">
      <w:pPr>
        <w:pStyle w:val="af8"/>
        <w:ind w:left="1134"/>
        <w:jc w:val="both"/>
      </w:pPr>
    </w:p>
    <w:p w:rsidR="002B7B47" w:rsidRPr="00DA34B2" w:rsidRDefault="002B7B47" w:rsidP="002B7B47">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2B7B47" w:rsidRPr="006E014A" w:rsidRDefault="002B7B47" w:rsidP="002B7B47">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EC3E68">
        <w:rPr>
          <w:bCs/>
        </w:rPr>
        <w:t xml:space="preserve"> </w:t>
      </w:r>
      <w:r w:rsidRPr="005C19FF">
        <w:rPr>
          <w:bCs/>
        </w:rPr>
        <w:t xml:space="preserve">Приоритет устанавливается с учетом положений Генерального </w:t>
      </w:r>
      <w:r w:rsidRPr="00EC3E68">
        <w:rPr>
          <w:bCs/>
        </w:rPr>
        <w:t>соглашения</w:t>
      </w:r>
      <w:r w:rsidRPr="005C19FF">
        <w:rPr>
          <w:bCs/>
        </w:rPr>
        <w:t xml:space="preserve"> по тарифам и торговле 1994 года и </w:t>
      </w:r>
      <w:r w:rsidRPr="00EC3E68">
        <w:rPr>
          <w:bCs/>
        </w:rPr>
        <w:t>Договора</w:t>
      </w:r>
      <w:r w:rsidRPr="005C19FF">
        <w:rPr>
          <w:bCs/>
        </w:rPr>
        <w:t xml:space="preserve"> о Евразийском экономическом союзе от 29 мая 2014 г.</w:t>
      </w:r>
    </w:p>
    <w:p w:rsidR="002B7B47" w:rsidRPr="00255075" w:rsidRDefault="002B7B47" w:rsidP="002B7B47">
      <w:pPr>
        <w:pStyle w:val="af8"/>
        <w:numPr>
          <w:ilvl w:val="2"/>
          <w:numId w:val="46"/>
        </w:numPr>
        <w:ind w:left="1134" w:hanging="1134"/>
        <w:jc w:val="both"/>
      </w:pPr>
      <w:r w:rsidRPr="00936627">
        <w:rPr>
          <w:bCs/>
        </w:rPr>
        <w:t>В случае размещения закупки на поставку товаров, определение</w:t>
      </w:r>
      <w:r w:rsidRPr="006E014A">
        <w:rPr>
          <w:bCs/>
        </w:rPr>
        <w:t xml:space="preserve">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rsidR="002B7B47" w:rsidRPr="000A05D0" w:rsidRDefault="002B7B47" w:rsidP="002B7B47">
      <w:pPr>
        <w:pStyle w:val="af8"/>
        <w:numPr>
          <w:ilvl w:val="2"/>
          <w:numId w:val="46"/>
        </w:numPr>
        <w:ind w:left="1134" w:hanging="1134"/>
        <w:jc w:val="both"/>
      </w:pPr>
      <w:r w:rsidRPr="00255075">
        <w:t>Условиями предоставления приоритета является:</w:t>
      </w:r>
    </w:p>
    <w:p w:rsidR="002B7B47" w:rsidRDefault="002B7B47" w:rsidP="002B7B47">
      <w:pPr>
        <w:pStyle w:val="af8"/>
        <w:numPr>
          <w:ilvl w:val="2"/>
          <w:numId w:val="68"/>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2B7B47" w:rsidRDefault="002B7B47" w:rsidP="002B7B47">
      <w:pPr>
        <w:pStyle w:val="af8"/>
        <w:numPr>
          <w:ilvl w:val="2"/>
          <w:numId w:val="68"/>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2B7B47" w:rsidRDefault="002B7B47" w:rsidP="002B7B47">
      <w:pPr>
        <w:pStyle w:val="af8"/>
        <w:numPr>
          <w:ilvl w:val="2"/>
          <w:numId w:val="68"/>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2B7B47" w:rsidRDefault="002B7B47" w:rsidP="002B7B47">
      <w:pPr>
        <w:pStyle w:val="af8"/>
        <w:numPr>
          <w:ilvl w:val="2"/>
          <w:numId w:val="68"/>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2B7B47" w:rsidRPr="002639B6" w:rsidRDefault="002B7B47" w:rsidP="002B7B47">
      <w:pPr>
        <w:pStyle w:val="af8"/>
        <w:numPr>
          <w:ilvl w:val="2"/>
          <w:numId w:val="68"/>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2B7B47" w:rsidRDefault="002B7B47" w:rsidP="002B7B47">
      <w:pPr>
        <w:pStyle w:val="af8"/>
        <w:numPr>
          <w:ilvl w:val="2"/>
          <w:numId w:val="68"/>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B7B47" w:rsidRDefault="002B7B47" w:rsidP="002B7B47">
      <w:pPr>
        <w:pStyle w:val="af8"/>
        <w:numPr>
          <w:ilvl w:val="2"/>
          <w:numId w:val="68"/>
        </w:numPr>
        <w:ind w:left="1701" w:hanging="567"/>
        <w:jc w:val="both"/>
      </w:pPr>
      <w:proofErr w:type="gramStart"/>
      <w:r w:rsidRPr="000A05D0">
        <w:lastRenderedPageBreak/>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2B7B47" w:rsidRDefault="002B7B47" w:rsidP="002B7B47">
      <w:pPr>
        <w:pStyle w:val="af8"/>
        <w:numPr>
          <w:ilvl w:val="2"/>
          <w:numId w:val="46"/>
        </w:numPr>
        <w:ind w:left="1134" w:hanging="1134"/>
        <w:jc w:val="both"/>
      </w:pPr>
      <w:r w:rsidRPr="000A05D0">
        <w:t>Приоритет не предоставляется в случаях, если:</w:t>
      </w:r>
    </w:p>
    <w:p w:rsidR="002B7B47" w:rsidRDefault="002B7B47" w:rsidP="002B7B47">
      <w:pPr>
        <w:pStyle w:val="af8"/>
        <w:numPr>
          <w:ilvl w:val="0"/>
          <w:numId w:val="67"/>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2B7B47" w:rsidRDefault="002B7B47" w:rsidP="002B7B47">
      <w:pPr>
        <w:pStyle w:val="af8"/>
        <w:numPr>
          <w:ilvl w:val="0"/>
          <w:numId w:val="67"/>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2B7B47" w:rsidRDefault="002B7B47" w:rsidP="002B7B47">
      <w:pPr>
        <w:pStyle w:val="af8"/>
        <w:numPr>
          <w:ilvl w:val="0"/>
          <w:numId w:val="67"/>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2B7B47" w:rsidRDefault="002B7B47" w:rsidP="002B7B47">
      <w:pPr>
        <w:pStyle w:val="af8"/>
        <w:numPr>
          <w:ilvl w:val="0"/>
          <w:numId w:val="67"/>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2B7B47" w:rsidRDefault="002B7B47" w:rsidP="002B7B47">
      <w:pPr>
        <w:widowControl/>
        <w:autoSpaceDE/>
        <w:autoSpaceDN/>
        <w:adjustRightInd/>
        <w:spacing w:after="200" w:line="276" w:lineRule="auto"/>
      </w:pPr>
      <w:r>
        <w:br w:type="page"/>
      </w:r>
    </w:p>
    <w:p w:rsidR="002B7B47" w:rsidRDefault="002B7B47" w:rsidP="002B7B47">
      <w:pPr>
        <w:pStyle w:val="1"/>
        <w:pageBreakBefore/>
      </w:pPr>
      <w:bookmarkStart w:id="283" w:name="_Toc422244215"/>
      <w:r w:rsidRPr="005034BE">
        <w:lastRenderedPageBreak/>
        <w:t xml:space="preserve">Раздел </w:t>
      </w:r>
      <w:r>
        <w:t xml:space="preserve"> </w:t>
      </w:r>
      <w:r w:rsidRPr="005034BE">
        <w:t>7. ТЕХНИЧЕСКАЯ ЧАСТЬ</w:t>
      </w:r>
      <w:bookmarkEnd w:id="283"/>
    </w:p>
    <w:p w:rsidR="002B7B47" w:rsidRDefault="002B7B47" w:rsidP="002B7B47">
      <w:pPr>
        <w:pStyle w:val="Style12"/>
        <w:widowControl/>
        <w:tabs>
          <w:tab w:val="left" w:leader="underscore" w:pos="9864"/>
        </w:tabs>
        <w:spacing w:line="324" w:lineRule="exact"/>
        <w:ind w:firstLine="851"/>
        <w:rPr>
          <w:sz w:val="20"/>
          <w:szCs w:val="20"/>
        </w:rPr>
      </w:pPr>
    </w:p>
    <w:p w:rsidR="002B7B47" w:rsidRPr="00897A84" w:rsidRDefault="002B7B47" w:rsidP="002B7B47">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В настоящий раздел Организатору закупки необходимо включить утвержденное Заказчиком техническое задание на поставку товаров/выполнение работ/оказание услуг по каждому лоту либо указать «Техническая часть представлена в приложении № ___ к настоящей закупочной документации».</w:t>
      </w:r>
    </w:p>
    <w:p w:rsidR="002B7B47" w:rsidRDefault="002B7B47" w:rsidP="002B7B47">
      <w:pPr>
        <w:pStyle w:val="Style12"/>
        <w:widowControl/>
        <w:tabs>
          <w:tab w:val="left" w:leader="underscore" w:pos="9864"/>
        </w:tabs>
        <w:spacing w:line="324" w:lineRule="exact"/>
        <w:ind w:firstLine="851"/>
        <w:rPr>
          <w:rStyle w:val="FontStyle128"/>
          <w:i/>
          <w:color w:val="548DD4" w:themeColor="text2" w:themeTint="99"/>
          <w:sz w:val="24"/>
          <w:szCs w:val="24"/>
        </w:rPr>
      </w:pPr>
    </w:p>
    <w:p w:rsidR="002B7B47" w:rsidRDefault="002B7B47" w:rsidP="002B7B47"/>
    <w:p w:rsidR="002B7B47" w:rsidRDefault="002B7B47" w:rsidP="002B7B47">
      <w:pPr>
        <w:pStyle w:val="1"/>
        <w:pageBreakBefore/>
      </w:pPr>
      <w:bookmarkStart w:id="284" w:name="_Toc422244216"/>
      <w:r w:rsidRPr="005034BE">
        <w:lastRenderedPageBreak/>
        <w:t xml:space="preserve">Раздел </w:t>
      </w:r>
      <w:r>
        <w:t xml:space="preserve"> 8</w:t>
      </w:r>
      <w:r w:rsidRPr="005034BE">
        <w:t>. ПРОЕКТ ДОГОВОРА</w:t>
      </w:r>
      <w:bookmarkEnd w:id="284"/>
    </w:p>
    <w:p w:rsidR="002B7B47" w:rsidRPr="00830718" w:rsidRDefault="002B7B47" w:rsidP="002B7B47">
      <w:pPr>
        <w:jc w:val="right"/>
      </w:pPr>
    </w:p>
    <w:p w:rsidR="002B7B47" w:rsidRPr="005E632E" w:rsidRDefault="002B7B47" w:rsidP="002B7B47">
      <w:pPr>
        <w:pStyle w:val="Style12"/>
        <w:widowControl/>
        <w:tabs>
          <w:tab w:val="left" w:leader="underscore" w:pos="9864"/>
        </w:tabs>
        <w:spacing w:line="324" w:lineRule="exact"/>
        <w:ind w:firstLine="851"/>
        <w:rPr>
          <w:i/>
          <w:color w:val="548DD4" w:themeColor="text2" w:themeTint="99"/>
        </w:rPr>
      </w:pPr>
      <w:r w:rsidRPr="00813F06">
        <w:rPr>
          <w:rStyle w:val="FontStyle128"/>
          <w:i/>
          <w:color w:val="548DD4" w:themeColor="text2" w:themeTint="99"/>
          <w:sz w:val="24"/>
          <w:szCs w:val="24"/>
        </w:rPr>
        <w:t xml:space="preserve">В настоящий раздел Организатору </w:t>
      </w:r>
      <w:r>
        <w:rPr>
          <w:rStyle w:val="FontStyle128"/>
          <w:i/>
          <w:color w:val="548DD4" w:themeColor="text2" w:themeTint="99"/>
          <w:sz w:val="24"/>
          <w:szCs w:val="24"/>
        </w:rPr>
        <w:t>закупки</w:t>
      </w:r>
      <w:r w:rsidRPr="00813F06">
        <w:rPr>
          <w:rStyle w:val="FontStyle128"/>
          <w:i/>
          <w:color w:val="548DD4" w:themeColor="text2" w:themeTint="99"/>
          <w:sz w:val="24"/>
          <w:szCs w:val="24"/>
        </w:rPr>
        <w:t xml:space="preserve"> необходимо включить утвержденный Заказчиком проект договора</w:t>
      </w:r>
      <w:r>
        <w:rPr>
          <w:i/>
          <w:color w:val="548DD4" w:themeColor="text2" w:themeTint="99"/>
        </w:rPr>
        <w:t xml:space="preserve"> </w:t>
      </w:r>
      <w:r w:rsidRPr="005E632E">
        <w:rPr>
          <w:i/>
          <w:color w:val="548DD4" w:themeColor="text2" w:themeTint="99"/>
        </w:rPr>
        <w:t>либо указать «Проект договора представлен в приложении № ___ к настоящей закупочной документации».</w:t>
      </w:r>
    </w:p>
    <w:p w:rsidR="002B7B47" w:rsidRPr="00813F06" w:rsidRDefault="002B7B47" w:rsidP="002B7B47">
      <w:pPr>
        <w:pStyle w:val="Style12"/>
        <w:widowControl/>
        <w:tabs>
          <w:tab w:val="left" w:leader="underscore" w:pos="9864"/>
        </w:tabs>
        <w:spacing w:line="324" w:lineRule="exact"/>
        <w:ind w:firstLine="851"/>
        <w:rPr>
          <w:rStyle w:val="FontStyle128"/>
          <w:i/>
          <w:color w:val="548DD4" w:themeColor="text2" w:themeTint="99"/>
          <w:sz w:val="24"/>
          <w:szCs w:val="24"/>
        </w:rPr>
      </w:pPr>
    </w:p>
    <w:p w:rsidR="002B7B47" w:rsidRPr="00343A81" w:rsidRDefault="002B7B47" w:rsidP="002B7B47">
      <w:pPr>
        <w:pStyle w:val="af8"/>
        <w:ind w:left="1134"/>
        <w:jc w:val="both"/>
      </w:pPr>
    </w:p>
    <w:p w:rsidR="002B7B47" w:rsidRPr="00343A81" w:rsidRDefault="002B7B47" w:rsidP="002B7B47">
      <w:pPr>
        <w:pStyle w:val="af8"/>
        <w:ind w:left="1134"/>
        <w:jc w:val="both"/>
      </w:pPr>
    </w:p>
    <w:p w:rsidR="002B7B47" w:rsidRPr="00343A81" w:rsidRDefault="002B7B47" w:rsidP="002B7B47"/>
    <w:p w:rsidR="002B7B47" w:rsidRDefault="002B7B47" w:rsidP="002B7B47">
      <w:pPr>
        <w:widowControl/>
        <w:autoSpaceDE/>
        <w:autoSpaceDN/>
        <w:adjustRightInd/>
        <w:spacing w:after="200" w:line="276" w:lineRule="auto"/>
      </w:pPr>
      <w:r>
        <w:br w:type="page"/>
      </w:r>
    </w:p>
    <w:p w:rsidR="002B7B47" w:rsidRDefault="002B7B47" w:rsidP="002B7B47">
      <w:pPr>
        <w:pStyle w:val="1"/>
      </w:pPr>
      <w:bookmarkStart w:id="285" w:name="_Toc422244217"/>
      <w:r>
        <w:lastRenderedPageBreak/>
        <w:t xml:space="preserve">Раздел  9. </w:t>
      </w:r>
      <w:r w:rsidRPr="00B32644">
        <w:t>РУКОВОДСТВО ПО ЭКСПЕРТНОЙ ОЦЕНКЕ</w:t>
      </w:r>
      <w:bookmarkEnd w:id="285"/>
    </w:p>
    <w:p w:rsidR="002B7B47" w:rsidRPr="00830718" w:rsidRDefault="002B7B47" w:rsidP="002B7B47">
      <w:pPr>
        <w:jc w:val="right"/>
      </w:pPr>
    </w:p>
    <w:p w:rsidR="002B7B47" w:rsidRPr="00A5170E" w:rsidRDefault="002B7B47" w:rsidP="002B7B47">
      <w:pPr>
        <w:spacing w:before="120" w:after="60"/>
        <w:ind w:firstLine="851"/>
        <w:jc w:val="both"/>
        <w:rPr>
          <w:b/>
        </w:rPr>
      </w:pPr>
      <w:r w:rsidRPr="00516B69">
        <w:rPr>
          <w:rStyle w:val="FontStyle128"/>
          <w:i/>
          <w:color w:val="548DD4" w:themeColor="text2" w:themeTint="99"/>
          <w:sz w:val="24"/>
          <w:szCs w:val="24"/>
        </w:rPr>
        <w:t>В настоящий раздел Организатору закупки необходимо включить Руководство по экспертной оценке</w:t>
      </w:r>
      <w:r>
        <w:rPr>
          <w:i/>
          <w:color w:val="548DD4" w:themeColor="text2" w:themeTint="99"/>
        </w:rPr>
        <w:t xml:space="preserve"> </w:t>
      </w:r>
      <w:r w:rsidRPr="00A5170E">
        <w:rPr>
          <w:i/>
          <w:color w:val="548DD4" w:themeColor="text2" w:themeTint="99"/>
        </w:rPr>
        <w:t>либо указать «Руководство по экспертной оценке представлено в приложении № ___ к настоящей закупочной документации».</w:t>
      </w:r>
    </w:p>
    <w:p w:rsidR="002B7B47" w:rsidRPr="00516B69" w:rsidRDefault="002B7B47" w:rsidP="002B7B47">
      <w:pPr>
        <w:spacing w:before="120" w:after="60"/>
        <w:ind w:firstLine="851"/>
        <w:jc w:val="both"/>
        <w:rPr>
          <w:b/>
        </w:rPr>
      </w:pPr>
    </w:p>
    <w:p w:rsidR="002B7B47" w:rsidRDefault="002B7B47" w:rsidP="002B7B47">
      <w:pPr>
        <w:widowControl/>
        <w:autoSpaceDE/>
        <w:autoSpaceDN/>
        <w:adjustRightInd/>
        <w:spacing w:after="200" w:line="276" w:lineRule="auto"/>
      </w:pPr>
      <w:r>
        <w:br w:type="page"/>
      </w:r>
    </w:p>
    <w:p w:rsidR="002B7B47" w:rsidRPr="00297AA2" w:rsidRDefault="002B7B47" w:rsidP="002B7B47">
      <w:pPr>
        <w:keepNext/>
        <w:keepLines/>
        <w:pageBreakBefore/>
        <w:widowControl/>
        <w:suppressAutoHyphens/>
        <w:autoSpaceDE/>
        <w:autoSpaceDN/>
        <w:adjustRightInd/>
        <w:spacing w:before="480" w:after="240"/>
        <w:outlineLvl w:val="0"/>
        <w:rPr>
          <w:rFonts w:cs="Arial"/>
          <w:b/>
          <w:bCs/>
          <w:kern w:val="32"/>
        </w:rPr>
      </w:pPr>
      <w:bookmarkStart w:id="286" w:name="_Toc422244218"/>
      <w:r w:rsidRPr="00297AA2">
        <w:rPr>
          <w:rFonts w:cs="Arial"/>
          <w:b/>
          <w:bCs/>
          <w:kern w:val="32"/>
        </w:rPr>
        <w:lastRenderedPageBreak/>
        <w:t>Раздел 10. ОБРАЗЦЫ ОСНОВНЫХ ФОРМ ДОКУМЕНТОВ, ВКЛЮЧАЕМЫХ В ЗАЯВКУ НА УЧАСТИЕ В ЗАКУПКЕ</w:t>
      </w:r>
      <w:bookmarkEnd w:id="286"/>
    </w:p>
    <w:p w:rsidR="002B7B47" w:rsidRPr="00297AA2" w:rsidRDefault="002B7B47" w:rsidP="002B7B47">
      <w:pPr>
        <w:numPr>
          <w:ilvl w:val="1"/>
          <w:numId w:val="47"/>
        </w:numPr>
        <w:spacing w:before="120" w:after="60"/>
        <w:contextualSpacing/>
        <w:outlineLvl w:val="0"/>
        <w:rPr>
          <w:b/>
        </w:rPr>
      </w:pPr>
      <w:r w:rsidRPr="00297AA2">
        <w:rPr>
          <w:b/>
        </w:rPr>
        <w:t xml:space="preserve"> </w:t>
      </w:r>
      <w:bookmarkStart w:id="287"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DA35BB">
        <w:rPr>
          <w:b/>
          <w:noProof/>
        </w:rPr>
        <w:t>1</w:t>
      </w:r>
      <w:r w:rsidRPr="00297AA2">
        <w:rPr>
          <w:b/>
        </w:rPr>
        <w:fldChar w:fldCharType="end"/>
      </w:r>
      <w:r w:rsidRPr="00297AA2">
        <w:rPr>
          <w:b/>
        </w:rPr>
        <w:t>)</w:t>
      </w:r>
      <w:bookmarkEnd w:id="287"/>
    </w:p>
    <w:p w:rsidR="002B7B47" w:rsidRPr="00297AA2" w:rsidRDefault="002B7B47" w:rsidP="002B7B47">
      <w:pPr>
        <w:numPr>
          <w:ilvl w:val="2"/>
          <w:numId w:val="47"/>
        </w:numPr>
        <w:spacing w:before="60" w:after="60"/>
        <w:ind w:left="1997"/>
        <w:contextualSpacing/>
        <w:jc w:val="both"/>
        <w:outlineLvl w:val="1"/>
      </w:pPr>
      <w:bookmarkStart w:id="288" w:name="_Toc422244220"/>
      <w:r w:rsidRPr="00297AA2">
        <w:t>Форма письма о подаче оферты</w:t>
      </w:r>
      <w:bookmarkEnd w:id="288"/>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B7B47" w:rsidRPr="00297AA2" w:rsidTr="005A0E50">
        <w:tc>
          <w:tcPr>
            <w:tcW w:w="4360" w:type="dxa"/>
            <w:shd w:val="clear" w:color="auto" w:fill="auto"/>
            <w:vAlign w:val="center"/>
          </w:tcPr>
          <w:p w:rsidR="002B7B47" w:rsidRPr="00297AA2" w:rsidRDefault="002B7B47" w:rsidP="005A0E50">
            <w:pPr>
              <w:spacing w:before="60" w:after="60"/>
              <w:jc w:val="center"/>
              <w:outlineLvl w:val="0"/>
              <w:rPr>
                <w:b/>
                <w:iCs/>
                <w:snapToGrid w:val="0"/>
                <w:color w:val="943634"/>
              </w:rPr>
            </w:pPr>
            <w:r w:rsidRPr="00297AA2">
              <w:rPr>
                <w:sz w:val="26"/>
                <w:szCs w:val="26"/>
              </w:rPr>
              <w:br w:type="page"/>
            </w:r>
            <w:bookmarkStart w:id="289" w:name="_Toc422244221"/>
            <w:r w:rsidRPr="00297AA2">
              <w:rPr>
                <w:b/>
                <w:iCs/>
                <w:snapToGrid w:val="0"/>
                <w:color w:val="943634"/>
              </w:rPr>
              <w:t>БЛАНК ПОТЕНЦИАЛЬНОГО УЧАСТНИКА</w:t>
            </w:r>
            <w:bookmarkEnd w:id="289"/>
          </w:p>
        </w:tc>
      </w:tr>
    </w:tbl>
    <w:p w:rsidR="002B7B47" w:rsidRPr="00297AA2" w:rsidRDefault="002B7B47" w:rsidP="002B7B47">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B7B47" w:rsidRPr="00297AA2" w:rsidTr="005A0E50">
        <w:tc>
          <w:tcPr>
            <w:tcW w:w="3278" w:type="dxa"/>
            <w:shd w:val="clear" w:color="auto" w:fill="auto"/>
            <w:vAlign w:val="center"/>
          </w:tcPr>
          <w:p w:rsidR="002B7B47" w:rsidRPr="00297AA2" w:rsidRDefault="002B7B47" w:rsidP="005A0E50">
            <w:pPr>
              <w:rPr>
                <w:sz w:val="26"/>
                <w:szCs w:val="26"/>
              </w:rPr>
            </w:pPr>
            <w:r w:rsidRPr="00297AA2">
              <w:rPr>
                <w:sz w:val="26"/>
                <w:szCs w:val="26"/>
              </w:rPr>
              <w:t>№_________</w:t>
            </w:r>
          </w:p>
        </w:tc>
        <w:tc>
          <w:tcPr>
            <w:tcW w:w="2542" w:type="dxa"/>
            <w:shd w:val="clear" w:color="auto" w:fill="auto"/>
            <w:vAlign w:val="center"/>
          </w:tcPr>
          <w:p w:rsidR="002B7B47" w:rsidRPr="00297AA2" w:rsidRDefault="002B7B47" w:rsidP="005A0E50">
            <w:pPr>
              <w:jc w:val="center"/>
              <w:rPr>
                <w:sz w:val="26"/>
                <w:szCs w:val="26"/>
                <w:lang w:val="en-US"/>
              </w:rPr>
            </w:pPr>
          </w:p>
        </w:tc>
        <w:tc>
          <w:tcPr>
            <w:tcW w:w="3752" w:type="dxa"/>
            <w:shd w:val="clear" w:color="auto" w:fill="auto"/>
            <w:vAlign w:val="center"/>
          </w:tcPr>
          <w:p w:rsidR="002B7B47" w:rsidRPr="00297AA2" w:rsidRDefault="002B7B47" w:rsidP="005A0E50">
            <w:pPr>
              <w:jc w:val="right"/>
              <w:rPr>
                <w:sz w:val="26"/>
                <w:szCs w:val="26"/>
              </w:rPr>
            </w:pPr>
            <w:r w:rsidRPr="00297AA2">
              <w:rPr>
                <w:sz w:val="26"/>
                <w:szCs w:val="26"/>
              </w:rPr>
              <w:t>«__» __________ 201_ г.</w:t>
            </w:r>
          </w:p>
        </w:tc>
      </w:tr>
    </w:tbl>
    <w:p w:rsidR="002B7B47" w:rsidRPr="00297AA2" w:rsidRDefault="002B7B47" w:rsidP="002B7B47">
      <w:pPr>
        <w:spacing w:before="240" w:after="120"/>
        <w:jc w:val="center"/>
        <w:rPr>
          <w:b/>
        </w:rPr>
      </w:pPr>
      <w:r w:rsidRPr="00297AA2">
        <w:rPr>
          <w:b/>
        </w:rPr>
        <w:t>Уважаемые господа!</w:t>
      </w:r>
    </w:p>
    <w:p w:rsidR="002B7B47" w:rsidRPr="00297AA2" w:rsidRDefault="002B7B47" w:rsidP="002B7B47">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2B7B47" w:rsidRPr="00297AA2" w:rsidRDefault="002B7B47" w:rsidP="002B7B47">
      <w:pPr>
        <w:jc w:val="both"/>
      </w:pPr>
      <w:r w:rsidRPr="00297AA2">
        <w:t>____________________________________________________________________________</w:t>
      </w:r>
      <w:r>
        <w:t>_</w:t>
      </w:r>
    </w:p>
    <w:p w:rsidR="002B7B47" w:rsidRPr="009B7E3F" w:rsidRDefault="002B7B47" w:rsidP="002B7B47">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2B7B47" w:rsidRPr="00297AA2" w:rsidRDefault="002B7B47" w:rsidP="002B7B47">
      <w:pPr>
        <w:jc w:val="both"/>
      </w:pPr>
      <w:r w:rsidRPr="00297AA2">
        <w:t>Место нахождения:______________________________________________,</w:t>
      </w:r>
    </w:p>
    <w:p w:rsidR="002B7B47" w:rsidRPr="00297AA2" w:rsidRDefault="002B7B47" w:rsidP="002B7B47">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2B7B47" w:rsidRPr="00297AA2" w:rsidRDefault="002B7B47" w:rsidP="002B7B47">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2B7B47" w:rsidRPr="00297AA2" w:rsidRDefault="002B7B47" w:rsidP="002B7B47">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C84790">
        <w:rPr>
          <w:color w:val="4F81BD" w:themeColor="accent1"/>
        </w:rPr>
        <w:t>Интер</w:t>
      </w:r>
      <w:proofErr w:type="spellEnd"/>
      <w:r w:rsidRPr="00C84790">
        <w:rPr>
          <w:color w:val="4F81BD" w:themeColor="accent1"/>
        </w:rPr>
        <w:t xml:space="preserve">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Pr="00297AA2">
        <w:t xml:space="preserve"> предлагает заключить договор:</w:t>
      </w:r>
    </w:p>
    <w:p w:rsidR="002B7B47" w:rsidRPr="00297AA2" w:rsidRDefault="002B7B47" w:rsidP="002B7B47">
      <w:pPr>
        <w:jc w:val="both"/>
      </w:pPr>
      <w:r w:rsidRPr="00297AA2">
        <w:t>____________________________________________________________________________</w:t>
      </w:r>
    </w:p>
    <w:p w:rsidR="002B7B47" w:rsidRPr="00297AA2" w:rsidRDefault="002B7B47" w:rsidP="002B7B47">
      <w:pPr>
        <w:jc w:val="center"/>
        <w:rPr>
          <w:vertAlign w:val="superscript"/>
        </w:rPr>
      </w:pPr>
      <w:r w:rsidRPr="00297AA2">
        <w:rPr>
          <w:vertAlign w:val="superscript"/>
        </w:rPr>
        <w:t>(указывается предмет договора)</w:t>
      </w:r>
    </w:p>
    <w:p w:rsidR="002B7B47" w:rsidRPr="00C037C5" w:rsidRDefault="002B7B47" w:rsidP="002B7B47">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2B7B47" w:rsidRDefault="002B7B47" w:rsidP="002B7B47">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2B7B47" w:rsidRDefault="002B7B47" w:rsidP="002B7B47">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2B7B47" w:rsidRPr="00F50034" w:rsidRDefault="002B7B47" w:rsidP="002B7B47">
      <w:pPr>
        <w:spacing w:before="120"/>
        <w:jc w:val="both"/>
        <w:rPr>
          <w:i/>
          <w:color w:val="548DD4" w:themeColor="text2" w:themeTint="99"/>
          <w:szCs w:val="28"/>
          <w:u w:val="single"/>
        </w:rPr>
      </w:pPr>
      <w:r w:rsidRPr="00F50034">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2B7B47" w:rsidRDefault="002B7B47" w:rsidP="002B7B47">
      <w:pPr>
        <w:spacing w:before="120"/>
        <w:jc w:val="both"/>
        <w:rPr>
          <w:rStyle w:val="afff9"/>
          <w:color w:val="548DD4" w:themeColor="text2" w:themeTint="99"/>
          <w:sz w:val="24"/>
          <w:szCs w:val="24"/>
          <w:u w:val="single"/>
        </w:rPr>
      </w:pPr>
      <w:r w:rsidRPr="00F50034">
        <w:rPr>
          <w:i/>
          <w:color w:val="548DD4" w:themeColor="text2" w:themeTint="99"/>
          <w:szCs w:val="28"/>
          <w:u w:val="single"/>
        </w:rPr>
        <w:t xml:space="preserve">[В случае подачи </w:t>
      </w:r>
      <w:proofErr w:type="gramStart"/>
      <w:r w:rsidRPr="00F50034">
        <w:rPr>
          <w:i/>
          <w:color w:val="548DD4" w:themeColor="text2" w:themeTint="99"/>
          <w:szCs w:val="28"/>
          <w:u w:val="single"/>
        </w:rPr>
        <w:t>заявки</w:t>
      </w:r>
      <w:proofErr w:type="gramEnd"/>
      <w:r w:rsidRPr="00F50034">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F50034">
        <w:rPr>
          <w:i/>
          <w:color w:val="548DD4" w:themeColor="text2" w:themeTint="99"/>
          <w:szCs w:val="28"/>
          <w:u w:val="single"/>
          <w:vertAlign w:val="superscript"/>
        </w:rPr>
        <w:footnoteReference w:id="4"/>
      </w:r>
      <w:r w:rsidRPr="00F50034">
        <w:rPr>
          <w:i/>
          <w:color w:val="548DD4" w:themeColor="text2" w:themeTint="99"/>
          <w:szCs w:val="28"/>
          <w:u w:val="single"/>
        </w:rPr>
        <w:t>]</w:t>
      </w:r>
    </w:p>
    <w:p w:rsidR="002B7B47" w:rsidRDefault="002B7B47" w:rsidP="002B7B47">
      <w:pPr>
        <w:spacing w:before="120"/>
        <w:ind w:left="284" w:hanging="284"/>
        <w:jc w:val="both"/>
        <w:rPr>
          <w:rStyle w:val="afff9"/>
          <w:color w:val="548DD4" w:themeColor="text2" w:themeTint="99"/>
          <w:sz w:val="24"/>
          <w:szCs w:val="24"/>
          <w:u w:val="single"/>
        </w:rPr>
      </w:pPr>
    </w:p>
    <w:p w:rsidR="002B7B47" w:rsidRPr="00297AA2" w:rsidRDefault="002B7B47" w:rsidP="002B7B47">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B7B47" w:rsidRPr="00297AA2" w:rsidTr="005A0E50">
        <w:trPr>
          <w:trHeight w:val="20"/>
        </w:trPr>
        <w:tc>
          <w:tcPr>
            <w:tcW w:w="5168" w:type="dxa"/>
            <w:vAlign w:val="bottom"/>
          </w:tcPr>
          <w:p w:rsidR="002B7B47" w:rsidRPr="00297AA2" w:rsidRDefault="002B7B47" w:rsidP="005A0E50">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B7B47" w:rsidRPr="00297AA2" w:rsidRDefault="002B7B47" w:rsidP="005A0E50">
            <w:pPr>
              <w:spacing w:before="120"/>
              <w:ind w:left="284" w:hanging="284"/>
              <w:jc w:val="center"/>
              <w:rPr>
                <w:color w:val="3366FF"/>
              </w:rPr>
            </w:pPr>
            <w:r w:rsidRPr="00297AA2">
              <w:rPr>
                <w:i/>
                <w:color w:val="3366FF"/>
              </w:rPr>
              <w:t>_______________________________</w:t>
            </w:r>
          </w:p>
          <w:p w:rsidR="002B7B47" w:rsidRPr="00297AA2" w:rsidRDefault="002B7B47" w:rsidP="005A0E50">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B7B47" w:rsidRPr="00297AA2" w:rsidTr="005A0E50">
        <w:trPr>
          <w:trHeight w:val="20"/>
        </w:trPr>
        <w:tc>
          <w:tcPr>
            <w:tcW w:w="5168" w:type="dxa"/>
            <w:vAlign w:val="center"/>
          </w:tcPr>
          <w:p w:rsidR="002B7B47" w:rsidRPr="00297AA2" w:rsidRDefault="002B7B47" w:rsidP="005A0E50">
            <w:pPr>
              <w:spacing w:after="120"/>
              <w:ind w:left="34"/>
            </w:pPr>
            <w:r w:rsidRPr="00297AA2">
              <w:t>кроме того НДС, руб.</w:t>
            </w:r>
          </w:p>
        </w:tc>
        <w:tc>
          <w:tcPr>
            <w:tcW w:w="4330" w:type="dxa"/>
            <w:shd w:val="clear" w:color="auto" w:fill="FFFFFF" w:themeFill="background1"/>
            <w:vAlign w:val="bottom"/>
          </w:tcPr>
          <w:p w:rsidR="002B7B47" w:rsidRPr="00297AA2" w:rsidRDefault="002B7B47" w:rsidP="005A0E50">
            <w:pPr>
              <w:spacing w:before="120"/>
              <w:ind w:left="284" w:hanging="284"/>
              <w:jc w:val="center"/>
              <w:rPr>
                <w:color w:val="3366FF"/>
              </w:rPr>
            </w:pPr>
            <w:r w:rsidRPr="00297AA2">
              <w:rPr>
                <w:i/>
                <w:color w:val="3366FF"/>
              </w:rPr>
              <w:t>_______________________________</w:t>
            </w:r>
          </w:p>
          <w:p w:rsidR="002B7B47" w:rsidRPr="00297AA2" w:rsidRDefault="002B7B47" w:rsidP="005A0E50">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B7B47" w:rsidRPr="00297AA2" w:rsidTr="005A0E50">
        <w:trPr>
          <w:trHeight w:val="20"/>
        </w:trPr>
        <w:tc>
          <w:tcPr>
            <w:tcW w:w="5168" w:type="dxa"/>
            <w:vAlign w:val="center"/>
          </w:tcPr>
          <w:p w:rsidR="002B7B47" w:rsidRPr="00297AA2" w:rsidRDefault="002B7B47" w:rsidP="005A0E50">
            <w:pPr>
              <w:spacing w:after="120"/>
              <w:ind w:left="34"/>
              <w:rPr>
                <w:b/>
              </w:rPr>
            </w:pPr>
            <w:r w:rsidRPr="00297AA2">
              <w:rPr>
                <w:b/>
              </w:rPr>
              <w:t>итого с НДС, руб.</w:t>
            </w:r>
          </w:p>
        </w:tc>
        <w:tc>
          <w:tcPr>
            <w:tcW w:w="4330" w:type="dxa"/>
            <w:shd w:val="clear" w:color="auto" w:fill="FFFFFF" w:themeFill="background1"/>
            <w:vAlign w:val="bottom"/>
          </w:tcPr>
          <w:p w:rsidR="002B7B47" w:rsidRPr="00297AA2" w:rsidRDefault="002B7B47" w:rsidP="005A0E50">
            <w:pPr>
              <w:spacing w:before="120"/>
              <w:ind w:left="284" w:hanging="284"/>
              <w:jc w:val="center"/>
              <w:rPr>
                <w:color w:val="3366FF"/>
              </w:rPr>
            </w:pPr>
            <w:r w:rsidRPr="00297AA2">
              <w:rPr>
                <w:i/>
                <w:color w:val="3366FF"/>
              </w:rPr>
              <w:t>_______________________________</w:t>
            </w:r>
          </w:p>
          <w:p w:rsidR="002B7B47" w:rsidRPr="00297AA2" w:rsidRDefault="002B7B47" w:rsidP="005A0E50">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B7B47" w:rsidRPr="00297AA2" w:rsidRDefault="002B7B47" w:rsidP="002B7B47">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B7B47" w:rsidRPr="00297AA2" w:rsidTr="005A0E50">
        <w:trPr>
          <w:trHeight w:val="20"/>
        </w:trPr>
        <w:tc>
          <w:tcPr>
            <w:tcW w:w="5168" w:type="dxa"/>
            <w:vAlign w:val="bottom"/>
          </w:tcPr>
          <w:p w:rsidR="002B7B47" w:rsidRPr="00297AA2" w:rsidRDefault="002B7B47" w:rsidP="005A0E50">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B7B47" w:rsidRPr="00297AA2" w:rsidRDefault="002B7B47" w:rsidP="005A0E50">
            <w:pPr>
              <w:spacing w:before="120"/>
              <w:ind w:left="284" w:hanging="284"/>
              <w:jc w:val="center"/>
              <w:rPr>
                <w:color w:val="3366FF"/>
              </w:rPr>
            </w:pPr>
            <w:r w:rsidRPr="00297AA2">
              <w:rPr>
                <w:i/>
                <w:color w:val="3366FF"/>
              </w:rPr>
              <w:t>_______________________________</w:t>
            </w:r>
          </w:p>
          <w:p w:rsidR="002B7B47" w:rsidRPr="00297AA2" w:rsidRDefault="002B7B47" w:rsidP="005A0E50">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B7B47" w:rsidRPr="00297AA2" w:rsidTr="005A0E50">
        <w:trPr>
          <w:trHeight w:val="20"/>
        </w:trPr>
        <w:tc>
          <w:tcPr>
            <w:tcW w:w="5168" w:type="dxa"/>
            <w:vAlign w:val="center"/>
          </w:tcPr>
          <w:p w:rsidR="002B7B47" w:rsidRPr="00297AA2" w:rsidRDefault="002B7B47" w:rsidP="005A0E50">
            <w:pPr>
              <w:spacing w:after="120"/>
              <w:ind w:left="34"/>
            </w:pPr>
            <w:r w:rsidRPr="00297AA2">
              <w:t>кроме того НДС, руб.</w:t>
            </w:r>
          </w:p>
        </w:tc>
        <w:tc>
          <w:tcPr>
            <w:tcW w:w="4330" w:type="dxa"/>
            <w:shd w:val="clear" w:color="auto" w:fill="FFFFFF" w:themeFill="background1"/>
            <w:vAlign w:val="bottom"/>
          </w:tcPr>
          <w:p w:rsidR="002B7B47" w:rsidRPr="00297AA2" w:rsidRDefault="002B7B47" w:rsidP="005A0E50">
            <w:pPr>
              <w:spacing w:before="120"/>
              <w:ind w:left="284" w:hanging="284"/>
              <w:jc w:val="center"/>
              <w:rPr>
                <w:color w:val="3366FF"/>
              </w:rPr>
            </w:pPr>
            <w:r w:rsidRPr="00297AA2">
              <w:rPr>
                <w:i/>
                <w:color w:val="3366FF"/>
              </w:rPr>
              <w:t>_______________________________</w:t>
            </w:r>
          </w:p>
          <w:p w:rsidR="002B7B47" w:rsidRPr="00297AA2" w:rsidRDefault="002B7B47" w:rsidP="005A0E50">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B7B47" w:rsidRPr="00297AA2" w:rsidTr="005A0E50">
        <w:trPr>
          <w:trHeight w:val="20"/>
        </w:trPr>
        <w:tc>
          <w:tcPr>
            <w:tcW w:w="5168" w:type="dxa"/>
            <w:vAlign w:val="center"/>
          </w:tcPr>
          <w:p w:rsidR="002B7B47" w:rsidRPr="00297AA2" w:rsidRDefault="002B7B47" w:rsidP="005A0E50">
            <w:pPr>
              <w:spacing w:after="120"/>
              <w:ind w:left="34"/>
              <w:rPr>
                <w:b/>
              </w:rPr>
            </w:pPr>
            <w:r w:rsidRPr="00297AA2">
              <w:rPr>
                <w:b/>
              </w:rPr>
              <w:t>итого с НДС, руб.</w:t>
            </w:r>
          </w:p>
        </w:tc>
        <w:tc>
          <w:tcPr>
            <w:tcW w:w="4330" w:type="dxa"/>
            <w:shd w:val="clear" w:color="auto" w:fill="FFFFFF" w:themeFill="background1"/>
            <w:vAlign w:val="bottom"/>
          </w:tcPr>
          <w:p w:rsidR="002B7B47" w:rsidRPr="00297AA2" w:rsidRDefault="002B7B47" w:rsidP="005A0E50">
            <w:pPr>
              <w:spacing w:before="120"/>
              <w:ind w:left="284" w:hanging="284"/>
              <w:jc w:val="center"/>
              <w:rPr>
                <w:color w:val="3366FF"/>
              </w:rPr>
            </w:pPr>
            <w:r w:rsidRPr="00297AA2">
              <w:rPr>
                <w:i/>
                <w:color w:val="3366FF"/>
              </w:rPr>
              <w:t>_______________________________</w:t>
            </w:r>
          </w:p>
          <w:p w:rsidR="002B7B47" w:rsidRPr="00297AA2" w:rsidRDefault="002B7B47" w:rsidP="005A0E50">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B7B47" w:rsidRPr="00F27CCD" w:rsidRDefault="002B7B47" w:rsidP="002B7B47">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2B7B47" w:rsidRPr="00297AA2" w:rsidRDefault="002B7B47" w:rsidP="002B7B47">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2B7B47" w:rsidRPr="00297AA2" w:rsidRDefault="002B7B47" w:rsidP="002B7B47">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2B7B47" w:rsidRPr="00297AA2" w:rsidRDefault="002B7B47" w:rsidP="002B7B47">
      <w:pPr>
        <w:widowControl/>
        <w:numPr>
          <w:ilvl w:val="0"/>
          <w:numId w:val="27"/>
        </w:numPr>
        <w:autoSpaceDE/>
        <w:autoSpaceDN/>
        <w:adjustRightInd/>
        <w:spacing w:before="120"/>
        <w:jc w:val="both"/>
      </w:pPr>
      <w:r w:rsidRPr="00297AA2">
        <w:lastRenderedPageBreak/>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B7B47" w:rsidRPr="00E8271D" w:rsidRDefault="002B7B47" w:rsidP="002B7B47">
      <w:pPr>
        <w:widowControl/>
        <w:numPr>
          <w:ilvl w:val="0"/>
          <w:numId w:val="27"/>
        </w:numPr>
        <w:autoSpaceDE/>
        <w:autoSpaceDN/>
        <w:adjustRightInd/>
        <w:spacing w:before="120"/>
        <w:jc w:val="both"/>
      </w:pPr>
      <w:r w:rsidRPr="00297AA2">
        <w:t>… и т.д.»</w:t>
      </w:r>
    </w:p>
    <w:p w:rsidR="002B7B47" w:rsidRDefault="002B7B47" w:rsidP="002B7B47">
      <w:pPr>
        <w:widowControl/>
        <w:autoSpaceDE/>
        <w:autoSpaceDN/>
        <w:adjustRightInd/>
        <w:spacing w:before="120"/>
        <w:ind w:left="709"/>
        <w:jc w:val="both"/>
        <w:rPr>
          <w:lang w:val="en-US"/>
        </w:rPr>
      </w:pPr>
    </w:p>
    <w:p w:rsidR="002B7B47" w:rsidRPr="00B16A0E" w:rsidRDefault="002B7B47" w:rsidP="002B7B47">
      <w:pPr>
        <w:widowControl/>
        <w:autoSpaceDE/>
        <w:autoSpaceDN/>
        <w:adjustRightInd/>
        <w:spacing w:before="120"/>
        <w:ind w:left="709"/>
        <w:jc w:val="both"/>
      </w:pPr>
      <w:r w:rsidRPr="00B16A0E">
        <w:t>Настоящим подтверждаем, что:</w:t>
      </w:r>
    </w:p>
    <w:p w:rsidR="002B7B47" w:rsidRDefault="002B7B47" w:rsidP="002B7B47">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2B7B47" w:rsidRPr="00035260" w:rsidRDefault="002B7B47" w:rsidP="002B7B47">
      <w:pPr>
        <w:pStyle w:val="ad"/>
        <w:tabs>
          <w:tab w:val="left" w:pos="1134"/>
        </w:tabs>
        <w:spacing w:before="0" w:beforeAutospacing="0" w:after="0" w:afterAutospacing="0"/>
        <w:jc w:val="both"/>
        <w:rPr>
          <w:i/>
          <w:szCs w:val="28"/>
        </w:rPr>
      </w:pPr>
      <w:r w:rsidRPr="00035260">
        <w:rPr>
          <w:i/>
          <w:color w:val="4F81BD" w:themeColor="accent1"/>
          <w:szCs w:val="28"/>
        </w:rPr>
        <w:t>или</w:t>
      </w:r>
    </w:p>
    <w:p w:rsidR="002B7B47" w:rsidRPr="00F627F9" w:rsidRDefault="002B7B47" w:rsidP="002B7B47">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2B7B47" w:rsidRPr="00035260" w:rsidRDefault="002B7B47" w:rsidP="002B7B47">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2B7B47" w:rsidRPr="009A550F" w:rsidRDefault="002B7B47" w:rsidP="002B7B47">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2B7B47" w:rsidRDefault="002B7B47" w:rsidP="002B7B47">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2B7B47" w:rsidRPr="00297AA2" w:rsidRDefault="002B7B47" w:rsidP="002B7B47">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B7B47" w:rsidRDefault="002B7B47" w:rsidP="002B7B47">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2B7B47" w:rsidRPr="00132136" w:rsidRDefault="002B7B47" w:rsidP="002B7B47">
      <w:pPr>
        <w:spacing w:before="240"/>
        <w:ind w:firstLine="709"/>
        <w:jc w:val="both"/>
      </w:pP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Коммерческое предложение (форма 3)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10)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кадровых ресурсах (форма 11)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lastRenderedPageBreak/>
        <w:t>Г</w:t>
      </w:r>
      <w:r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Pr="009661B1">
        <w:rPr>
          <w:i/>
          <w:color w:val="548DD4" w:themeColor="text2" w:themeTint="99"/>
        </w:rPr>
        <w:t xml:space="preserve"> (форма 16)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D84AD7">
        <w:rPr>
          <w:i/>
          <w:color w:val="548DD4" w:themeColor="text2" w:themeTint="99"/>
        </w:rPr>
        <w:t>Сведения из единого реестра субъектов малого и среднего предпринимательства</w:t>
      </w:r>
      <w:r>
        <w:rPr>
          <w:i/>
          <w:color w:val="548DD4" w:themeColor="text2" w:themeTint="99"/>
        </w:rPr>
        <w:t>,</w:t>
      </w:r>
      <w:r w:rsidRPr="00D84AD7">
        <w:rPr>
          <w:i/>
          <w:color w:val="548DD4" w:themeColor="text2" w:themeTint="99"/>
        </w:rPr>
        <w:t xml:space="preserve"> или </w:t>
      </w:r>
      <w:r w:rsidRPr="00CE6D43">
        <w:rPr>
          <w:i/>
          <w:color w:val="548DD4" w:themeColor="text2" w:themeTint="99"/>
        </w:rPr>
        <w:t>Декларация о соответствии Потенциального участника, критериям субъекта малого/ среднего предпринимательства</w:t>
      </w:r>
      <w:r w:rsidRPr="00AA3343">
        <w:rPr>
          <w:i/>
          <w:color w:val="548DD4" w:themeColor="text2" w:themeTint="99"/>
        </w:rPr>
        <w:t xml:space="preserve"> (форма 17) – на ___ </w:t>
      </w:r>
      <w:proofErr w:type="gramStart"/>
      <w:r w:rsidRPr="00AA3343">
        <w:rPr>
          <w:i/>
          <w:color w:val="548DD4" w:themeColor="text2" w:themeTint="99"/>
        </w:rPr>
        <w:t>л</w:t>
      </w:r>
      <w:proofErr w:type="gramEnd"/>
      <w:r w:rsidRPr="00AA3343">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Банковская гарантия (форма 18)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Доверенность на уполномоченное лицо, имеющее право подписи и представления интересов организации Потенциального участника закупки (форма 19)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Банковская гарантия (форма 20) – на ___ </w:t>
      </w:r>
      <w:proofErr w:type="gramStart"/>
      <w:r w:rsidRPr="009661B1">
        <w:rPr>
          <w:i/>
          <w:color w:val="548DD4" w:themeColor="text2" w:themeTint="99"/>
        </w:rPr>
        <w:t>л</w:t>
      </w:r>
      <w:proofErr w:type="gramEnd"/>
      <w:r w:rsidRPr="009661B1">
        <w:rPr>
          <w:i/>
          <w:color w:val="548DD4" w:themeColor="text2" w:themeTint="99"/>
        </w:rPr>
        <w:t xml:space="preserve">.; </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Акт приема Банковской гарантии (форма 21) – на ___ </w:t>
      </w:r>
      <w:proofErr w:type="gramStart"/>
      <w:r w:rsidRPr="009661B1">
        <w:rPr>
          <w:i/>
          <w:color w:val="548DD4" w:themeColor="text2" w:themeTint="99"/>
        </w:rPr>
        <w:t>л</w:t>
      </w:r>
      <w:proofErr w:type="gramEnd"/>
      <w:r w:rsidRPr="009661B1">
        <w:rPr>
          <w:i/>
          <w:color w:val="548DD4" w:themeColor="text2" w:themeTint="99"/>
        </w:rPr>
        <w:t xml:space="preserve">.; </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цепочке собственников компании (форма 22)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Форма согласия на обработку персональных данных (форма 23) – на ___ </w:t>
      </w:r>
      <w:proofErr w:type="gramStart"/>
      <w:r w:rsidRPr="009661B1">
        <w:rPr>
          <w:i/>
          <w:color w:val="548DD4" w:themeColor="text2" w:themeTint="99"/>
        </w:rPr>
        <w:t>л</w:t>
      </w:r>
      <w:proofErr w:type="gramEnd"/>
      <w:r w:rsidRPr="009661B1">
        <w:rPr>
          <w:i/>
          <w:color w:val="548DD4" w:themeColor="text2" w:themeTint="99"/>
        </w:rPr>
        <w:t>.;</w:t>
      </w:r>
    </w:p>
    <w:p w:rsidR="002B7B47"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План привлечения субподрядчиков (соисполнителей) (форма 24) – на ___ </w:t>
      </w:r>
      <w:proofErr w:type="gramStart"/>
      <w:r w:rsidRPr="009661B1">
        <w:rPr>
          <w:i/>
          <w:color w:val="548DD4" w:themeColor="text2" w:themeTint="99"/>
        </w:rPr>
        <w:t>л</w:t>
      </w:r>
      <w:proofErr w:type="gramEnd"/>
      <w:r w:rsidRPr="009661B1">
        <w:rPr>
          <w:i/>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2B7B47" w:rsidRPr="009661B1" w:rsidRDefault="002B7B47" w:rsidP="002B7B47">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2B7B47" w:rsidRDefault="002B7B47" w:rsidP="002B7B47">
      <w:pPr>
        <w:widowControl/>
        <w:autoSpaceDE/>
        <w:autoSpaceDN/>
        <w:adjustRightInd/>
        <w:jc w:val="both"/>
        <w:rPr>
          <w:i/>
          <w:color w:val="548DD4" w:themeColor="text2" w:themeTint="99"/>
        </w:rPr>
      </w:pPr>
    </w:p>
    <w:p w:rsidR="002B7B47" w:rsidRDefault="002B7B47" w:rsidP="002B7B47">
      <w:pPr>
        <w:widowControl/>
        <w:autoSpaceDE/>
        <w:autoSpaceDN/>
        <w:adjustRightInd/>
        <w:jc w:val="both"/>
        <w:rPr>
          <w:i/>
          <w:color w:val="548DD4" w:themeColor="text2" w:themeTint="99"/>
        </w:rPr>
      </w:pPr>
    </w:p>
    <w:p w:rsidR="002B7B47" w:rsidRPr="009661B1" w:rsidRDefault="002B7B47" w:rsidP="002B7B47">
      <w:pPr>
        <w:widowControl/>
        <w:autoSpaceDE/>
        <w:autoSpaceDN/>
        <w:adjustRightInd/>
        <w:jc w:val="both"/>
        <w:rPr>
          <w:i/>
          <w:color w:val="548DD4" w:themeColor="text2" w:themeTint="99"/>
        </w:rPr>
      </w:pPr>
    </w:p>
    <w:p w:rsidR="002B7B47" w:rsidRDefault="002B7B47" w:rsidP="002B7B47">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c>
          <w:tcPr>
            <w:tcW w:w="4644" w:type="dxa"/>
          </w:tcPr>
          <w:p w:rsidR="002B7B47" w:rsidRPr="009661B1" w:rsidRDefault="002B7B47" w:rsidP="005A0E50">
            <w:pPr>
              <w:jc w:val="right"/>
              <w:rPr>
                <w:sz w:val="26"/>
                <w:szCs w:val="26"/>
              </w:rPr>
            </w:pPr>
            <w:r w:rsidRPr="009661B1">
              <w:rPr>
                <w:sz w:val="26"/>
                <w:szCs w:val="26"/>
              </w:rPr>
              <w:t>__________________________________</w:t>
            </w:r>
          </w:p>
          <w:p w:rsidR="002B7B47" w:rsidRPr="009661B1" w:rsidRDefault="002B7B47" w:rsidP="005A0E50">
            <w:pPr>
              <w:tabs>
                <w:tab w:val="left" w:pos="34"/>
              </w:tabs>
              <w:jc w:val="center"/>
              <w:rPr>
                <w:sz w:val="26"/>
                <w:szCs w:val="26"/>
                <w:vertAlign w:val="superscript"/>
              </w:rPr>
            </w:pPr>
            <w:r w:rsidRPr="009661B1">
              <w:rPr>
                <w:sz w:val="26"/>
                <w:szCs w:val="26"/>
                <w:vertAlign w:val="superscript"/>
              </w:rPr>
              <w:t>(подпись, М.П.)</w:t>
            </w:r>
          </w:p>
        </w:tc>
      </w:tr>
      <w:tr w:rsidR="002B7B47" w:rsidRPr="00297AA2" w:rsidTr="005A0E50">
        <w:tc>
          <w:tcPr>
            <w:tcW w:w="4644" w:type="dxa"/>
          </w:tcPr>
          <w:p w:rsidR="002B7B47" w:rsidRPr="009661B1" w:rsidRDefault="002B7B47" w:rsidP="005A0E50">
            <w:pPr>
              <w:jc w:val="right"/>
              <w:rPr>
                <w:sz w:val="26"/>
                <w:szCs w:val="26"/>
              </w:rPr>
            </w:pPr>
            <w:r w:rsidRPr="009661B1">
              <w:rPr>
                <w:sz w:val="26"/>
                <w:szCs w:val="26"/>
              </w:rPr>
              <w:t>__________________________________</w:t>
            </w:r>
          </w:p>
          <w:p w:rsidR="002B7B47" w:rsidRPr="009661B1" w:rsidRDefault="002B7B47" w:rsidP="005A0E50">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B7B47" w:rsidRPr="00297AA2" w:rsidRDefault="002B7B47" w:rsidP="002B7B47">
      <w:pPr>
        <w:jc w:val="right"/>
        <w:rPr>
          <w:sz w:val="26"/>
          <w:szCs w:val="26"/>
        </w:rPr>
      </w:pPr>
    </w:p>
    <w:p w:rsidR="002B7B47" w:rsidRPr="00297AA2" w:rsidRDefault="002B7B47" w:rsidP="002B7B47">
      <w:pPr>
        <w:jc w:val="right"/>
        <w:rPr>
          <w:sz w:val="26"/>
          <w:szCs w:val="26"/>
        </w:rPr>
      </w:pPr>
    </w:p>
    <w:p w:rsidR="002B7B47" w:rsidRPr="00297AA2" w:rsidRDefault="002B7B47" w:rsidP="002B7B47">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B7B47" w:rsidRPr="00297AA2" w:rsidRDefault="002B7B47" w:rsidP="002B7B47">
      <w:pPr>
        <w:numPr>
          <w:ilvl w:val="1"/>
          <w:numId w:val="47"/>
        </w:numPr>
        <w:spacing w:before="120" w:after="60"/>
        <w:outlineLvl w:val="0"/>
        <w:rPr>
          <w:b/>
          <w:sz w:val="26"/>
          <w:szCs w:val="26"/>
        </w:rPr>
        <w:sectPr w:rsidR="002B7B47" w:rsidRPr="00297AA2" w:rsidSect="003667F6">
          <w:headerReference w:type="even" r:id="rId24"/>
          <w:headerReference w:type="default" r:id="rId25"/>
          <w:footerReference w:type="even" r:id="rId26"/>
          <w:headerReference w:type="first" r:id="rId27"/>
          <w:footerReference w:type="first" r:id="rId28"/>
          <w:pgSz w:w="11906" w:h="16838"/>
          <w:pgMar w:top="851" w:right="849" w:bottom="1560" w:left="1701" w:header="708" w:footer="708" w:gutter="0"/>
          <w:cols w:space="708"/>
          <w:docGrid w:linePitch="360"/>
        </w:sectPr>
      </w:pPr>
    </w:p>
    <w:p w:rsidR="002B7B47" w:rsidRPr="00297AA2" w:rsidRDefault="002B7B47" w:rsidP="002B7B47">
      <w:pPr>
        <w:numPr>
          <w:ilvl w:val="2"/>
          <w:numId w:val="47"/>
        </w:numPr>
        <w:spacing w:before="60" w:after="60"/>
        <w:ind w:left="993" w:hanging="993"/>
        <w:jc w:val="both"/>
        <w:outlineLvl w:val="1"/>
        <w:rPr>
          <w:b/>
        </w:rPr>
      </w:pPr>
      <w:bookmarkStart w:id="290" w:name="_Toc422244222"/>
      <w:r w:rsidRPr="00297AA2">
        <w:rPr>
          <w:b/>
        </w:rPr>
        <w:lastRenderedPageBreak/>
        <w:t>Инструкции по заполнению</w:t>
      </w:r>
      <w:bookmarkEnd w:id="290"/>
    </w:p>
    <w:p w:rsidR="002B7B47" w:rsidRPr="00297AA2" w:rsidRDefault="002B7B47" w:rsidP="002B7B47">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B7B47" w:rsidRPr="00297AA2" w:rsidRDefault="002B7B47" w:rsidP="002B7B47">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B7B47" w:rsidRPr="00297AA2" w:rsidRDefault="002B7B47" w:rsidP="002B7B47">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B7B47" w:rsidRPr="00297AA2" w:rsidRDefault="002B7B47" w:rsidP="002B7B47">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B7B47" w:rsidRPr="00297AA2" w:rsidRDefault="002B7B47" w:rsidP="002B7B47">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B7B47" w:rsidRPr="00297AA2" w:rsidRDefault="002B7B47" w:rsidP="002B7B47">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60" w:after="60"/>
        <w:jc w:val="both"/>
        <w:rPr>
          <w:sz w:val="26"/>
          <w:szCs w:val="26"/>
        </w:rPr>
      </w:pPr>
    </w:p>
    <w:p w:rsidR="002B7B47" w:rsidRPr="00297AA2" w:rsidRDefault="002B7B47" w:rsidP="002B7B47">
      <w:pPr>
        <w:spacing w:before="120" w:after="60"/>
        <w:outlineLvl w:val="0"/>
        <w:rPr>
          <w:b/>
        </w:rPr>
      </w:pPr>
      <w:bookmarkStart w:id="291" w:name="_Toc422244223"/>
      <w:r w:rsidRPr="00297AA2">
        <w:rPr>
          <w:b/>
        </w:rPr>
        <w:lastRenderedPageBreak/>
        <w:t>10.2 Техническое предложение (форма 2)</w:t>
      </w:r>
      <w:bookmarkEnd w:id="291"/>
    </w:p>
    <w:p w:rsidR="002B7B47" w:rsidRPr="00297AA2" w:rsidRDefault="002B7B47" w:rsidP="002B7B47">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B7B47" w:rsidRPr="00297AA2" w:rsidRDefault="002B7B47" w:rsidP="002B7B47">
      <w:pPr>
        <w:spacing w:before="60" w:after="60"/>
        <w:jc w:val="both"/>
        <w:outlineLvl w:val="1"/>
        <w:rPr>
          <w:color w:val="4F81BD" w:themeColor="accent1"/>
        </w:rPr>
      </w:pPr>
      <w:bookmarkStart w:id="292" w:name="_Toc422244224"/>
      <w:r w:rsidRPr="00297AA2">
        <w:t xml:space="preserve">10.2.1 Форма Технического предложения </w:t>
      </w:r>
      <w:r w:rsidRPr="00297AA2">
        <w:rPr>
          <w:color w:val="4F81BD" w:themeColor="accent1"/>
        </w:rPr>
        <w:t>(на поставку товара)</w:t>
      </w:r>
      <w:bookmarkEnd w:id="292"/>
    </w:p>
    <w:p w:rsidR="002B7B47" w:rsidRPr="00297AA2" w:rsidRDefault="002B7B47" w:rsidP="002B7B47">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B7B47" w:rsidRPr="00297AA2" w:rsidRDefault="002B7B47" w:rsidP="002B7B47">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B7B47" w:rsidRPr="00297AA2" w:rsidRDefault="002B7B47" w:rsidP="002B7B47">
      <w:pPr>
        <w:spacing w:before="240" w:after="120"/>
        <w:jc w:val="center"/>
        <w:rPr>
          <w:b/>
        </w:rPr>
      </w:pPr>
      <w:r w:rsidRPr="00297AA2">
        <w:rPr>
          <w:b/>
        </w:rPr>
        <w:t>Техническое предложение</w:t>
      </w:r>
    </w:p>
    <w:p w:rsidR="002B7B47" w:rsidRPr="00297AA2" w:rsidRDefault="002B7B47" w:rsidP="002B7B47">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B7B47" w:rsidRPr="00297AA2" w:rsidRDefault="002B7B47" w:rsidP="002B7B47">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B7B47" w:rsidRPr="00297AA2" w:rsidTr="005A0E50">
        <w:trPr>
          <w:tblHeader/>
        </w:trPr>
        <w:tc>
          <w:tcPr>
            <w:tcW w:w="9606" w:type="dxa"/>
            <w:gridSpan w:val="3"/>
            <w:tcBorders>
              <w:bottom w:val="single" w:sz="4" w:space="0" w:color="auto"/>
            </w:tcBorders>
          </w:tcPr>
          <w:p w:rsidR="002B7B47" w:rsidRPr="00297AA2" w:rsidRDefault="002B7B47" w:rsidP="005A0E50">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B7B47" w:rsidRPr="00297AA2" w:rsidTr="005A0E50">
        <w:tc>
          <w:tcPr>
            <w:tcW w:w="648" w:type="dxa"/>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B7B47" w:rsidRPr="00297AA2" w:rsidTr="005A0E50">
        <w:tc>
          <w:tcPr>
            <w:tcW w:w="648" w:type="dxa"/>
          </w:tcPr>
          <w:p w:rsidR="002B7B47" w:rsidRPr="00297AA2" w:rsidRDefault="002B7B47" w:rsidP="005A0E50">
            <w:pPr>
              <w:widowControl/>
              <w:numPr>
                <w:ilvl w:val="0"/>
                <w:numId w:val="38"/>
              </w:numPr>
              <w:autoSpaceDE/>
              <w:autoSpaceDN/>
              <w:adjustRightInd/>
              <w:jc w:val="center"/>
            </w:pPr>
          </w:p>
        </w:tc>
        <w:tc>
          <w:tcPr>
            <w:tcW w:w="4138" w:type="dxa"/>
          </w:tcPr>
          <w:p w:rsidR="002B7B47" w:rsidRPr="00297AA2" w:rsidRDefault="002B7B47" w:rsidP="005A0E50">
            <w:pPr>
              <w:rPr>
                <w:sz w:val="26"/>
                <w:szCs w:val="26"/>
              </w:rPr>
            </w:pPr>
          </w:p>
        </w:tc>
        <w:tc>
          <w:tcPr>
            <w:tcW w:w="4820" w:type="dxa"/>
          </w:tcPr>
          <w:p w:rsidR="002B7B47" w:rsidRPr="00297AA2" w:rsidRDefault="002B7B47" w:rsidP="005A0E50">
            <w:pPr>
              <w:rPr>
                <w:sz w:val="26"/>
                <w:szCs w:val="26"/>
              </w:rPr>
            </w:pPr>
          </w:p>
        </w:tc>
      </w:tr>
      <w:tr w:rsidR="002B7B47" w:rsidRPr="00297AA2" w:rsidTr="005A0E50">
        <w:tc>
          <w:tcPr>
            <w:tcW w:w="648" w:type="dxa"/>
          </w:tcPr>
          <w:p w:rsidR="002B7B47" w:rsidRPr="00297AA2" w:rsidRDefault="002B7B47" w:rsidP="005A0E50">
            <w:pPr>
              <w:widowControl/>
              <w:numPr>
                <w:ilvl w:val="0"/>
                <w:numId w:val="38"/>
              </w:numPr>
              <w:autoSpaceDE/>
              <w:autoSpaceDN/>
              <w:adjustRightInd/>
              <w:jc w:val="center"/>
            </w:pPr>
          </w:p>
        </w:tc>
        <w:tc>
          <w:tcPr>
            <w:tcW w:w="4138" w:type="dxa"/>
          </w:tcPr>
          <w:p w:rsidR="002B7B47" w:rsidRPr="00297AA2" w:rsidRDefault="002B7B47" w:rsidP="005A0E50">
            <w:pPr>
              <w:rPr>
                <w:sz w:val="26"/>
                <w:szCs w:val="26"/>
              </w:rPr>
            </w:pPr>
          </w:p>
        </w:tc>
        <w:tc>
          <w:tcPr>
            <w:tcW w:w="4820" w:type="dxa"/>
          </w:tcPr>
          <w:p w:rsidR="002B7B47" w:rsidRPr="00297AA2" w:rsidRDefault="002B7B47" w:rsidP="005A0E50">
            <w:pPr>
              <w:rPr>
                <w:sz w:val="26"/>
                <w:szCs w:val="26"/>
              </w:rPr>
            </w:pPr>
          </w:p>
        </w:tc>
      </w:tr>
      <w:tr w:rsidR="002B7B47" w:rsidRPr="00297AA2" w:rsidTr="005A0E50">
        <w:tc>
          <w:tcPr>
            <w:tcW w:w="648" w:type="dxa"/>
          </w:tcPr>
          <w:p w:rsidR="002B7B47" w:rsidRPr="00297AA2" w:rsidRDefault="002B7B47" w:rsidP="005A0E50">
            <w:pPr>
              <w:widowControl/>
              <w:numPr>
                <w:ilvl w:val="0"/>
                <w:numId w:val="38"/>
              </w:numPr>
              <w:autoSpaceDE/>
              <w:autoSpaceDN/>
              <w:adjustRightInd/>
              <w:jc w:val="center"/>
            </w:pPr>
          </w:p>
        </w:tc>
        <w:tc>
          <w:tcPr>
            <w:tcW w:w="4138" w:type="dxa"/>
          </w:tcPr>
          <w:p w:rsidR="002B7B47" w:rsidRPr="00297AA2" w:rsidRDefault="002B7B47" w:rsidP="005A0E50">
            <w:pPr>
              <w:rPr>
                <w:sz w:val="26"/>
                <w:szCs w:val="26"/>
              </w:rPr>
            </w:pPr>
          </w:p>
        </w:tc>
        <w:tc>
          <w:tcPr>
            <w:tcW w:w="4820" w:type="dxa"/>
          </w:tcPr>
          <w:p w:rsidR="002B7B47" w:rsidRPr="00297AA2" w:rsidRDefault="002B7B47" w:rsidP="005A0E50">
            <w:pPr>
              <w:rPr>
                <w:sz w:val="26"/>
                <w:szCs w:val="26"/>
              </w:rPr>
            </w:pPr>
          </w:p>
        </w:tc>
      </w:tr>
      <w:tr w:rsidR="002B7B47" w:rsidRPr="00297AA2" w:rsidTr="005A0E50">
        <w:tc>
          <w:tcPr>
            <w:tcW w:w="648" w:type="dxa"/>
          </w:tcPr>
          <w:p w:rsidR="002B7B47" w:rsidRPr="00297AA2" w:rsidRDefault="002B7B47" w:rsidP="005A0E50">
            <w:r w:rsidRPr="00297AA2">
              <w:t>…</w:t>
            </w:r>
          </w:p>
        </w:tc>
        <w:tc>
          <w:tcPr>
            <w:tcW w:w="4138" w:type="dxa"/>
          </w:tcPr>
          <w:p w:rsidR="002B7B47" w:rsidRPr="00297AA2" w:rsidRDefault="002B7B47" w:rsidP="005A0E50">
            <w:pPr>
              <w:rPr>
                <w:sz w:val="26"/>
                <w:szCs w:val="26"/>
              </w:rPr>
            </w:pPr>
          </w:p>
        </w:tc>
        <w:tc>
          <w:tcPr>
            <w:tcW w:w="4820" w:type="dxa"/>
          </w:tcPr>
          <w:p w:rsidR="002B7B47" w:rsidRPr="00297AA2" w:rsidRDefault="002B7B47" w:rsidP="005A0E50">
            <w:pPr>
              <w:rPr>
                <w:sz w:val="26"/>
                <w:szCs w:val="26"/>
              </w:rPr>
            </w:pPr>
          </w:p>
        </w:tc>
      </w:tr>
    </w:tbl>
    <w:p w:rsidR="002B7B47" w:rsidRPr="00297AA2" w:rsidRDefault="002B7B47" w:rsidP="002B7B47">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B7B47" w:rsidRPr="00297AA2" w:rsidTr="005A0E50">
        <w:trPr>
          <w:tblHeader/>
        </w:trPr>
        <w:tc>
          <w:tcPr>
            <w:tcW w:w="9606" w:type="dxa"/>
            <w:gridSpan w:val="3"/>
            <w:tcBorders>
              <w:bottom w:val="single" w:sz="4" w:space="0" w:color="auto"/>
            </w:tcBorders>
          </w:tcPr>
          <w:p w:rsidR="002B7B47" w:rsidRPr="00297AA2" w:rsidRDefault="002B7B47" w:rsidP="005A0E50">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B7B47" w:rsidRPr="00297AA2" w:rsidTr="005A0E50">
        <w:tc>
          <w:tcPr>
            <w:tcW w:w="648" w:type="dxa"/>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B7B47" w:rsidRPr="00297AA2" w:rsidTr="005A0E50">
        <w:tc>
          <w:tcPr>
            <w:tcW w:w="648" w:type="dxa"/>
          </w:tcPr>
          <w:p w:rsidR="002B7B47" w:rsidRPr="00297AA2" w:rsidRDefault="002B7B47" w:rsidP="005A0E50">
            <w:pPr>
              <w:widowControl/>
              <w:numPr>
                <w:ilvl w:val="0"/>
                <w:numId w:val="39"/>
              </w:numPr>
              <w:autoSpaceDE/>
              <w:autoSpaceDN/>
              <w:adjustRightInd/>
              <w:jc w:val="center"/>
            </w:pPr>
          </w:p>
        </w:tc>
        <w:tc>
          <w:tcPr>
            <w:tcW w:w="4138" w:type="dxa"/>
          </w:tcPr>
          <w:p w:rsidR="002B7B47" w:rsidRPr="00297AA2" w:rsidRDefault="002B7B47" w:rsidP="005A0E50">
            <w:pPr>
              <w:rPr>
                <w:sz w:val="26"/>
                <w:szCs w:val="26"/>
              </w:rPr>
            </w:pPr>
          </w:p>
        </w:tc>
        <w:tc>
          <w:tcPr>
            <w:tcW w:w="4820" w:type="dxa"/>
          </w:tcPr>
          <w:p w:rsidR="002B7B47" w:rsidRPr="00297AA2" w:rsidRDefault="002B7B47" w:rsidP="005A0E50">
            <w:pPr>
              <w:rPr>
                <w:sz w:val="26"/>
                <w:szCs w:val="26"/>
              </w:rPr>
            </w:pPr>
          </w:p>
        </w:tc>
      </w:tr>
      <w:tr w:rsidR="002B7B47" w:rsidRPr="00297AA2" w:rsidTr="005A0E50">
        <w:tc>
          <w:tcPr>
            <w:tcW w:w="648" w:type="dxa"/>
          </w:tcPr>
          <w:p w:rsidR="002B7B47" w:rsidRPr="00297AA2" w:rsidRDefault="002B7B47" w:rsidP="005A0E50">
            <w:pPr>
              <w:widowControl/>
              <w:numPr>
                <w:ilvl w:val="0"/>
                <w:numId w:val="39"/>
              </w:numPr>
              <w:autoSpaceDE/>
              <w:autoSpaceDN/>
              <w:adjustRightInd/>
              <w:jc w:val="center"/>
            </w:pPr>
          </w:p>
        </w:tc>
        <w:tc>
          <w:tcPr>
            <w:tcW w:w="4138" w:type="dxa"/>
          </w:tcPr>
          <w:p w:rsidR="002B7B47" w:rsidRPr="00297AA2" w:rsidRDefault="002B7B47" w:rsidP="005A0E50">
            <w:pPr>
              <w:rPr>
                <w:sz w:val="26"/>
                <w:szCs w:val="26"/>
              </w:rPr>
            </w:pPr>
          </w:p>
        </w:tc>
        <w:tc>
          <w:tcPr>
            <w:tcW w:w="4820" w:type="dxa"/>
          </w:tcPr>
          <w:p w:rsidR="002B7B47" w:rsidRPr="00297AA2" w:rsidRDefault="002B7B47" w:rsidP="005A0E50">
            <w:pPr>
              <w:rPr>
                <w:sz w:val="26"/>
                <w:szCs w:val="26"/>
              </w:rPr>
            </w:pPr>
          </w:p>
        </w:tc>
      </w:tr>
      <w:tr w:rsidR="002B7B47" w:rsidRPr="00297AA2" w:rsidTr="005A0E50">
        <w:tc>
          <w:tcPr>
            <w:tcW w:w="648" w:type="dxa"/>
          </w:tcPr>
          <w:p w:rsidR="002B7B47" w:rsidRPr="00297AA2" w:rsidRDefault="002B7B47" w:rsidP="005A0E50">
            <w:pPr>
              <w:widowControl/>
              <w:numPr>
                <w:ilvl w:val="0"/>
                <w:numId w:val="39"/>
              </w:numPr>
              <w:autoSpaceDE/>
              <w:autoSpaceDN/>
              <w:adjustRightInd/>
              <w:jc w:val="center"/>
            </w:pPr>
          </w:p>
        </w:tc>
        <w:tc>
          <w:tcPr>
            <w:tcW w:w="4138" w:type="dxa"/>
          </w:tcPr>
          <w:p w:rsidR="002B7B47" w:rsidRPr="00297AA2" w:rsidRDefault="002B7B47" w:rsidP="005A0E50">
            <w:pPr>
              <w:rPr>
                <w:sz w:val="26"/>
                <w:szCs w:val="26"/>
              </w:rPr>
            </w:pPr>
          </w:p>
        </w:tc>
        <w:tc>
          <w:tcPr>
            <w:tcW w:w="4820" w:type="dxa"/>
          </w:tcPr>
          <w:p w:rsidR="002B7B47" w:rsidRPr="00297AA2" w:rsidRDefault="002B7B47" w:rsidP="005A0E50">
            <w:pPr>
              <w:rPr>
                <w:sz w:val="26"/>
                <w:szCs w:val="26"/>
              </w:rPr>
            </w:pPr>
          </w:p>
        </w:tc>
      </w:tr>
      <w:tr w:rsidR="002B7B47" w:rsidRPr="00297AA2" w:rsidTr="005A0E50">
        <w:tc>
          <w:tcPr>
            <w:tcW w:w="648" w:type="dxa"/>
          </w:tcPr>
          <w:p w:rsidR="002B7B47" w:rsidRPr="00297AA2" w:rsidRDefault="002B7B47" w:rsidP="005A0E50">
            <w:r w:rsidRPr="00297AA2">
              <w:t>…</w:t>
            </w:r>
          </w:p>
        </w:tc>
        <w:tc>
          <w:tcPr>
            <w:tcW w:w="4138" w:type="dxa"/>
          </w:tcPr>
          <w:p w:rsidR="002B7B47" w:rsidRPr="00297AA2" w:rsidRDefault="002B7B47" w:rsidP="005A0E50">
            <w:pPr>
              <w:rPr>
                <w:sz w:val="26"/>
                <w:szCs w:val="26"/>
              </w:rPr>
            </w:pPr>
          </w:p>
        </w:tc>
        <w:tc>
          <w:tcPr>
            <w:tcW w:w="4820" w:type="dxa"/>
          </w:tcPr>
          <w:p w:rsidR="002B7B47" w:rsidRPr="00297AA2" w:rsidRDefault="002B7B47" w:rsidP="005A0E50">
            <w:pPr>
              <w:rPr>
                <w:sz w:val="26"/>
                <w:szCs w:val="26"/>
              </w:rPr>
            </w:pPr>
          </w:p>
        </w:tc>
      </w:tr>
    </w:tbl>
    <w:p w:rsidR="002B7B47" w:rsidRPr="00297AA2" w:rsidRDefault="002B7B47" w:rsidP="002B7B47">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B7B47" w:rsidRPr="00297AA2" w:rsidTr="005A0E50">
        <w:trPr>
          <w:tblHeader/>
        </w:trPr>
        <w:tc>
          <w:tcPr>
            <w:tcW w:w="9606" w:type="dxa"/>
            <w:gridSpan w:val="3"/>
            <w:tcBorders>
              <w:bottom w:val="single" w:sz="4" w:space="0" w:color="auto"/>
            </w:tcBorders>
          </w:tcPr>
          <w:p w:rsidR="002B7B47" w:rsidRPr="00297AA2" w:rsidRDefault="002B7B47" w:rsidP="005A0E50">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B7B47" w:rsidRPr="00297AA2" w:rsidRDefault="002B7B47" w:rsidP="005A0E50">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B7B47" w:rsidRPr="00297AA2" w:rsidTr="005A0E50">
        <w:trPr>
          <w:tblHeader/>
        </w:trPr>
        <w:tc>
          <w:tcPr>
            <w:tcW w:w="648" w:type="dxa"/>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B7B47" w:rsidRPr="00297AA2" w:rsidTr="005A0E50">
        <w:tc>
          <w:tcPr>
            <w:tcW w:w="648" w:type="dxa"/>
          </w:tcPr>
          <w:p w:rsidR="002B7B47" w:rsidRPr="00297AA2" w:rsidRDefault="002B7B47" w:rsidP="005A0E50">
            <w:pPr>
              <w:widowControl/>
              <w:numPr>
                <w:ilvl w:val="0"/>
                <w:numId w:val="40"/>
              </w:numPr>
              <w:autoSpaceDE/>
              <w:autoSpaceDN/>
              <w:adjustRightInd/>
              <w:jc w:val="center"/>
            </w:pPr>
          </w:p>
        </w:tc>
        <w:tc>
          <w:tcPr>
            <w:tcW w:w="4138" w:type="dxa"/>
          </w:tcPr>
          <w:p w:rsidR="002B7B47" w:rsidRPr="00297AA2" w:rsidRDefault="002B7B47" w:rsidP="005A0E50">
            <w:pPr>
              <w:widowControl/>
              <w:autoSpaceDE/>
              <w:autoSpaceDN/>
              <w:adjustRightInd/>
              <w:ind w:left="57" w:right="57"/>
              <w:rPr>
                <w:snapToGrid w:val="0"/>
                <w:sz w:val="26"/>
                <w:szCs w:val="26"/>
              </w:rPr>
            </w:pPr>
          </w:p>
        </w:tc>
        <w:tc>
          <w:tcPr>
            <w:tcW w:w="4820" w:type="dxa"/>
          </w:tcPr>
          <w:p w:rsidR="002B7B47" w:rsidRPr="00297AA2" w:rsidRDefault="002B7B47" w:rsidP="005A0E50">
            <w:pPr>
              <w:keepNext/>
              <w:widowControl/>
              <w:autoSpaceDE/>
              <w:autoSpaceDN/>
              <w:adjustRightInd/>
              <w:spacing w:before="40" w:after="40"/>
              <w:ind w:left="57" w:right="57"/>
              <w:jc w:val="center"/>
              <w:rPr>
                <w:snapToGrid w:val="0"/>
                <w:sz w:val="22"/>
                <w:szCs w:val="22"/>
              </w:rPr>
            </w:pPr>
          </w:p>
        </w:tc>
      </w:tr>
      <w:tr w:rsidR="002B7B47" w:rsidRPr="00297AA2" w:rsidTr="005A0E50">
        <w:tc>
          <w:tcPr>
            <w:tcW w:w="648" w:type="dxa"/>
          </w:tcPr>
          <w:p w:rsidR="002B7B47" w:rsidRPr="00297AA2" w:rsidRDefault="002B7B47" w:rsidP="005A0E50">
            <w:pPr>
              <w:widowControl/>
              <w:numPr>
                <w:ilvl w:val="0"/>
                <w:numId w:val="40"/>
              </w:numPr>
              <w:autoSpaceDE/>
              <w:autoSpaceDN/>
              <w:adjustRightInd/>
              <w:jc w:val="center"/>
            </w:pPr>
          </w:p>
        </w:tc>
        <w:tc>
          <w:tcPr>
            <w:tcW w:w="4138" w:type="dxa"/>
          </w:tcPr>
          <w:p w:rsidR="002B7B47" w:rsidRPr="00297AA2" w:rsidRDefault="002B7B47" w:rsidP="005A0E50">
            <w:pPr>
              <w:widowControl/>
              <w:autoSpaceDE/>
              <w:autoSpaceDN/>
              <w:adjustRightInd/>
              <w:ind w:left="57" w:right="57"/>
              <w:rPr>
                <w:snapToGrid w:val="0"/>
                <w:sz w:val="26"/>
                <w:szCs w:val="26"/>
              </w:rPr>
            </w:pPr>
          </w:p>
        </w:tc>
        <w:tc>
          <w:tcPr>
            <w:tcW w:w="4820" w:type="dxa"/>
          </w:tcPr>
          <w:p w:rsidR="002B7B47" w:rsidRPr="00297AA2" w:rsidRDefault="002B7B47" w:rsidP="005A0E50">
            <w:pPr>
              <w:widowControl/>
              <w:autoSpaceDE/>
              <w:autoSpaceDN/>
              <w:adjustRightInd/>
              <w:ind w:left="57" w:right="57"/>
              <w:rPr>
                <w:snapToGrid w:val="0"/>
                <w:sz w:val="26"/>
                <w:szCs w:val="26"/>
              </w:rPr>
            </w:pPr>
          </w:p>
        </w:tc>
      </w:tr>
      <w:tr w:rsidR="002B7B47" w:rsidRPr="00297AA2" w:rsidTr="005A0E50">
        <w:tc>
          <w:tcPr>
            <w:tcW w:w="648" w:type="dxa"/>
          </w:tcPr>
          <w:p w:rsidR="002B7B47" w:rsidRPr="00297AA2" w:rsidRDefault="002B7B47" w:rsidP="005A0E50">
            <w:pPr>
              <w:widowControl/>
              <w:numPr>
                <w:ilvl w:val="0"/>
                <w:numId w:val="40"/>
              </w:numPr>
              <w:autoSpaceDE/>
              <w:autoSpaceDN/>
              <w:adjustRightInd/>
              <w:jc w:val="center"/>
            </w:pPr>
          </w:p>
        </w:tc>
        <w:tc>
          <w:tcPr>
            <w:tcW w:w="4138" w:type="dxa"/>
          </w:tcPr>
          <w:p w:rsidR="002B7B47" w:rsidRPr="00297AA2" w:rsidRDefault="002B7B47" w:rsidP="005A0E50">
            <w:pPr>
              <w:widowControl/>
              <w:autoSpaceDE/>
              <w:autoSpaceDN/>
              <w:adjustRightInd/>
              <w:ind w:left="57" w:right="57"/>
              <w:rPr>
                <w:snapToGrid w:val="0"/>
                <w:sz w:val="26"/>
                <w:szCs w:val="26"/>
              </w:rPr>
            </w:pPr>
          </w:p>
        </w:tc>
        <w:tc>
          <w:tcPr>
            <w:tcW w:w="4820" w:type="dxa"/>
          </w:tcPr>
          <w:p w:rsidR="002B7B47" w:rsidRPr="00297AA2" w:rsidRDefault="002B7B47" w:rsidP="005A0E50">
            <w:pPr>
              <w:widowControl/>
              <w:autoSpaceDE/>
              <w:autoSpaceDN/>
              <w:adjustRightInd/>
              <w:ind w:left="57" w:right="57"/>
              <w:rPr>
                <w:snapToGrid w:val="0"/>
                <w:sz w:val="26"/>
                <w:szCs w:val="26"/>
              </w:rPr>
            </w:pPr>
          </w:p>
        </w:tc>
      </w:tr>
      <w:tr w:rsidR="002B7B47" w:rsidRPr="00297AA2" w:rsidTr="005A0E50">
        <w:tc>
          <w:tcPr>
            <w:tcW w:w="648" w:type="dxa"/>
          </w:tcPr>
          <w:p w:rsidR="002B7B47" w:rsidRPr="00297AA2" w:rsidRDefault="002B7B47" w:rsidP="005A0E50">
            <w:r w:rsidRPr="00297AA2">
              <w:t>…</w:t>
            </w:r>
          </w:p>
        </w:tc>
        <w:tc>
          <w:tcPr>
            <w:tcW w:w="4138" w:type="dxa"/>
          </w:tcPr>
          <w:p w:rsidR="002B7B47" w:rsidRPr="00297AA2" w:rsidRDefault="002B7B47" w:rsidP="005A0E50">
            <w:pPr>
              <w:widowControl/>
              <w:autoSpaceDE/>
              <w:autoSpaceDN/>
              <w:adjustRightInd/>
              <w:ind w:left="57" w:right="57"/>
              <w:rPr>
                <w:snapToGrid w:val="0"/>
                <w:sz w:val="26"/>
                <w:szCs w:val="26"/>
              </w:rPr>
            </w:pPr>
          </w:p>
        </w:tc>
        <w:tc>
          <w:tcPr>
            <w:tcW w:w="4820" w:type="dxa"/>
          </w:tcPr>
          <w:p w:rsidR="002B7B47" w:rsidRPr="00297AA2" w:rsidRDefault="002B7B47" w:rsidP="005A0E50">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B7B47" w:rsidRPr="00297AA2" w:rsidTr="005A0E50">
        <w:trPr>
          <w:gridAfter w:val="1"/>
          <w:wAfter w:w="108" w:type="dxa"/>
        </w:trPr>
        <w:tc>
          <w:tcPr>
            <w:tcW w:w="4820" w:type="dxa"/>
            <w:gridSpan w:val="2"/>
          </w:tcPr>
          <w:p w:rsidR="002B7B47" w:rsidRPr="00297AA2" w:rsidRDefault="002B7B47" w:rsidP="005A0E50">
            <w:pPr>
              <w:tabs>
                <w:tab w:val="left" w:pos="4428"/>
              </w:tabs>
              <w:jc w:val="center"/>
              <w:rPr>
                <w:sz w:val="26"/>
                <w:szCs w:val="26"/>
              </w:rPr>
            </w:pPr>
          </w:p>
          <w:p w:rsidR="002B7B47" w:rsidRPr="00297AA2" w:rsidRDefault="002B7B47" w:rsidP="005A0E50">
            <w:pPr>
              <w:tabs>
                <w:tab w:val="left" w:pos="4428"/>
              </w:tabs>
              <w:jc w:val="center"/>
              <w:rPr>
                <w:sz w:val="26"/>
                <w:szCs w:val="26"/>
                <w:vertAlign w:val="superscript"/>
              </w:rPr>
            </w:pPr>
          </w:p>
        </w:tc>
      </w:tr>
      <w:tr w:rsidR="002B7B47" w:rsidRPr="00297AA2" w:rsidTr="005A0E50">
        <w:trPr>
          <w:gridBefore w:val="1"/>
          <w:wBefore w:w="284" w:type="dxa"/>
        </w:trPr>
        <w:tc>
          <w:tcPr>
            <w:tcW w:w="4644" w:type="dxa"/>
            <w:gridSpan w:val="2"/>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rPr>
          <w:gridBefore w:val="1"/>
          <w:wBefore w:w="284" w:type="dxa"/>
        </w:trPr>
        <w:tc>
          <w:tcPr>
            <w:tcW w:w="4644" w:type="dxa"/>
            <w:gridSpan w:val="2"/>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B7B47" w:rsidRPr="00297AA2" w:rsidRDefault="002B7B47" w:rsidP="002B7B47">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B7B47" w:rsidRPr="00297AA2" w:rsidRDefault="002B7B47" w:rsidP="002B7B47">
      <w:pPr>
        <w:numPr>
          <w:ilvl w:val="2"/>
          <w:numId w:val="49"/>
        </w:numPr>
        <w:spacing w:before="60" w:after="60"/>
        <w:jc w:val="both"/>
        <w:outlineLvl w:val="0"/>
        <w:rPr>
          <w:sz w:val="22"/>
          <w:szCs w:val="22"/>
        </w:rPr>
        <w:sectPr w:rsidR="002B7B47" w:rsidRPr="00297AA2" w:rsidSect="00FA4E7F">
          <w:pgSz w:w="11906" w:h="16838"/>
          <w:pgMar w:top="1134" w:right="707" w:bottom="1134" w:left="1701" w:header="708" w:footer="708" w:gutter="0"/>
          <w:cols w:space="708"/>
          <w:docGrid w:linePitch="360"/>
        </w:sectPr>
      </w:pPr>
    </w:p>
    <w:p w:rsidR="002B7B47" w:rsidRPr="0090128F" w:rsidRDefault="002B7B47" w:rsidP="002B7B47">
      <w:pPr>
        <w:spacing w:before="60" w:after="60"/>
        <w:jc w:val="both"/>
        <w:outlineLvl w:val="1"/>
        <w:rPr>
          <w:b/>
        </w:rPr>
      </w:pPr>
      <w:bookmarkStart w:id="293" w:name="_Toc422244225"/>
      <w:r w:rsidRPr="0090128F">
        <w:rPr>
          <w:b/>
        </w:rPr>
        <w:lastRenderedPageBreak/>
        <w:t>10.2.1.1 Инструкции по заполнению</w:t>
      </w:r>
      <w:bookmarkEnd w:id="293"/>
    </w:p>
    <w:p w:rsidR="002B7B47" w:rsidRPr="00297AA2" w:rsidRDefault="002B7B47" w:rsidP="002B7B47">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B7B47" w:rsidRPr="00297AA2" w:rsidRDefault="002B7B47" w:rsidP="002B7B47">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B7B47" w:rsidRPr="00297AA2" w:rsidRDefault="002B7B47" w:rsidP="002B7B47">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B7B47" w:rsidRPr="00297AA2" w:rsidRDefault="002B7B47" w:rsidP="002B7B47">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B7B47" w:rsidRPr="00297AA2" w:rsidRDefault="002B7B47" w:rsidP="002B7B47">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B7B47" w:rsidRPr="00297AA2" w:rsidRDefault="002B7B47" w:rsidP="002B7B47">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B7B47" w:rsidRPr="00297AA2" w:rsidRDefault="002B7B47" w:rsidP="002B7B47">
      <w:pPr>
        <w:widowControl/>
        <w:autoSpaceDE/>
        <w:autoSpaceDN/>
        <w:adjustRightInd/>
        <w:spacing w:after="200" w:line="276" w:lineRule="auto"/>
        <w:rPr>
          <w:b/>
        </w:rPr>
      </w:pPr>
      <w:r w:rsidRPr="00297AA2">
        <w:rPr>
          <w:b/>
        </w:rPr>
        <w:br w:type="page"/>
      </w:r>
    </w:p>
    <w:p w:rsidR="002B7B47" w:rsidRPr="00297AA2" w:rsidRDefault="002B7B47" w:rsidP="002B7B47">
      <w:pPr>
        <w:numPr>
          <w:ilvl w:val="1"/>
          <w:numId w:val="47"/>
        </w:numPr>
        <w:spacing w:before="120" w:after="60"/>
        <w:outlineLvl w:val="0"/>
        <w:rPr>
          <w:b/>
        </w:rPr>
      </w:pPr>
      <w:bookmarkStart w:id="294" w:name="_Toc422244226"/>
      <w:r w:rsidRPr="00297AA2">
        <w:rPr>
          <w:b/>
        </w:rPr>
        <w:lastRenderedPageBreak/>
        <w:t>2 Техническое предложение (форма 2)</w:t>
      </w:r>
      <w:bookmarkEnd w:id="294"/>
    </w:p>
    <w:p w:rsidR="002B7B47" w:rsidRPr="00297AA2" w:rsidRDefault="002B7B47" w:rsidP="002B7B47">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B7B47" w:rsidRPr="00297AA2" w:rsidRDefault="002B7B47" w:rsidP="002B7B47">
      <w:pPr>
        <w:spacing w:before="60" w:after="60"/>
        <w:jc w:val="both"/>
        <w:outlineLvl w:val="1"/>
        <w:rPr>
          <w:color w:val="4F81BD" w:themeColor="accent1"/>
        </w:rPr>
      </w:pPr>
      <w:bookmarkStart w:id="295"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5"/>
    </w:p>
    <w:p w:rsidR="002B7B47" w:rsidRPr="00297AA2" w:rsidRDefault="002B7B47" w:rsidP="002B7B47">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B7B47" w:rsidRPr="00297AA2" w:rsidRDefault="002B7B47" w:rsidP="002B7B47">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B7B47" w:rsidRPr="00297AA2" w:rsidRDefault="002B7B47" w:rsidP="002B7B47">
      <w:pPr>
        <w:spacing w:before="240" w:after="120"/>
        <w:jc w:val="center"/>
        <w:rPr>
          <w:b/>
        </w:rPr>
      </w:pPr>
      <w:r w:rsidRPr="00297AA2">
        <w:rPr>
          <w:b/>
        </w:rPr>
        <w:t xml:space="preserve">Техническое предложение </w:t>
      </w:r>
    </w:p>
    <w:p w:rsidR="002B7B47" w:rsidRPr="00297AA2" w:rsidRDefault="002B7B47" w:rsidP="002B7B47">
      <w:pPr>
        <w:jc w:val="both"/>
        <w:rPr>
          <w:color w:val="000000"/>
        </w:rPr>
      </w:pPr>
      <w:r w:rsidRPr="00297AA2">
        <w:rPr>
          <w:color w:val="000000"/>
        </w:rPr>
        <w:t>Наименование и место нахождения Потенциального участника закупки: _________________________________</w:t>
      </w:r>
    </w:p>
    <w:p w:rsidR="002B7B47" w:rsidRPr="00297AA2" w:rsidRDefault="002B7B47" w:rsidP="002B7B47">
      <w:pPr>
        <w:rPr>
          <w:i/>
          <w:color w:val="000000"/>
        </w:rPr>
      </w:pPr>
    </w:p>
    <w:p w:rsidR="002B7B47" w:rsidRPr="00297AA2" w:rsidRDefault="002B7B47" w:rsidP="002B7B47">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B7B47" w:rsidRPr="00297AA2" w:rsidRDefault="002B7B47" w:rsidP="002B7B47">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c>
          <w:tcPr>
            <w:tcW w:w="4644" w:type="dxa"/>
          </w:tcPr>
          <w:p w:rsidR="002B7B47" w:rsidRPr="00297AA2" w:rsidRDefault="002B7B47" w:rsidP="005A0E50">
            <w:pPr>
              <w:jc w:val="right"/>
              <w:rPr>
                <w:sz w:val="26"/>
                <w:szCs w:val="26"/>
              </w:rPr>
            </w:pPr>
          </w:p>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B7B47" w:rsidRPr="00297AA2" w:rsidRDefault="002B7B47" w:rsidP="002B7B47">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B7B47" w:rsidRPr="00297AA2" w:rsidRDefault="002B7B47" w:rsidP="002B7B47">
      <w:pPr>
        <w:numPr>
          <w:ilvl w:val="2"/>
          <w:numId w:val="47"/>
        </w:numPr>
        <w:spacing w:before="60" w:after="60"/>
        <w:ind w:left="1997"/>
        <w:jc w:val="both"/>
        <w:outlineLvl w:val="0"/>
        <w:rPr>
          <w:sz w:val="22"/>
          <w:szCs w:val="22"/>
        </w:rPr>
        <w:sectPr w:rsidR="002B7B47" w:rsidRPr="00297AA2" w:rsidSect="00F27CCD">
          <w:pgSz w:w="11906" w:h="16838"/>
          <w:pgMar w:top="1134" w:right="707" w:bottom="1134" w:left="1701" w:header="708" w:footer="708" w:gutter="0"/>
          <w:cols w:space="708"/>
          <w:docGrid w:linePitch="360"/>
        </w:sectPr>
      </w:pPr>
    </w:p>
    <w:p w:rsidR="002B7B47" w:rsidRPr="00297AA2" w:rsidRDefault="002B7B47" w:rsidP="002B7B47">
      <w:pPr>
        <w:numPr>
          <w:ilvl w:val="2"/>
          <w:numId w:val="47"/>
        </w:numPr>
        <w:spacing w:before="60" w:after="60"/>
        <w:ind w:left="993" w:hanging="993"/>
        <w:jc w:val="both"/>
        <w:outlineLvl w:val="1"/>
        <w:rPr>
          <w:b/>
        </w:rPr>
      </w:pPr>
      <w:bookmarkStart w:id="296" w:name="_Toc422244228"/>
      <w:r w:rsidRPr="00297AA2">
        <w:rPr>
          <w:b/>
        </w:rPr>
        <w:lastRenderedPageBreak/>
        <w:t>Инструкции по заполнению</w:t>
      </w:r>
      <w:bookmarkEnd w:id="296"/>
    </w:p>
    <w:p w:rsidR="002B7B47" w:rsidRPr="00297AA2" w:rsidRDefault="002B7B47" w:rsidP="002B7B47">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B7B47" w:rsidRPr="00297AA2" w:rsidRDefault="002B7B47" w:rsidP="002B7B47">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B7B47" w:rsidRPr="00297AA2" w:rsidRDefault="002B7B47" w:rsidP="002B7B47">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B7B47" w:rsidRPr="00297AA2" w:rsidRDefault="002B7B47" w:rsidP="002B7B47">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B7B47" w:rsidRPr="00297AA2" w:rsidRDefault="002B7B47" w:rsidP="002B7B47">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B7B47" w:rsidRPr="00297AA2" w:rsidRDefault="002B7B47" w:rsidP="002B7B47">
      <w:pPr>
        <w:widowControl/>
        <w:autoSpaceDE/>
        <w:autoSpaceDN/>
        <w:adjustRightInd/>
        <w:spacing w:after="200" w:line="276" w:lineRule="auto"/>
        <w:ind w:left="993" w:hanging="993"/>
      </w:pPr>
      <w:r w:rsidRPr="00297AA2">
        <w:br w:type="page"/>
      </w:r>
    </w:p>
    <w:p w:rsidR="002B7B47" w:rsidRPr="00DF4F05" w:rsidRDefault="002B7B47" w:rsidP="002B7B47">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2B7B47" w:rsidRPr="00DF4F05" w:rsidRDefault="002B7B47" w:rsidP="002B7B47">
      <w:pPr>
        <w:numPr>
          <w:ilvl w:val="0"/>
          <w:numId w:val="54"/>
        </w:numPr>
        <w:contextualSpacing/>
        <w:rPr>
          <w:i/>
          <w:vanish/>
          <w:color w:val="548DD4" w:themeColor="text2" w:themeTint="99"/>
          <w:shd w:val="clear" w:color="auto" w:fill="FFFF99"/>
        </w:rPr>
      </w:pPr>
    </w:p>
    <w:p w:rsidR="002B7B47" w:rsidRPr="00DF4F05" w:rsidRDefault="002B7B47" w:rsidP="002B7B47">
      <w:pPr>
        <w:ind w:left="840"/>
        <w:contextualSpacing/>
        <w:rPr>
          <w:i/>
          <w:color w:val="548DD4" w:themeColor="text2" w:themeTint="99"/>
          <w:shd w:val="clear" w:color="auto" w:fill="FFFF99"/>
        </w:rPr>
      </w:pPr>
    </w:p>
    <w:p w:rsidR="002B7B47" w:rsidRPr="00DF4F05" w:rsidRDefault="002B7B47" w:rsidP="002B7B47">
      <w:pPr>
        <w:numPr>
          <w:ilvl w:val="2"/>
          <w:numId w:val="56"/>
        </w:numPr>
        <w:contextualSpacing/>
      </w:pPr>
      <w:bookmarkStart w:id="297" w:name="_Toc422244231"/>
      <w:r w:rsidRPr="00DF4F05">
        <w:t>Коммерческо</w:t>
      </w:r>
      <w:r>
        <w:t>е</w:t>
      </w:r>
      <w:r w:rsidRPr="00DF4F05">
        <w:t xml:space="preserve"> предложени</w:t>
      </w:r>
      <w:r>
        <w:t>е</w:t>
      </w:r>
      <w:r w:rsidRPr="00DF4F05">
        <w:t xml:space="preserve"> на поставку товаров</w:t>
      </w:r>
      <w:bookmarkEnd w:id="297"/>
    </w:p>
    <w:p w:rsidR="002B7B47" w:rsidRPr="00DF4F05" w:rsidRDefault="002B7B47" w:rsidP="002B7B47">
      <w:pPr>
        <w:rPr>
          <w:sz w:val="26"/>
          <w:szCs w:val="26"/>
          <w:vertAlign w:val="superscript"/>
        </w:rPr>
      </w:pPr>
    </w:p>
    <w:p w:rsidR="002B7B47" w:rsidRPr="00DF4F05" w:rsidRDefault="002B7B47" w:rsidP="002B7B47">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2B7B47" w:rsidRDefault="002B7B47" w:rsidP="002B7B47">
      <w:pPr>
        <w:rPr>
          <w:color w:val="000000"/>
          <w:spacing w:val="36"/>
        </w:rPr>
      </w:pPr>
      <w:bookmarkStart w:id="298" w:name="_Toc422244232"/>
    </w:p>
    <w:p w:rsidR="002B7B47" w:rsidRPr="00DF4F05" w:rsidRDefault="002B7B47" w:rsidP="002B7B47">
      <w:pPr>
        <w:rPr>
          <w:color w:val="000000"/>
          <w:spacing w:val="36"/>
        </w:rPr>
      </w:pPr>
    </w:p>
    <w:p w:rsidR="002B7B47" w:rsidRPr="00DF4F05" w:rsidRDefault="002B7B47" w:rsidP="002B7B47">
      <w:pPr>
        <w:pBdr>
          <w:bottom w:val="single" w:sz="4" w:space="2" w:color="auto"/>
        </w:pBdr>
        <w:shd w:val="clear" w:color="auto" w:fill="E0E0E0"/>
        <w:ind w:right="21"/>
        <w:jc w:val="center"/>
        <w:rPr>
          <w:b/>
          <w:color w:val="000000"/>
          <w:spacing w:val="36"/>
        </w:rPr>
        <w:sectPr w:rsidR="002B7B47"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2B7B47" w:rsidRPr="00DF4F05" w:rsidRDefault="002B7B47" w:rsidP="002B7B47">
      <w:pPr>
        <w:rPr>
          <w:color w:val="000000"/>
          <w:spacing w:val="36"/>
        </w:rPr>
      </w:pPr>
    </w:p>
    <w:p w:rsidR="002B7B47" w:rsidRPr="00DF4F05" w:rsidRDefault="002B7B47" w:rsidP="002B7B47">
      <w:pPr>
        <w:rPr>
          <w:color w:val="000000"/>
          <w:spacing w:val="36"/>
        </w:rPr>
      </w:pPr>
    </w:p>
    <w:bookmarkEnd w:id="298"/>
    <w:p w:rsidR="002B7B47" w:rsidRDefault="002B7B47" w:rsidP="002B7B47">
      <w:pPr>
        <w:pStyle w:val="af8"/>
        <w:numPr>
          <w:ilvl w:val="3"/>
          <w:numId w:val="56"/>
        </w:numPr>
        <w:ind w:left="993" w:hanging="993"/>
        <w:jc w:val="both"/>
        <w:rPr>
          <w:b/>
        </w:rPr>
      </w:pPr>
      <w:r w:rsidRPr="0075716B">
        <w:rPr>
          <w:b/>
        </w:rPr>
        <w:t>Инструкции по заполнению</w:t>
      </w:r>
    </w:p>
    <w:p w:rsidR="002B7B47" w:rsidRPr="000E7DF8" w:rsidRDefault="002B7B47" w:rsidP="002B7B47">
      <w:pPr>
        <w:pStyle w:val="af8"/>
        <w:numPr>
          <w:ilvl w:val="3"/>
          <w:numId w:val="56"/>
        </w:numPr>
        <w:ind w:left="993" w:hanging="993"/>
        <w:jc w:val="both"/>
        <w:rPr>
          <w:b/>
        </w:rPr>
      </w:pPr>
      <w:r>
        <w:t>Коммерческое предложение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Коммерческое предложение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F6904">
        <w:t>.</w:t>
      </w:r>
    </w:p>
    <w:p w:rsidR="002B7B47" w:rsidRPr="0090128F" w:rsidRDefault="002B7B47" w:rsidP="002B7B47">
      <w:pPr>
        <w:pStyle w:val="af8"/>
        <w:numPr>
          <w:ilvl w:val="3"/>
          <w:numId w:val="56"/>
        </w:numPr>
        <w:ind w:left="993" w:hanging="993"/>
        <w:jc w:val="both"/>
        <w:rPr>
          <w:b/>
        </w:rPr>
      </w:pPr>
      <w:r>
        <w:t>В случае подачи Участником альтернативных предложений, для каждого альтернативного предложения заполняется отдельное коммерческое предложение.</w:t>
      </w:r>
    </w:p>
    <w:p w:rsidR="002B7B47" w:rsidRPr="0090128F" w:rsidRDefault="002B7B47" w:rsidP="002B7B47">
      <w:pPr>
        <w:pStyle w:val="af8"/>
        <w:numPr>
          <w:ilvl w:val="3"/>
          <w:numId w:val="56"/>
        </w:numPr>
        <w:ind w:left="993" w:hanging="993"/>
        <w:jc w:val="both"/>
        <w:rPr>
          <w:b/>
        </w:rPr>
      </w:pPr>
      <w:r w:rsidRPr="0090128F">
        <w:rPr>
          <w:u w:val="single"/>
        </w:rPr>
        <w:t>Дополнительные требования к заполнению приведены в Инструкции по заполнению шаблона, содержащейся внутри файла “Коммерческое предложение на поставку товаров”</w:t>
      </w:r>
      <w:r w:rsidRPr="00635137">
        <w:t>.</w:t>
      </w:r>
      <w:r w:rsidRPr="00297AA2">
        <w:br w:type="page"/>
      </w:r>
    </w:p>
    <w:p w:rsidR="002B7B47" w:rsidRPr="00297AA2" w:rsidRDefault="002B7B47" w:rsidP="002B7B47">
      <w:pPr>
        <w:spacing w:before="60" w:after="60"/>
        <w:jc w:val="both"/>
        <w:rPr>
          <w:b/>
        </w:rPr>
        <w:sectPr w:rsidR="002B7B47" w:rsidRPr="00297AA2">
          <w:pgSz w:w="11906" w:h="16838"/>
          <w:pgMar w:top="1134" w:right="850" w:bottom="1134" w:left="1701" w:header="708" w:footer="708" w:gutter="0"/>
          <w:cols w:space="708"/>
          <w:docGrid w:linePitch="360"/>
        </w:sectPr>
      </w:pPr>
    </w:p>
    <w:p w:rsidR="002B7B47" w:rsidRPr="00297AA2" w:rsidRDefault="002B7B47" w:rsidP="002B7B47">
      <w:pPr>
        <w:spacing w:before="120" w:after="60"/>
        <w:outlineLvl w:val="0"/>
        <w:rPr>
          <w:b/>
        </w:rPr>
      </w:pPr>
      <w:bookmarkStart w:id="299" w:name="_Toc422244237"/>
      <w:r w:rsidRPr="00297AA2">
        <w:rPr>
          <w:b/>
        </w:rPr>
        <w:lastRenderedPageBreak/>
        <w:t>10.4  Сводная таблица стоимости работ/услуг (форма 4)</w:t>
      </w:r>
    </w:p>
    <w:p w:rsidR="002B7B47" w:rsidRPr="00297AA2" w:rsidRDefault="002B7B47" w:rsidP="002B7B47">
      <w:pPr>
        <w:spacing w:before="60" w:after="60"/>
        <w:jc w:val="both"/>
        <w:outlineLvl w:val="1"/>
      </w:pPr>
      <w:bookmarkStart w:id="300" w:name="_Toc422244234"/>
      <w:r w:rsidRPr="00297AA2">
        <w:t>10.4.1 Форма сводной таблицы стоимости работ/услуг</w:t>
      </w:r>
      <w:bookmarkEnd w:id="300"/>
    </w:p>
    <w:p w:rsidR="002B7B47" w:rsidRPr="00297AA2" w:rsidRDefault="002B7B47" w:rsidP="002B7B47">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B7B47" w:rsidRPr="00297AA2" w:rsidRDefault="002B7B47" w:rsidP="002B7B47">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B7B47" w:rsidRPr="00297AA2" w:rsidRDefault="002B7B47" w:rsidP="002B7B47">
      <w:pPr>
        <w:spacing w:before="240" w:after="120"/>
        <w:jc w:val="center"/>
        <w:rPr>
          <w:b/>
        </w:rPr>
      </w:pPr>
      <w:r w:rsidRPr="00297AA2">
        <w:rPr>
          <w:b/>
        </w:rPr>
        <w:t>Сводная таблица стоимости работ/услуг</w:t>
      </w:r>
    </w:p>
    <w:p w:rsidR="002B7B47" w:rsidRPr="00297AA2" w:rsidRDefault="002B7B47" w:rsidP="002B7B47">
      <w:pPr>
        <w:spacing w:after="120"/>
        <w:jc w:val="both"/>
      </w:pPr>
      <w:r w:rsidRPr="00297AA2">
        <w:t>Наименование Потенциального участника закупки: ___________________________</w:t>
      </w:r>
    </w:p>
    <w:p w:rsidR="002B7B47" w:rsidRPr="00297AA2" w:rsidRDefault="002B7B47" w:rsidP="002B7B47">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B7B47" w:rsidRPr="00297AA2" w:rsidTr="005A0E50">
        <w:tc>
          <w:tcPr>
            <w:tcW w:w="681" w:type="dxa"/>
            <w:shd w:val="clear" w:color="auto" w:fill="A6A6A6" w:themeFill="background1" w:themeFillShade="A6"/>
            <w:vAlign w:val="center"/>
          </w:tcPr>
          <w:p w:rsidR="002B7B47" w:rsidRPr="00297AA2" w:rsidRDefault="002B7B47" w:rsidP="005A0E50">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B7B47" w:rsidRPr="00297AA2" w:rsidRDefault="002B7B47" w:rsidP="005A0E50">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B7B47" w:rsidRPr="00297AA2" w:rsidRDefault="002B7B47" w:rsidP="005A0E50">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B7B47" w:rsidRPr="00297AA2" w:rsidRDefault="002B7B47" w:rsidP="005A0E50">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B7B47" w:rsidRPr="00297AA2" w:rsidRDefault="002B7B47" w:rsidP="005A0E50">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B7B47" w:rsidRPr="00297AA2" w:rsidRDefault="002B7B47" w:rsidP="005A0E50">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B7B47" w:rsidRPr="00297AA2" w:rsidRDefault="002B7B47" w:rsidP="005A0E50">
            <w:pPr>
              <w:keepNext/>
              <w:ind w:left="57" w:right="57"/>
              <w:contextualSpacing/>
              <w:jc w:val="center"/>
              <w:rPr>
                <w:sz w:val="22"/>
                <w:szCs w:val="22"/>
              </w:rPr>
            </w:pPr>
            <w:r w:rsidRPr="00297AA2">
              <w:rPr>
                <w:sz w:val="22"/>
                <w:szCs w:val="22"/>
              </w:rPr>
              <w:t>Примечания</w:t>
            </w:r>
          </w:p>
        </w:tc>
      </w:tr>
      <w:tr w:rsidR="002B7B47" w:rsidRPr="00297AA2" w:rsidTr="005A0E50">
        <w:tc>
          <w:tcPr>
            <w:tcW w:w="681" w:type="dxa"/>
            <w:shd w:val="clear" w:color="auto" w:fill="A6A6A6" w:themeFill="background1" w:themeFillShade="A6"/>
            <w:vAlign w:val="center"/>
          </w:tcPr>
          <w:p w:rsidR="002B7B47" w:rsidRPr="00297AA2" w:rsidRDefault="002B7B47" w:rsidP="005A0E50">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B7B47" w:rsidRPr="00297AA2" w:rsidRDefault="002B7B47" w:rsidP="005A0E50">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B7B47" w:rsidRPr="00297AA2" w:rsidRDefault="002B7B47" w:rsidP="005A0E50">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B7B47" w:rsidRPr="00297AA2" w:rsidRDefault="002B7B47" w:rsidP="005A0E50">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B7B47" w:rsidRPr="00297AA2" w:rsidRDefault="002B7B47" w:rsidP="005A0E50">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B7B47" w:rsidRPr="00297AA2" w:rsidRDefault="002B7B47" w:rsidP="005A0E50">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B7B47" w:rsidRPr="00297AA2" w:rsidRDefault="002B7B47" w:rsidP="005A0E50">
            <w:pPr>
              <w:keepNext/>
              <w:ind w:left="57" w:right="57"/>
              <w:contextualSpacing/>
              <w:jc w:val="center"/>
              <w:rPr>
                <w:i/>
                <w:sz w:val="18"/>
                <w:szCs w:val="18"/>
              </w:rPr>
            </w:pPr>
            <w:r w:rsidRPr="00297AA2">
              <w:rPr>
                <w:i/>
                <w:sz w:val="18"/>
                <w:szCs w:val="18"/>
              </w:rPr>
              <w:t>7</w:t>
            </w:r>
          </w:p>
        </w:tc>
      </w:tr>
      <w:tr w:rsidR="002B7B47" w:rsidRPr="00297AA2" w:rsidTr="005A0E50">
        <w:tc>
          <w:tcPr>
            <w:tcW w:w="681" w:type="dxa"/>
          </w:tcPr>
          <w:p w:rsidR="002B7B47" w:rsidRPr="00297AA2" w:rsidRDefault="002B7B47" w:rsidP="005A0E50">
            <w:pPr>
              <w:widowControl/>
              <w:numPr>
                <w:ilvl w:val="0"/>
                <w:numId w:val="31"/>
              </w:numPr>
              <w:autoSpaceDE/>
              <w:autoSpaceDN/>
              <w:adjustRightInd/>
              <w:ind w:right="57" w:firstLine="567"/>
              <w:contextualSpacing/>
              <w:jc w:val="both"/>
              <w:rPr>
                <w:color w:val="000000"/>
                <w:sz w:val="26"/>
                <w:szCs w:val="26"/>
              </w:rPr>
            </w:pPr>
          </w:p>
        </w:tc>
        <w:tc>
          <w:tcPr>
            <w:tcW w:w="2186" w:type="dxa"/>
          </w:tcPr>
          <w:p w:rsidR="002B7B47" w:rsidRPr="00297AA2" w:rsidRDefault="002B7B47" w:rsidP="005A0E50">
            <w:pPr>
              <w:ind w:left="57" w:right="57"/>
              <w:contextualSpacing/>
              <w:rPr>
                <w:color w:val="000000"/>
                <w:sz w:val="26"/>
                <w:szCs w:val="26"/>
              </w:rPr>
            </w:pPr>
          </w:p>
        </w:tc>
        <w:tc>
          <w:tcPr>
            <w:tcW w:w="946" w:type="dxa"/>
          </w:tcPr>
          <w:p w:rsidR="002B7B47" w:rsidRPr="00297AA2" w:rsidRDefault="002B7B47" w:rsidP="005A0E50">
            <w:pPr>
              <w:ind w:left="57" w:right="57"/>
              <w:contextualSpacing/>
              <w:rPr>
                <w:color w:val="000000"/>
                <w:sz w:val="26"/>
                <w:szCs w:val="26"/>
              </w:rPr>
            </w:pPr>
          </w:p>
        </w:tc>
        <w:tc>
          <w:tcPr>
            <w:tcW w:w="968" w:type="dxa"/>
          </w:tcPr>
          <w:p w:rsidR="002B7B47" w:rsidRPr="00297AA2" w:rsidRDefault="002B7B47" w:rsidP="005A0E50">
            <w:pPr>
              <w:ind w:left="57" w:right="57"/>
              <w:contextualSpacing/>
              <w:rPr>
                <w:color w:val="000000"/>
                <w:sz w:val="26"/>
                <w:szCs w:val="26"/>
              </w:rPr>
            </w:pPr>
          </w:p>
        </w:tc>
        <w:tc>
          <w:tcPr>
            <w:tcW w:w="1544" w:type="dxa"/>
          </w:tcPr>
          <w:p w:rsidR="002B7B47" w:rsidRPr="00297AA2" w:rsidRDefault="002B7B47" w:rsidP="005A0E50">
            <w:pPr>
              <w:ind w:left="57" w:right="57"/>
              <w:contextualSpacing/>
              <w:rPr>
                <w:color w:val="000000"/>
                <w:sz w:val="26"/>
                <w:szCs w:val="26"/>
              </w:rPr>
            </w:pPr>
          </w:p>
        </w:tc>
        <w:tc>
          <w:tcPr>
            <w:tcW w:w="1536" w:type="dxa"/>
          </w:tcPr>
          <w:p w:rsidR="002B7B47" w:rsidRPr="00297AA2" w:rsidRDefault="002B7B47" w:rsidP="005A0E50">
            <w:pPr>
              <w:ind w:left="57" w:right="57"/>
              <w:contextualSpacing/>
              <w:jc w:val="right"/>
              <w:rPr>
                <w:color w:val="000000"/>
                <w:sz w:val="26"/>
                <w:szCs w:val="26"/>
              </w:rPr>
            </w:pPr>
          </w:p>
        </w:tc>
        <w:tc>
          <w:tcPr>
            <w:tcW w:w="1711" w:type="dxa"/>
          </w:tcPr>
          <w:p w:rsidR="002B7B47" w:rsidRPr="00297AA2" w:rsidRDefault="002B7B47" w:rsidP="005A0E50">
            <w:pPr>
              <w:ind w:left="57" w:right="57"/>
              <w:contextualSpacing/>
              <w:rPr>
                <w:color w:val="000000"/>
                <w:sz w:val="26"/>
                <w:szCs w:val="26"/>
              </w:rPr>
            </w:pPr>
          </w:p>
        </w:tc>
      </w:tr>
      <w:tr w:rsidR="002B7B47" w:rsidRPr="00297AA2" w:rsidTr="005A0E50">
        <w:tc>
          <w:tcPr>
            <w:tcW w:w="681" w:type="dxa"/>
          </w:tcPr>
          <w:p w:rsidR="002B7B47" w:rsidRPr="00297AA2" w:rsidRDefault="002B7B47" w:rsidP="005A0E50">
            <w:pPr>
              <w:widowControl/>
              <w:numPr>
                <w:ilvl w:val="0"/>
                <w:numId w:val="31"/>
              </w:numPr>
              <w:autoSpaceDE/>
              <w:autoSpaceDN/>
              <w:adjustRightInd/>
              <w:ind w:right="57" w:firstLine="567"/>
              <w:contextualSpacing/>
              <w:jc w:val="both"/>
              <w:rPr>
                <w:color w:val="000000"/>
                <w:sz w:val="26"/>
                <w:szCs w:val="26"/>
              </w:rPr>
            </w:pPr>
          </w:p>
        </w:tc>
        <w:tc>
          <w:tcPr>
            <w:tcW w:w="2186" w:type="dxa"/>
          </w:tcPr>
          <w:p w:rsidR="002B7B47" w:rsidRPr="00297AA2" w:rsidRDefault="002B7B47" w:rsidP="005A0E50">
            <w:pPr>
              <w:ind w:left="57" w:right="57"/>
              <w:contextualSpacing/>
              <w:rPr>
                <w:color w:val="000000"/>
                <w:sz w:val="26"/>
                <w:szCs w:val="26"/>
              </w:rPr>
            </w:pPr>
          </w:p>
        </w:tc>
        <w:tc>
          <w:tcPr>
            <w:tcW w:w="946" w:type="dxa"/>
          </w:tcPr>
          <w:p w:rsidR="002B7B47" w:rsidRPr="00297AA2" w:rsidRDefault="002B7B47" w:rsidP="005A0E50">
            <w:pPr>
              <w:ind w:left="57" w:right="57"/>
              <w:contextualSpacing/>
              <w:rPr>
                <w:color w:val="000000"/>
                <w:sz w:val="26"/>
                <w:szCs w:val="26"/>
              </w:rPr>
            </w:pPr>
          </w:p>
        </w:tc>
        <w:tc>
          <w:tcPr>
            <w:tcW w:w="968" w:type="dxa"/>
          </w:tcPr>
          <w:p w:rsidR="002B7B47" w:rsidRPr="00297AA2" w:rsidRDefault="002B7B47" w:rsidP="005A0E50">
            <w:pPr>
              <w:ind w:left="57" w:right="57"/>
              <w:contextualSpacing/>
              <w:rPr>
                <w:color w:val="000000"/>
                <w:sz w:val="26"/>
                <w:szCs w:val="26"/>
              </w:rPr>
            </w:pPr>
          </w:p>
        </w:tc>
        <w:tc>
          <w:tcPr>
            <w:tcW w:w="1544" w:type="dxa"/>
          </w:tcPr>
          <w:p w:rsidR="002B7B47" w:rsidRPr="00297AA2" w:rsidRDefault="002B7B47" w:rsidP="005A0E50">
            <w:pPr>
              <w:ind w:left="57" w:right="57"/>
              <w:contextualSpacing/>
              <w:rPr>
                <w:color w:val="000000"/>
                <w:sz w:val="26"/>
                <w:szCs w:val="26"/>
              </w:rPr>
            </w:pPr>
          </w:p>
        </w:tc>
        <w:tc>
          <w:tcPr>
            <w:tcW w:w="1536" w:type="dxa"/>
          </w:tcPr>
          <w:p w:rsidR="002B7B47" w:rsidRPr="00297AA2" w:rsidRDefault="002B7B47" w:rsidP="005A0E50">
            <w:pPr>
              <w:ind w:left="57" w:right="57"/>
              <w:contextualSpacing/>
              <w:jc w:val="right"/>
              <w:rPr>
                <w:color w:val="000000"/>
                <w:sz w:val="26"/>
                <w:szCs w:val="26"/>
              </w:rPr>
            </w:pPr>
          </w:p>
        </w:tc>
        <w:tc>
          <w:tcPr>
            <w:tcW w:w="1711" w:type="dxa"/>
          </w:tcPr>
          <w:p w:rsidR="002B7B47" w:rsidRPr="00297AA2" w:rsidRDefault="002B7B47" w:rsidP="005A0E50">
            <w:pPr>
              <w:ind w:left="57" w:right="57"/>
              <w:contextualSpacing/>
              <w:rPr>
                <w:color w:val="000000"/>
                <w:sz w:val="26"/>
                <w:szCs w:val="26"/>
              </w:rPr>
            </w:pPr>
          </w:p>
        </w:tc>
      </w:tr>
      <w:tr w:rsidR="002B7B47" w:rsidRPr="00297AA2" w:rsidTr="005A0E50">
        <w:tc>
          <w:tcPr>
            <w:tcW w:w="681" w:type="dxa"/>
          </w:tcPr>
          <w:p w:rsidR="002B7B47" w:rsidRPr="00297AA2" w:rsidRDefault="002B7B47" w:rsidP="005A0E50">
            <w:pPr>
              <w:widowControl/>
              <w:numPr>
                <w:ilvl w:val="0"/>
                <w:numId w:val="31"/>
              </w:numPr>
              <w:autoSpaceDE/>
              <w:autoSpaceDN/>
              <w:adjustRightInd/>
              <w:ind w:right="57" w:firstLine="567"/>
              <w:contextualSpacing/>
              <w:jc w:val="both"/>
              <w:rPr>
                <w:color w:val="000000"/>
                <w:sz w:val="26"/>
                <w:szCs w:val="26"/>
              </w:rPr>
            </w:pPr>
          </w:p>
        </w:tc>
        <w:tc>
          <w:tcPr>
            <w:tcW w:w="2186" w:type="dxa"/>
          </w:tcPr>
          <w:p w:rsidR="002B7B47" w:rsidRPr="00297AA2" w:rsidRDefault="002B7B47" w:rsidP="005A0E50">
            <w:pPr>
              <w:ind w:left="57" w:right="57"/>
              <w:contextualSpacing/>
              <w:rPr>
                <w:color w:val="000000"/>
                <w:sz w:val="26"/>
                <w:szCs w:val="26"/>
              </w:rPr>
            </w:pPr>
          </w:p>
        </w:tc>
        <w:tc>
          <w:tcPr>
            <w:tcW w:w="946" w:type="dxa"/>
          </w:tcPr>
          <w:p w:rsidR="002B7B47" w:rsidRPr="00297AA2" w:rsidRDefault="002B7B47" w:rsidP="005A0E50">
            <w:pPr>
              <w:ind w:left="57" w:right="57"/>
              <w:contextualSpacing/>
              <w:rPr>
                <w:color w:val="000000"/>
                <w:sz w:val="26"/>
                <w:szCs w:val="26"/>
              </w:rPr>
            </w:pPr>
          </w:p>
        </w:tc>
        <w:tc>
          <w:tcPr>
            <w:tcW w:w="968" w:type="dxa"/>
          </w:tcPr>
          <w:p w:rsidR="002B7B47" w:rsidRPr="00297AA2" w:rsidRDefault="002B7B47" w:rsidP="005A0E50">
            <w:pPr>
              <w:ind w:left="57" w:right="57"/>
              <w:contextualSpacing/>
              <w:rPr>
                <w:color w:val="000000"/>
                <w:sz w:val="26"/>
                <w:szCs w:val="26"/>
              </w:rPr>
            </w:pPr>
          </w:p>
        </w:tc>
        <w:tc>
          <w:tcPr>
            <w:tcW w:w="1544" w:type="dxa"/>
          </w:tcPr>
          <w:p w:rsidR="002B7B47" w:rsidRPr="00297AA2" w:rsidRDefault="002B7B47" w:rsidP="005A0E50">
            <w:pPr>
              <w:ind w:left="57" w:right="57"/>
              <w:contextualSpacing/>
              <w:rPr>
                <w:color w:val="000000"/>
                <w:sz w:val="26"/>
                <w:szCs w:val="26"/>
              </w:rPr>
            </w:pPr>
          </w:p>
        </w:tc>
        <w:tc>
          <w:tcPr>
            <w:tcW w:w="1536" w:type="dxa"/>
          </w:tcPr>
          <w:p w:rsidR="002B7B47" w:rsidRPr="00297AA2" w:rsidRDefault="002B7B47" w:rsidP="005A0E50">
            <w:pPr>
              <w:ind w:left="57" w:right="57"/>
              <w:contextualSpacing/>
              <w:jc w:val="right"/>
              <w:rPr>
                <w:color w:val="000000"/>
                <w:sz w:val="26"/>
                <w:szCs w:val="26"/>
              </w:rPr>
            </w:pPr>
          </w:p>
        </w:tc>
        <w:tc>
          <w:tcPr>
            <w:tcW w:w="1711" w:type="dxa"/>
          </w:tcPr>
          <w:p w:rsidR="002B7B47" w:rsidRPr="00297AA2" w:rsidRDefault="002B7B47" w:rsidP="005A0E50">
            <w:pPr>
              <w:ind w:left="57" w:right="57"/>
              <w:contextualSpacing/>
              <w:rPr>
                <w:color w:val="000000"/>
                <w:sz w:val="26"/>
                <w:szCs w:val="26"/>
              </w:rPr>
            </w:pPr>
          </w:p>
        </w:tc>
      </w:tr>
      <w:tr w:rsidR="002B7B47" w:rsidRPr="00297AA2" w:rsidTr="005A0E50">
        <w:tc>
          <w:tcPr>
            <w:tcW w:w="681" w:type="dxa"/>
          </w:tcPr>
          <w:p w:rsidR="002B7B47" w:rsidRPr="00297AA2" w:rsidRDefault="002B7B47" w:rsidP="005A0E50">
            <w:pPr>
              <w:ind w:left="57" w:right="57"/>
              <w:contextualSpacing/>
              <w:rPr>
                <w:color w:val="000000"/>
                <w:sz w:val="26"/>
                <w:szCs w:val="26"/>
              </w:rPr>
            </w:pPr>
            <w:r w:rsidRPr="00297AA2">
              <w:rPr>
                <w:color w:val="000000"/>
                <w:sz w:val="26"/>
                <w:szCs w:val="26"/>
              </w:rPr>
              <w:t>…</w:t>
            </w:r>
          </w:p>
        </w:tc>
        <w:tc>
          <w:tcPr>
            <w:tcW w:w="2186" w:type="dxa"/>
          </w:tcPr>
          <w:p w:rsidR="002B7B47" w:rsidRPr="00297AA2" w:rsidRDefault="002B7B47" w:rsidP="005A0E50">
            <w:pPr>
              <w:ind w:left="57" w:right="57"/>
              <w:contextualSpacing/>
              <w:rPr>
                <w:color w:val="000000"/>
                <w:sz w:val="26"/>
                <w:szCs w:val="26"/>
              </w:rPr>
            </w:pPr>
          </w:p>
        </w:tc>
        <w:tc>
          <w:tcPr>
            <w:tcW w:w="946" w:type="dxa"/>
          </w:tcPr>
          <w:p w:rsidR="002B7B47" w:rsidRPr="00297AA2" w:rsidRDefault="002B7B47" w:rsidP="005A0E50">
            <w:pPr>
              <w:ind w:left="57" w:right="57"/>
              <w:contextualSpacing/>
              <w:rPr>
                <w:color w:val="000000"/>
                <w:sz w:val="26"/>
                <w:szCs w:val="26"/>
              </w:rPr>
            </w:pPr>
          </w:p>
        </w:tc>
        <w:tc>
          <w:tcPr>
            <w:tcW w:w="968" w:type="dxa"/>
          </w:tcPr>
          <w:p w:rsidR="002B7B47" w:rsidRPr="00297AA2" w:rsidRDefault="002B7B47" w:rsidP="005A0E50">
            <w:pPr>
              <w:ind w:left="57" w:right="57"/>
              <w:contextualSpacing/>
              <w:rPr>
                <w:color w:val="000000"/>
                <w:sz w:val="26"/>
                <w:szCs w:val="26"/>
              </w:rPr>
            </w:pPr>
          </w:p>
        </w:tc>
        <w:tc>
          <w:tcPr>
            <w:tcW w:w="1544" w:type="dxa"/>
          </w:tcPr>
          <w:p w:rsidR="002B7B47" w:rsidRPr="00297AA2" w:rsidRDefault="002B7B47" w:rsidP="005A0E50">
            <w:pPr>
              <w:ind w:left="57" w:right="57"/>
              <w:contextualSpacing/>
              <w:rPr>
                <w:color w:val="000000"/>
                <w:sz w:val="26"/>
                <w:szCs w:val="26"/>
              </w:rPr>
            </w:pPr>
          </w:p>
        </w:tc>
        <w:tc>
          <w:tcPr>
            <w:tcW w:w="1536" w:type="dxa"/>
          </w:tcPr>
          <w:p w:rsidR="002B7B47" w:rsidRPr="00297AA2" w:rsidRDefault="002B7B47" w:rsidP="005A0E50">
            <w:pPr>
              <w:ind w:left="57" w:right="57"/>
              <w:contextualSpacing/>
              <w:jc w:val="right"/>
              <w:rPr>
                <w:color w:val="000000"/>
                <w:sz w:val="26"/>
                <w:szCs w:val="26"/>
              </w:rPr>
            </w:pPr>
          </w:p>
        </w:tc>
        <w:tc>
          <w:tcPr>
            <w:tcW w:w="1711" w:type="dxa"/>
          </w:tcPr>
          <w:p w:rsidR="002B7B47" w:rsidRPr="00297AA2" w:rsidRDefault="002B7B47" w:rsidP="005A0E50">
            <w:pPr>
              <w:ind w:left="57" w:right="57"/>
              <w:contextualSpacing/>
              <w:rPr>
                <w:color w:val="000000"/>
                <w:sz w:val="26"/>
                <w:szCs w:val="26"/>
              </w:rPr>
            </w:pPr>
          </w:p>
        </w:tc>
      </w:tr>
      <w:tr w:rsidR="002B7B47" w:rsidRPr="00297AA2" w:rsidTr="005A0E50">
        <w:tc>
          <w:tcPr>
            <w:tcW w:w="4781" w:type="dxa"/>
            <w:gridSpan w:val="4"/>
          </w:tcPr>
          <w:p w:rsidR="002B7B47" w:rsidRPr="00297AA2" w:rsidRDefault="002B7B47" w:rsidP="005A0E50">
            <w:pPr>
              <w:ind w:left="57" w:right="57"/>
              <w:contextualSpacing/>
              <w:jc w:val="center"/>
              <w:rPr>
                <w:color w:val="000000"/>
              </w:rPr>
            </w:pPr>
            <w:r w:rsidRPr="00297AA2">
              <w:rPr>
                <w:b/>
                <w:bCs/>
                <w:color w:val="000000"/>
              </w:rPr>
              <w:t>ИТОГО без НДС, руб.</w:t>
            </w:r>
          </w:p>
        </w:tc>
        <w:tc>
          <w:tcPr>
            <w:tcW w:w="1544" w:type="dxa"/>
          </w:tcPr>
          <w:p w:rsidR="002B7B47" w:rsidRPr="00297AA2" w:rsidRDefault="002B7B47" w:rsidP="005A0E50">
            <w:pPr>
              <w:ind w:left="57" w:right="57"/>
              <w:contextualSpacing/>
              <w:jc w:val="center"/>
              <w:rPr>
                <w:b/>
                <w:color w:val="000000"/>
              </w:rPr>
            </w:pPr>
            <w:r w:rsidRPr="00297AA2">
              <w:rPr>
                <w:b/>
                <w:color w:val="000000"/>
              </w:rPr>
              <w:t>х</w:t>
            </w:r>
          </w:p>
        </w:tc>
        <w:tc>
          <w:tcPr>
            <w:tcW w:w="1536" w:type="dxa"/>
          </w:tcPr>
          <w:p w:rsidR="002B7B47" w:rsidRPr="00297AA2" w:rsidRDefault="002B7B47" w:rsidP="005A0E50">
            <w:pPr>
              <w:ind w:left="57" w:right="57"/>
              <w:contextualSpacing/>
              <w:jc w:val="right"/>
              <w:rPr>
                <w:b/>
                <w:color w:val="000000"/>
              </w:rPr>
            </w:pPr>
          </w:p>
        </w:tc>
        <w:tc>
          <w:tcPr>
            <w:tcW w:w="1711" w:type="dxa"/>
          </w:tcPr>
          <w:p w:rsidR="002B7B47" w:rsidRPr="00297AA2" w:rsidRDefault="002B7B47" w:rsidP="005A0E50">
            <w:pPr>
              <w:ind w:left="57" w:right="57"/>
              <w:contextualSpacing/>
              <w:jc w:val="center"/>
              <w:rPr>
                <w:b/>
                <w:color w:val="000000"/>
              </w:rPr>
            </w:pPr>
          </w:p>
        </w:tc>
      </w:tr>
      <w:tr w:rsidR="002B7B47" w:rsidRPr="00297AA2" w:rsidTr="005A0E50">
        <w:tc>
          <w:tcPr>
            <w:tcW w:w="4781" w:type="dxa"/>
            <w:gridSpan w:val="4"/>
          </w:tcPr>
          <w:p w:rsidR="002B7B47" w:rsidRPr="00297AA2" w:rsidRDefault="002B7B47" w:rsidP="005A0E50">
            <w:pPr>
              <w:ind w:left="57" w:right="57"/>
              <w:contextualSpacing/>
              <w:jc w:val="center"/>
              <w:rPr>
                <w:color w:val="000000"/>
              </w:rPr>
            </w:pPr>
            <w:r w:rsidRPr="00297AA2">
              <w:rPr>
                <w:b/>
                <w:bCs/>
                <w:color w:val="000000"/>
              </w:rPr>
              <w:t>НДС, руб.</w:t>
            </w:r>
          </w:p>
        </w:tc>
        <w:tc>
          <w:tcPr>
            <w:tcW w:w="1544" w:type="dxa"/>
          </w:tcPr>
          <w:p w:rsidR="002B7B47" w:rsidRPr="00297AA2" w:rsidRDefault="002B7B47" w:rsidP="005A0E50">
            <w:pPr>
              <w:ind w:left="57" w:right="57"/>
              <w:contextualSpacing/>
              <w:jc w:val="center"/>
              <w:rPr>
                <w:b/>
                <w:color w:val="000000"/>
              </w:rPr>
            </w:pPr>
            <w:r w:rsidRPr="00297AA2">
              <w:rPr>
                <w:b/>
                <w:color w:val="000000"/>
              </w:rPr>
              <w:t>х</w:t>
            </w:r>
          </w:p>
        </w:tc>
        <w:tc>
          <w:tcPr>
            <w:tcW w:w="1536" w:type="dxa"/>
          </w:tcPr>
          <w:p w:rsidR="002B7B47" w:rsidRPr="00297AA2" w:rsidRDefault="002B7B47" w:rsidP="005A0E50">
            <w:pPr>
              <w:ind w:left="57" w:right="57"/>
              <w:contextualSpacing/>
              <w:jc w:val="right"/>
              <w:rPr>
                <w:b/>
                <w:color w:val="000000"/>
              </w:rPr>
            </w:pPr>
          </w:p>
        </w:tc>
        <w:tc>
          <w:tcPr>
            <w:tcW w:w="1711" w:type="dxa"/>
          </w:tcPr>
          <w:p w:rsidR="002B7B47" w:rsidRPr="00297AA2" w:rsidRDefault="002B7B47" w:rsidP="005A0E50">
            <w:pPr>
              <w:ind w:left="57" w:right="57"/>
              <w:contextualSpacing/>
              <w:jc w:val="center"/>
              <w:rPr>
                <w:b/>
                <w:color w:val="000000"/>
              </w:rPr>
            </w:pPr>
          </w:p>
        </w:tc>
      </w:tr>
      <w:tr w:rsidR="002B7B47" w:rsidRPr="00297AA2" w:rsidTr="005A0E50">
        <w:tc>
          <w:tcPr>
            <w:tcW w:w="4781" w:type="dxa"/>
            <w:gridSpan w:val="4"/>
          </w:tcPr>
          <w:p w:rsidR="002B7B47" w:rsidRPr="00297AA2" w:rsidRDefault="002B7B47" w:rsidP="005A0E50">
            <w:pPr>
              <w:ind w:left="57" w:right="57"/>
              <w:contextualSpacing/>
              <w:jc w:val="center"/>
              <w:rPr>
                <w:color w:val="000000"/>
              </w:rPr>
            </w:pPr>
            <w:r w:rsidRPr="00297AA2">
              <w:rPr>
                <w:b/>
                <w:bCs/>
                <w:color w:val="000000"/>
              </w:rPr>
              <w:t>ИТОГО с НДС, руб.</w:t>
            </w:r>
          </w:p>
        </w:tc>
        <w:tc>
          <w:tcPr>
            <w:tcW w:w="1544" w:type="dxa"/>
          </w:tcPr>
          <w:p w:rsidR="002B7B47" w:rsidRPr="00297AA2" w:rsidRDefault="002B7B47" w:rsidP="005A0E50">
            <w:pPr>
              <w:ind w:left="57" w:right="57"/>
              <w:contextualSpacing/>
              <w:jc w:val="center"/>
              <w:rPr>
                <w:b/>
                <w:color w:val="000000"/>
              </w:rPr>
            </w:pPr>
            <w:r w:rsidRPr="00297AA2">
              <w:rPr>
                <w:b/>
                <w:color w:val="000000"/>
              </w:rPr>
              <w:t>х</w:t>
            </w:r>
          </w:p>
        </w:tc>
        <w:tc>
          <w:tcPr>
            <w:tcW w:w="1536" w:type="dxa"/>
          </w:tcPr>
          <w:p w:rsidR="002B7B47" w:rsidRPr="00297AA2" w:rsidRDefault="002B7B47" w:rsidP="005A0E50">
            <w:pPr>
              <w:ind w:left="57" w:right="57"/>
              <w:contextualSpacing/>
              <w:jc w:val="right"/>
              <w:rPr>
                <w:b/>
                <w:color w:val="000000"/>
              </w:rPr>
            </w:pPr>
          </w:p>
        </w:tc>
        <w:tc>
          <w:tcPr>
            <w:tcW w:w="1711" w:type="dxa"/>
          </w:tcPr>
          <w:p w:rsidR="002B7B47" w:rsidRPr="00297AA2" w:rsidRDefault="002B7B47" w:rsidP="005A0E50">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B7B47" w:rsidRPr="00297AA2" w:rsidTr="005A0E50">
        <w:tc>
          <w:tcPr>
            <w:tcW w:w="4820" w:type="dxa"/>
          </w:tcPr>
          <w:p w:rsidR="002B7B47" w:rsidRPr="00297AA2" w:rsidRDefault="002B7B47" w:rsidP="005A0E50">
            <w:pPr>
              <w:jc w:val="right"/>
              <w:rPr>
                <w:sz w:val="26"/>
                <w:szCs w:val="26"/>
              </w:rPr>
            </w:pPr>
          </w:p>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820"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B7B47" w:rsidRPr="00297AA2" w:rsidRDefault="002B7B47" w:rsidP="005A0E50">
            <w:pPr>
              <w:tabs>
                <w:tab w:val="left" w:pos="4428"/>
              </w:tabs>
              <w:jc w:val="center"/>
              <w:rPr>
                <w:sz w:val="26"/>
                <w:szCs w:val="26"/>
                <w:vertAlign w:val="superscript"/>
              </w:rPr>
            </w:pPr>
          </w:p>
        </w:tc>
      </w:tr>
    </w:tbl>
    <w:p w:rsidR="002B7B47" w:rsidRPr="00297AA2" w:rsidRDefault="002B7B47" w:rsidP="002B7B47">
      <w:pPr>
        <w:pBdr>
          <w:bottom w:val="single" w:sz="4" w:space="2" w:color="auto"/>
        </w:pBdr>
        <w:shd w:val="clear" w:color="auto" w:fill="E0E0E0"/>
        <w:ind w:right="21"/>
        <w:jc w:val="center"/>
        <w:rPr>
          <w:b/>
          <w:color w:val="000000"/>
          <w:spacing w:val="36"/>
        </w:rPr>
        <w:sectPr w:rsidR="002B7B47"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B7B47" w:rsidRPr="00297AA2" w:rsidRDefault="002B7B47" w:rsidP="002B7B47">
      <w:pPr>
        <w:spacing w:before="60" w:after="60"/>
        <w:jc w:val="both"/>
        <w:outlineLvl w:val="1"/>
      </w:pPr>
      <w:bookmarkStart w:id="301" w:name="_Toc422244235"/>
      <w:r w:rsidRPr="00297AA2">
        <w:lastRenderedPageBreak/>
        <w:t>10.4.1.1 Приложение №1 к форме сводной таблице стоимости работ/услуг</w:t>
      </w:r>
      <w:bookmarkEnd w:id="301"/>
    </w:p>
    <w:p w:rsidR="002B7B47" w:rsidRPr="00297AA2" w:rsidRDefault="002B7B47" w:rsidP="002B7B47">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B7B47" w:rsidRPr="00297AA2" w:rsidRDefault="002B7B47" w:rsidP="002B7B47">
      <w:pPr>
        <w:rPr>
          <w:sz w:val="26"/>
          <w:szCs w:val="26"/>
          <w:vertAlign w:val="superscript"/>
        </w:rPr>
      </w:pPr>
      <w:r w:rsidRPr="00297AA2">
        <w:rPr>
          <w:sz w:val="26"/>
          <w:szCs w:val="26"/>
          <w:vertAlign w:val="superscript"/>
        </w:rPr>
        <w:t>Приложение №1 к сводной таблице стоимости работ/услуг</w:t>
      </w:r>
    </w:p>
    <w:p w:rsidR="002B7B47" w:rsidRPr="00297AA2" w:rsidRDefault="002B7B47" w:rsidP="002B7B47">
      <w:pPr>
        <w:rPr>
          <w:sz w:val="26"/>
          <w:szCs w:val="26"/>
          <w:vertAlign w:val="superscript"/>
        </w:rPr>
      </w:pPr>
      <w:r w:rsidRPr="00297AA2">
        <w:rPr>
          <w:sz w:val="26"/>
          <w:szCs w:val="26"/>
          <w:vertAlign w:val="superscript"/>
        </w:rPr>
        <w:t>от «____»_____________ года №_______</w:t>
      </w:r>
    </w:p>
    <w:p w:rsidR="002B7B47" w:rsidRPr="00297AA2" w:rsidRDefault="002B7B47" w:rsidP="002B7B47">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B7B47" w:rsidRPr="00297AA2" w:rsidRDefault="002B7B47" w:rsidP="002B7B47">
      <w:pPr>
        <w:spacing w:before="60" w:after="60"/>
        <w:jc w:val="both"/>
        <w:sectPr w:rsidR="002B7B47" w:rsidRPr="00297AA2" w:rsidSect="00F27CCD">
          <w:pgSz w:w="16838" w:h="11906" w:orient="landscape"/>
          <w:pgMar w:top="709" w:right="1134" w:bottom="707" w:left="1134" w:header="708" w:footer="708" w:gutter="0"/>
          <w:cols w:space="708"/>
          <w:docGrid w:linePitch="360"/>
        </w:sectPr>
      </w:pPr>
    </w:p>
    <w:p w:rsidR="002B7B47" w:rsidRPr="00297AA2" w:rsidRDefault="002B7B47" w:rsidP="002B7B47">
      <w:pPr>
        <w:spacing w:before="60" w:after="60"/>
        <w:jc w:val="both"/>
        <w:outlineLvl w:val="1"/>
        <w:rPr>
          <w:b/>
        </w:rPr>
      </w:pPr>
      <w:bookmarkStart w:id="302" w:name="_Toc422244236"/>
      <w:r w:rsidRPr="00297AA2">
        <w:rPr>
          <w:b/>
        </w:rPr>
        <w:lastRenderedPageBreak/>
        <w:t>10.4.2 Инструкции по заполнению</w:t>
      </w:r>
      <w:bookmarkEnd w:id="302"/>
    </w:p>
    <w:p w:rsidR="002B7B47" w:rsidRPr="00297AA2" w:rsidRDefault="002B7B47" w:rsidP="002B7B47">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B7B47" w:rsidRPr="00297AA2" w:rsidRDefault="002B7B47" w:rsidP="002B7B47">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B7B47" w:rsidRPr="00297AA2" w:rsidRDefault="002B7B47" w:rsidP="002B7B47">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B7B47" w:rsidRPr="00297AA2" w:rsidRDefault="002B7B47" w:rsidP="002B7B47">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B7B47" w:rsidRPr="00297AA2" w:rsidRDefault="002B7B47" w:rsidP="002B7B47">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B7B47" w:rsidRPr="00297AA2" w:rsidRDefault="002B7B47" w:rsidP="002B7B47">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B7B47" w:rsidRPr="00297AA2" w:rsidRDefault="002B7B47" w:rsidP="002B7B47">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B7B47" w:rsidRPr="00297AA2" w:rsidRDefault="002B7B47" w:rsidP="002B7B47">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B7B47" w:rsidRPr="00297AA2" w:rsidRDefault="002B7B47" w:rsidP="002B7B47">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B7B47" w:rsidRPr="00297AA2" w:rsidRDefault="002B7B47" w:rsidP="002B7B47">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B7B47" w:rsidRDefault="002B7B47" w:rsidP="002B7B47">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B7B47" w:rsidRPr="00297AA2" w:rsidRDefault="002B7B47" w:rsidP="002B7B47">
      <w:pPr>
        <w:spacing w:before="120" w:after="60"/>
        <w:outlineLvl w:val="0"/>
        <w:rPr>
          <w:b/>
        </w:rPr>
      </w:pPr>
      <w:r w:rsidRPr="00297AA2">
        <w:rPr>
          <w:b/>
        </w:rPr>
        <w:lastRenderedPageBreak/>
        <w:t>10.5 Протокол разногласий к проекту Договора (форма 5)</w:t>
      </w:r>
      <w:bookmarkEnd w:id="299"/>
    </w:p>
    <w:p w:rsidR="002B7B47" w:rsidRPr="00297AA2" w:rsidRDefault="002B7B47" w:rsidP="002B7B47">
      <w:pPr>
        <w:spacing w:before="60" w:after="60"/>
        <w:jc w:val="both"/>
        <w:outlineLvl w:val="1"/>
      </w:pPr>
      <w:bookmarkStart w:id="303" w:name="_Toc422244238"/>
      <w:r w:rsidRPr="00297AA2">
        <w:t>10.5.1 Форма Протокола разногласий к проекту Договора</w:t>
      </w:r>
      <w:bookmarkEnd w:id="303"/>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B7B47" w:rsidRPr="00297AA2" w:rsidRDefault="002B7B47" w:rsidP="002B7B47">
      <w:pPr>
        <w:spacing w:before="240" w:after="120"/>
        <w:jc w:val="center"/>
        <w:rPr>
          <w:b/>
        </w:rPr>
      </w:pPr>
      <w:r w:rsidRPr="00297AA2">
        <w:rPr>
          <w:b/>
        </w:rPr>
        <w:t>Протокол разногласий к проекту Договора</w:t>
      </w:r>
    </w:p>
    <w:p w:rsidR="002B7B47" w:rsidRPr="00297AA2" w:rsidRDefault="002B7B47" w:rsidP="002B7B47">
      <w:pPr>
        <w:spacing w:before="240" w:after="120"/>
        <w:jc w:val="center"/>
        <w:rPr>
          <w:b/>
        </w:rPr>
      </w:pPr>
      <w:r w:rsidRPr="00297AA2">
        <w:rPr>
          <w:color w:val="000000"/>
        </w:rPr>
        <w:t>Наименование Потенциального участника закупки: _________________________________</w:t>
      </w:r>
    </w:p>
    <w:p w:rsidR="002B7B47" w:rsidRPr="00297AA2" w:rsidRDefault="002B7B47" w:rsidP="002B7B47">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B7B47" w:rsidRPr="00297AA2" w:rsidTr="005A0E50">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B7B47" w:rsidRPr="00297AA2" w:rsidRDefault="002B7B47" w:rsidP="005A0E50">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B7B47" w:rsidRPr="00297AA2" w:rsidTr="005A0E50">
        <w:tc>
          <w:tcPr>
            <w:tcW w:w="627"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r>
      <w:tr w:rsidR="002B7B47" w:rsidRPr="00297AA2" w:rsidTr="005A0E50">
        <w:tc>
          <w:tcPr>
            <w:tcW w:w="627"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r>
      <w:tr w:rsidR="002B7B47" w:rsidRPr="00297AA2" w:rsidTr="005A0E50">
        <w:tc>
          <w:tcPr>
            <w:tcW w:w="627"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r>
      <w:tr w:rsidR="002B7B47" w:rsidRPr="00297AA2" w:rsidTr="005A0E50">
        <w:tc>
          <w:tcPr>
            <w:tcW w:w="627"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sz w:val="26"/>
                <w:szCs w:val="26"/>
              </w:rPr>
            </w:pPr>
          </w:p>
        </w:tc>
      </w:tr>
    </w:tbl>
    <w:p w:rsidR="002B7B47" w:rsidRPr="00297AA2" w:rsidRDefault="002B7B47" w:rsidP="002B7B47">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c>
          <w:tcPr>
            <w:tcW w:w="4644" w:type="dxa"/>
          </w:tcPr>
          <w:p w:rsidR="002B7B47" w:rsidRPr="00297AA2" w:rsidRDefault="002B7B47" w:rsidP="005A0E50">
            <w:pPr>
              <w:jc w:val="right"/>
              <w:rPr>
                <w:sz w:val="26"/>
                <w:szCs w:val="26"/>
              </w:rPr>
            </w:pPr>
          </w:p>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B7B47" w:rsidRPr="00297AA2" w:rsidRDefault="002B7B47" w:rsidP="005A0E50">
            <w:pPr>
              <w:tabs>
                <w:tab w:val="left" w:pos="4428"/>
              </w:tabs>
              <w:jc w:val="center"/>
              <w:rPr>
                <w:sz w:val="26"/>
                <w:szCs w:val="26"/>
                <w:vertAlign w:val="superscript"/>
              </w:rPr>
            </w:pPr>
          </w:p>
        </w:tc>
      </w:tr>
    </w:tbl>
    <w:p w:rsidR="002B7B47" w:rsidRPr="00297AA2" w:rsidRDefault="002B7B47" w:rsidP="002B7B47">
      <w:pPr>
        <w:pBdr>
          <w:bottom w:val="single" w:sz="4" w:space="1" w:color="auto"/>
        </w:pBdr>
        <w:shd w:val="clear" w:color="auto" w:fill="E0E0E0"/>
        <w:ind w:right="21"/>
        <w:jc w:val="center"/>
        <w:rPr>
          <w:b/>
          <w:color w:val="000000"/>
          <w:spacing w:val="36"/>
        </w:rPr>
        <w:sectPr w:rsidR="002B7B47"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B7B47" w:rsidRPr="00297AA2" w:rsidRDefault="002B7B47" w:rsidP="002B7B47">
      <w:pPr>
        <w:spacing w:before="60" w:after="60"/>
        <w:jc w:val="both"/>
        <w:outlineLvl w:val="1"/>
        <w:rPr>
          <w:b/>
        </w:rPr>
      </w:pPr>
      <w:bookmarkStart w:id="304" w:name="_Toc422244239"/>
      <w:r w:rsidRPr="00297AA2">
        <w:rPr>
          <w:b/>
        </w:rPr>
        <w:lastRenderedPageBreak/>
        <w:t>10.5.2 Инструкции по заполнению Протокола разногласий к проекту Договора</w:t>
      </w:r>
      <w:bookmarkEnd w:id="304"/>
    </w:p>
    <w:p w:rsidR="002B7B47" w:rsidRPr="00936627" w:rsidRDefault="002B7B47" w:rsidP="002B7B47">
      <w:pPr>
        <w:spacing w:before="60" w:after="60"/>
        <w:jc w:val="both"/>
      </w:pPr>
      <w:proofErr w:type="gramStart"/>
      <w:r w:rsidRPr="00936627">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2B7B47" w:rsidRPr="00936627" w:rsidRDefault="002B7B47" w:rsidP="002B7B47">
      <w:pPr>
        <w:spacing w:before="60" w:after="60"/>
        <w:jc w:val="both"/>
      </w:pPr>
      <w:r w:rsidRPr="00936627">
        <w:t>10.5.2.2</w:t>
      </w:r>
      <w:proofErr w:type="gramStart"/>
      <w:r w:rsidRPr="00936627">
        <w:t xml:space="preserve"> П</w:t>
      </w:r>
      <w:proofErr w:type="gramEnd"/>
      <w:r w:rsidRPr="00936627">
        <w:t xml:space="preserve">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936627">
        <w:t>вариант</w:t>
      </w:r>
      <w:proofErr w:type="gramEnd"/>
      <w:r w:rsidRPr="00936627">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rsidR="002B7B47" w:rsidRPr="00936627" w:rsidRDefault="002B7B47" w:rsidP="002B7B47">
      <w:pPr>
        <w:spacing w:before="60" w:after="60"/>
        <w:jc w:val="both"/>
      </w:pPr>
      <w:r w:rsidRPr="00936627">
        <w:t>10.5.2.3</w:t>
      </w:r>
      <w:proofErr w:type="gramStart"/>
      <w:r w:rsidRPr="00936627">
        <w:t xml:space="preserve"> В</w:t>
      </w:r>
      <w:proofErr w:type="gramEnd"/>
      <w:r w:rsidRPr="00936627">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936627">
        <w:t>отклонение</w:t>
      </w:r>
      <w:proofErr w:type="gramEnd"/>
      <w:r w:rsidRPr="00936627">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2B7B47" w:rsidRPr="00936627" w:rsidRDefault="002B7B47" w:rsidP="002B7B47">
      <w:pPr>
        <w:spacing w:before="60" w:after="60"/>
        <w:jc w:val="both"/>
      </w:pPr>
      <w:r w:rsidRPr="00936627">
        <w:t>10.5.2.4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B7B47" w:rsidRPr="00936627" w:rsidRDefault="002B7B47" w:rsidP="002B7B47">
      <w:pPr>
        <w:spacing w:before="60" w:after="60"/>
        <w:jc w:val="both"/>
      </w:pPr>
      <w:r w:rsidRPr="00936627">
        <w:t xml:space="preserve">10.5.2.5 Потенциальный участник указывает свое фирменное наименование, в </w:t>
      </w:r>
      <w:proofErr w:type="spellStart"/>
      <w:r w:rsidRPr="00936627">
        <w:t>т.ч</w:t>
      </w:r>
      <w:proofErr w:type="spellEnd"/>
      <w:r w:rsidRPr="00936627">
        <w:t>. организационно-правовую форму (для юридического лица), ФИО, паспортные данные (для индивидуального предпринимателя).</w:t>
      </w:r>
    </w:p>
    <w:p w:rsidR="002B7B47" w:rsidRPr="00936627" w:rsidRDefault="002B7B47" w:rsidP="002B7B47">
      <w:pPr>
        <w:spacing w:before="60" w:after="60"/>
        <w:jc w:val="both"/>
      </w:pPr>
      <w:r w:rsidRPr="00936627">
        <w:t>10.5.2.6 Условия Договора будут определяться в соответствии с Технической частью Закупочной документации.</w:t>
      </w:r>
    </w:p>
    <w:p w:rsidR="002B7B47" w:rsidRPr="00936627" w:rsidRDefault="002B7B47" w:rsidP="002B7B47">
      <w:pPr>
        <w:spacing w:before="60" w:after="60"/>
        <w:jc w:val="both"/>
      </w:pPr>
      <w:r w:rsidRPr="00936627">
        <w:t>10.5.2.7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B7B47" w:rsidRPr="00297AA2" w:rsidRDefault="002B7B47" w:rsidP="002B7B47">
      <w:pPr>
        <w:spacing w:before="60" w:after="60"/>
        <w:jc w:val="both"/>
      </w:pPr>
      <w:r w:rsidRPr="00936627">
        <w:t>10.5.2.8</w:t>
      </w:r>
      <w:proofErr w:type="gramStart"/>
      <w:r w:rsidRPr="00936627">
        <w:t xml:space="preserve"> В</w:t>
      </w:r>
      <w:proofErr w:type="gramEnd"/>
      <w:r w:rsidRPr="00936627">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B7B47" w:rsidRPr="00297AA2" w:rsidRDefault="002B7B47" w:rsidP="002B7B47">
      <w:pPr>
        <w:widowControl/>
        <w:autoSpaceDE/>
        <w:autoSpaceDN/>
        <w:adjustRightInd/>
        <w:ind w:left="1701"/>
        <w:jc w:val="both"/>
        <w:rPr>
          <w:snapToGrid w:val="0"/>
        </w:rPr>
        <w:sectPr w:rsidR="002B7B47" w:rsidRPr="00297AA2" w:rsidSect="00F27CCD">
          <w:pgSz w:w="11906" w:h="16838"/>
          <w:pgMar w:top="1134" w:right="707" w:bottom="1134" w:left="1701" w:header="708" w:footer="708" w:gutter="0"/>
          <w:cols w:space="708"/>
          <w:docGrid w:linePitch="360"/>
        </w:sectPr>
      </w:pPr>
    </w:p>
    <w:p w:rsidR="002B7B47" w:rsidRPr="00297AA2" w:rsidRDefault="002B7B47" w:rsidP="002B7B47">
      <w:pPr>
        <w:spacing w:before="120" w:after="60"/>
        <w:outlineLvl w:val="0"/>
        <w:rPr>
          <w:b/>
        </w:rPr>
      </w:pPr>
      <w:bookmarkStart w:id="305" w:name="_Toc422244240"/>
      <w:r w:rsidRPr="00297AA2">
        <w:rPr>
          <w:b/>
        </w:rPr>
        <w:lastRenderedPageBreak/>
        <w:t>10.6 Календарный план (форма 6)</w:t>
      </w:r>
      <w:bookmarkEnd w:id="305"/>
    </w:p>
    <w:p w:rsidR="002B7B47" w:rsidRPr="00297AA2" w:rsidRDefault="002B7B47" w:rsidP="002B7B47">
      <w:pPr>
        <w:spacing w:before="60" w:after="60"/>
        <w:jc w:val="both"/>
        <w:outlineLvl w:val="1"/>
      </w:pPr>
      <w:bookmarkStart w:id="306" w:name="_Toc422244241"/>
      <w:r w:rsidRPr="00297AA2">
        <w:t>10.6.1 Форма календарного плана</w:t>
      </w:r>
      <w:bookmarkEnd w:id="306"/>
      <w:r w:rsidRPr="00297AA2">
        <w:t xml:space="preserve"> </w:t>
      </w:r>
    </w:p>
    <w:p w:rsidR="002B7B47" w:rsidRPr="00297AA2" w:rsidRDefault="002B7B47" w:rsidP="002B7B47">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B7B47" w:rsidRPr="00297AA2" w:rsidRDefault="002B7B47" w:rsidP="002B7B47">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B7B47" w:rsidRPr="00297AA2" w:rsidRDefault="002B7B47" w:rsidP="002B7B47">
      <w:pPr>
        <w:spacing w:before="240" w:after="120"/>
        <w:jc w:val="center"/>
        <w:rPr>
          <w:b/>
        </w:rPr>
      </w:pPr>
      <w:r w:rsidRPr="00297AA2">
        <w:rPr>
          <w:b/>
        </w:rPr>
        <w:t xml:space="preserve">Календарный план </w:t>
      </w:r>
    </w:p>
    <w:p w:rsidR="002B7B47" w:rsidRPr="00297AA2" w:rsidRDefault="002B7B47" w:rsidP="002B7B47">
      <w:pPr>
        <w:spacing w:after="120"/>
        <w:jc w:val="both"/>
      </w:pPr>
      <w:r w:rsidRPr="00297AA2">
        <w:t>Наименование Потенциального участника закупки: ___________________________</w:t>
      </w:r>
    </w:p>
    <w:p w:rsidR="002B7B47" w:rsidRPr="00297AA2" w:rsidRDefault="002B7B47" w:rsidP="002B7B47">
      <w:pPr>
        <w:spacing w:after="120"/>
        <w:jc w:val="both"/>
      </w:pPr>
      <w:r w:rsidRPr="00297AA2">
        <w:t>Начало: «___» ____________ 20__ г.</w:t>
      </w:r>
    </w:p>
    <w:p w:rsidR="002B7B47" w:rsidRPr="00297AA2" w:rsidRDefault="002B7B47" w:rsidP="002B7B47">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B7B47" w:rsidRPr="00297AA2" w:rsidTr="005A0E50">
        <w:trPr>
          <w:trHeight w:val="756"/>
        </w:trPr>
        <w:tc>
          <w:tcPr>
            <w:tcW w:w="534" w:type="dxa"/>
            <w:vMerge w:val="restart"/>
            <w:shd w:val="clear" w:color="auto" w:fill="BFBFBF" w:themeFill="background1" w:themeFillShade="BF"/>
            <w:vAlign w:val="center"/>
          </w:tcPr>
          <w:p w:rsidR="002B7B47" w:rsidRPr="00297AA2" w:rsidRDefault="002B7B47" w:rsidP="005A0E50">
            <w:pPr>
              <w:widowControl/>
              <w:spacing w:before="60" w:after="60"/>
              <w:ind w:left="-142" w:right="-108"/>
              <w:jc w:val="center"/>
              <w:rPr>
                <w:sz w:val="22"/>
                <w:szCs w:val="22"/>
              </w:rPr>
            </w:pPr>
            <w:r w:rsidRPr="00297AA2">
              <w:rPr>
                <w:sz w:val="22"/>
                <w:szCs w:val="22"/>
              </w:rPr>
              <w:t>№</w:t>
            </w:r>
          </w:p>
          <w:p w:rsidR="002B7B47" w:rsidRPr="00297AA2" w:rsidRDefault="002B7B47" w:rsidP="005A0E50">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B7B47" w:rsidRPr="00297AA2" w:rsidRDefault="002B7B47" w:rsidP="005A0E50">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B7B47" w:rsidRPr="00297AA2" w:rsidRDefault="002B7B47" w:rsidP="005A0E50">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B7B47" w:rsidRPr="00297AA2" w:rsidTr="005A0E50">
        <w:tc>
          <w:tcPr>
            <w:tcW w:w="534" w:type="dxa"/>
            <w:vMerge/>
            <w:shd w:val="clear" w:color="auto" w:fill="BFBFBF" w:themeFill="background1" w:themeFillShade="BF"/>
          </w:tcPr>
          <w:p w:rsidR="002B7B47" w:rsidRPr="00297AA2" w:rsidRDefault="002B7B47" w:rsidP="005A0E50">
            <w:pPr>
              <w:widowControl/>
              <w:spacing w:before="60" w:after="60"/>
              <w:jc w:val="center"/>
              <w:rPr>
                <w:sz w:val="22"/>
                <w:szCs w:val="22"/>
              </w:rPr>
            </w:pPr>
          </w:p>
        </w:tc>
        <w:tc>
          <w:tcPr>
            <w:tcW w:w="1417" w:type="dxa"/>
            <w:vMerge/>
            <w:shd w:val="clear" w:color="auto" w:fill="BFBFBF" w:themeFill="background1" w:themeFillShade="BF"/>
            <w:vAlign w:val="center"/>
          </w:tcPr>
          <w:p w:rsidR="002B7B47" w:rsidRPr="00297AA2" w:rsidRDefault="002B7B47" w:rsidP="005A0E50">
            <w:pPr>
              <w:widowControl/>
              <w:spacing w:before="60" w:after="60"/>
              <w:jc w:val="center"/>
              <w:rPr>
                <w:sz w:val="22"/>
                <w:szCs w:val="22"/>
              </w:rPr>
            </w:pPr>
          </w:p>
        </w:tc>
        <w:tc>
          <w:tcPr>
            <w:tcW w:w="851"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sz w:val="22"/>
                <w:szCs w:val="22"/>
              </w:rPr>
            </w:pPr>
            <w:r w:rsidRPr="00297AA2">
              <w:rPr>
                <w:sz w:val="22"/>
                <w:szCs w:val="22"/>
              </w:rPr>
              <w:t>1</w:t>
            </w:r>
          </w:p>
          <w:p w:rsidR="002B7B47" w:rsidRPr="00297AA2" w:rsidRDefault="002B7B47" w:rsidP="005A0E50">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sz w:val="22"/>
                <w:szCs w:val="22"/>
              </w:rPr>
            </w:pPr>
            <w:r w:rsidRPr="00297AA2">
              <w:rPr>
                <w:sz w:val="22"/>
                <w:szCs w:val="22"/>
              </w:rPr>
              <w:t>2</w:t>
            </w:r>
          </w:p>
          <w:p w:rsidR="002B7B47" w:rsidRPr="00297AA2" w:rsidRDefault="002B7B47" w:rsidP="005A0E50">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sz w:val="22"/>
                <w:szCs w:val="22"/>
              </w:rPr>
            </w:pPr>
            <w:r w:rsidRPr="00297AA2">
              <w:rPr>
                <w:sz w:val="22"/>
                <w:szCs w:val="22"/>
              </w:rPr>
              <w:t>3</w:t>
            </w:r>
          </w:p>
          <w:p w:rsidR="002B7B47" w:rsidRPr="00297AA2" w:rsidRDefault="002B7B47" w:rsidP="005A0E50">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sz w:val="22"/>
                <w:szCs w:val="22"/>
              </w:rPr>
            </w:pPr>
            <w:r w:rsidRPr="00297AA2">
              <w:rPr>
                <w:sz w:val="22"/>
                <w:szCs w:val="22"/>
              </w:rPr>
              <w:t>4</w:t>
            </w:r>
          </w:p>
          <w:p w:rsidR="002B7B47" w:rsidRPr="00297AA2" w:rsidRDefault="002B7B47" w:rsidP="005A0E50">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sz w:val="22"/>
                <w:szCs w:val="22"/>
              </w:rPr>
            </w:pPr>
            <w:r w:rsidRPr="00297AA2">
              <w:rPr>
                <w:sz w:val="22"/>
                <w:szCs w:val="22"/>
              </w:rPr>
              <w:t>5</w:t>
            </w:r>
          </w:p>
          <w:p w:rsidR="002B7B47" w:rsidRPr="00297AA2" w:rsidRDefault="002B7B47" w:rsidP="005A0E50">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sz w:val="22"/>
                <w:szCs w:val="22"/>
              </w:rPr>
            </w:pPr>
            <w:r w:rsidRPr="00297AA2">
              <w:rPr>
                <w:sz w:val="22"/>
                <w:szCs w:val="22"/>
              </w:rPr>
              <w:t>6</w:t>
            </w:r>
          </w:p>
          <w:p w:rsidR="002B7B47" w:rsidRPr="00297AA2" w:rsidRDefault="002B7B47" w:rsidP="005A0E50">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sz w:val="22"/>
                <w:szCs w:val="22"/>
              </w:rPr>
            </w:pPr>
            <w:r w:rsidRPr="00297AA2">
              <w:rPr>
                <w:sz w:val="22"/>
                <w:szCs w:val="22"/>
              </w:rPr>
              <w:t>7</w:t>
            </w:r>
          </w:p>
          <w:p w:rsidR="002B7B47" w:rsidRPr="00297AA2" w:rsidRDefault="002B7B47" w:rsidP="005A0E50">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sz w:val="22"/>
                <w:szCs w:val="22"/>
              </w:rPr>
            </w:pPr>
            <w:r w:rsidRPr="00297AA2">
              <w:rPr>
                <w:sz w:val="22"/>
                <w:szCs w:val="22"/>
              </w:rPr>
              <w:t>8</w:t>
            </w:r>
          </w:p>
          <w:p w:rsidR="002B7B47" w:rsidRPr="00297AA2" w:rsidRDefault="002B7B47" w:rsidP="005A0E50">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B7B47" w:rsidRPr="00297AA2" w:rsidRDefault="002B7B47" w:rsidP="005A0E50">
            <w:pPr>
              <w:widowControl/>
              <w:spacing w:before="60" w:after="60"/>
              <w:jc w:val="center"/>
              <w:rPr>
                <w:sz w:val="22"/>
                <w:szCs w:val="22"/>
              </w:rPr>
            </w:pPr>
            <w:r w:rsidRPr="00297AA2">
              <w:rPr>
                <w:sz w:val="22"/>
                <w:szCs w:val="22"/>
              </w:rPr>
              <w:t>и т.д.</w:t>
            </w:r>
          </w:p>
        </w:tc>
      </w:tr>
      <w:tr w:rsidR="002B7B47" w:rsidRPr="00297AA2" w:rsidTr="005A0E50">
        <w:tc>
          <w:tcPr>
            <w:tcW w:w="534" w:type="dxa"/>
            <w:shd w:val="clear" w:color="auto" w:fill="BFBFBF" w:themeFill="background1" w:themeFillShade="BF"/>
          </w:tcPr>
          <w:p w:rsidR="002B7B47" w:rsidRPr="00297AA2" w:rsidRDefault="002B7B47" w:rsidP="005A0E50">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B7B47" w:rsidRPr="00297AA2" w:rsidRDefault="002B7B47" w:rsidP="005A0E50">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B7B47" w:rsidRPr="00297AA2" w:rsidRDefault="002B7B47" w:rsidP="005A0E50">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B7B47" w:rsidRPr="00297AA2" w:rsidRDefault="002B7B47" w:rsidP="005A0E50">
            <w:pPr>
              <w:widowControl/>
              <w:spacing w:before="60" w:after="60"/>
              <w:jc w:val="center"/>
              <w:rPr>
                <w:i/>
                <w:sz w:val="18"/>
                <w:szCs w:val="18"/>
              </w:rPr>
            </w:pPr>
            <w:r w:rsidRPr="00297AA2">
              <w:rPr>
                <w:i/>
                <w:sz w:val="18"/>
                <w:szCs w:val="18"/>
              </w:rPr>
              <w:t>11</w:t>
            </w:r>
          </w:p>
        </w:tc>
      </w:tr>
      <w:tr w:rsidR="002B7B47" w:rsidRPr="00297AA2" w:rsidTr="005A0E50">
        <w:tc>
          <w:tcPr>
            <w:tcW w:w="534" w:type="dxa"/>
          </w:tcPr>
          <w:p w:rsidR="002B7B47" w:rsidRPr="00297AA2" w:rsidRDefault="002B7B47" w:rsidP="005A0E50">
            <w:pPr>
              <w:widowControl/>
              <w:numPr>
                <w:ilvl w:val="0"/>
                <w:numId w:val="28"/>
              </w:numPr>
              <w:autoSpaceDE/>
              <w:autoSpaceDN/>
              <w:adjustRightInd/>
              <w:jc w:val="both"/>
              <w:rPr>
                <w:sz w:val="22"/>
                <w:szCs w:val="22"/>
              </w:rPr>
            </w:pPr>
          </w:p>
        </w:tc>
        <w:tc>
          <w:tcPr>
            <w:tcW w:w="1417"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c>
          <w:tcPr>
            <w:tcW w:w="850"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c>
          <w:tcPr>
            <w:tcW w:w="850" w:type="dxa"/>
          </w:tcPr>
          <w:p w:rsidR="002B7B47" w:rsidRPr="00297AA2" w:rsidRDefault="002B7B47" w:rsidP="005A0E50">
            <w:pPr>
              <w:widowControl/>
              <w:spacing w:before="60" w:after="60"/>
              <w:jc w:val="both"/>
              <w:rPr>
                <w:sz w:val="22"/>
                <w:szCs w:val="22"/>
              </w:rPr>
            </w:pPr>
          </w:p>
        </w:tc>
        <w:tc>
          <w:tcPr>
            <w:tcW w:w="850" w:type="dxa"/>
          </w:tcPr>
          <w:p w:rsidR="002B7B47" w:rsidRPr="00297AA2" w:rsidRDefault="002B7B47" w:rsidP="005A0E50">
            <w:pPr>
              <w:widowControl/>
              <w:spacing w:before="60" w:after="60"/>
              <w:jc w:val="both"/>
              <w:rPr>
                <w:sz w:val="22"/>
                <w:szCs w:val="22"/>
              </w:rPr>
            </w:pPr>
          </w:p>
        </w:tc>
        <w:tc>
          <w:tcPr>
            <w:tcW w:w="709"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r>
      <w:tr w:rsidR="002B7B47" w:rsidRPr="00297AA2" w:rsidTr="005A0E50">
        <w:tc>
          <w:tcPr>
            <w:tcW w:w="534" w:type="dxa"/>
          </w:tcPr>
          <w:p w:rsidR="002B7B47" w:rsidRPr="00297AA2" w:rsidRDefault="002B7B47" w:rsidP="005A0E50">
            <w:pPr>
              <w:widowControl/>
              <w:numPr>
                <w:ilvl w:val="0"/>
                <w:numId w:val="28"/>
              </w:numPr>
              <w:autoSpaceDE/>
              <w:autoSpaceDN/>
              <w:adjustRightInd/>
              <w:jc w:val="both"/>
              <w:rPr>
                <w:sz w:val="22"/>
                <w:szCs w:val="22"/>
              </w:rPr>
            </w:pPr>
          </w:p>
        </w:tc>
        <w:tc>
          <w:tcPr>
            <w:tcW w:w="1417"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c>
          <w:tcPr>
            <w:tcW w:w="850"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c>
          <w:tcPr>
            <w:tcW w:w="850" w:type="dxa"/>
          </w:tcPr>
          <w:p w:rsidR="002B7B47" w:rsidRPr="00297AA2" w:rsidRDefault="002B7B47" w:rsidP="005A0E50">
            <w:pPr>
              <w:widowControl/>
              <w:spacing w:before="60" w:after="60"/>
              <w:jc w:val="both"/>
              <w:rPr>
                <w:sz w:val="22"/>
                <w:szCs w:val="22"/>
              </w:rPr>
            </w:pPr>
          </w:p>
        </w:tc>
        <w:tc>
          <w:tcPr>
            <w:tcW w:w="850" w:type="dxa"/>
          </w:tcPr>
          <w:p w:rsidR="002B7B47" w:rsidRPr="00297AA2" w:rsidRDefault="002B7B47" w:rsidP="005A0E50">
            <w:pPr>
              <w:widowControl/>
              <w:spacing w:before="60" w:after="60"/>
              <w:jc w:val="both"/>
              <w:rPr>
                <w:sz w:val="22"/>
                <w:szCs w:val="22"/>
              </w:rPr>
            </w:pPr>
          </w:p>
        </w:tc>
        <w:tc>
          <w:tcPr>
            <w:tcW w:w="709"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r>
      <w:tr w:rsidR="002B7B47" w:rsidRPr="00297AA2" w:rsidTr="005A0E50">
        <w:tc>
          <w:tcPr>
            <w:tcW w:w="534" w:type="dxa"/>
          </w:tcPr>
          <w:p w:rsidR="002B7B47" w:rsidRPr="00297AA2" w:rsidRDefault="002B7B47" w:rsidP="005A0E50">
            <w:pPr>
              <w:widowControl/>
              <w:numPr>
                <w:ilvl w:val="0"/>
                <w:numId w:val="28"/>
              </w:numPr>
              <w:autoSpaceDE/>
              <w:autoSpaceDN/>
              <w:adjustRightInd/>
              <w:jc w:val="both"/>
              <w:rPr>
                <w:sz w:val="22"/>
                <w:szCs w:val="22"/>
              </w:rPr>
            </w:pPr>
          </w:p>
        </w:tc>
        <w:tc>
          <w:tcPr>
            <w:tcW w:w="1417"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c>
          <w:tcPr>
            <w:tcW w:w="850"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c>
          <w:tcPr>
            <w:tcW w:w="850" w:type="dxa"/>
          </w:tcPr>
          <w:p w:rsidR="002B7B47" w:rsidRPr="00297AA2" w:rsidRDefault="002B7B47" w:rsidP="005A0E50">
            <w:pPr>
              <w:widowControl/>
              <w:spacing w:before="60" w:after="60"/>
              <w:jc w:val="both"/>
              <w:rPr>
                <w:sz w:val="22"/>
                <w:szCs w:val="22"/>
              </w:rPr>
            </w:pPr>
          </w:p>
        </w:tc>
        <w:tc>
          <w:tcPr>
            <w:tcW w:w="850" w:type="dxa"/>
          </w:tcPr>
          <w:p w:rsidR="002B7B47" w:rsidRPr="00297AA2" w:rsidRDefault="002B7B47" w:rsidP="005A0E50">
            <w:pPr>
              <w:widowControl/>
              <w:spacing w:before="60" w:after="60"/>
              <w:jc w:val="both"/>
              <w:rPr>
                <w:sz w:val="22"/>
                <w:szCs w:val="22"/>
              </w:rPr>
            </w:pPr>
          </w:p>
        </w:tc>
        <w:tc>
          <w:tcPr>
            <w:tcW w:w="709"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c>
          <w:tcPr>
            <w:tcW w:w="851" w:type="dxa"/>
          </w:tcPr>
          <w:p w:rsidR="002B7B47" w:rsidRPr="00297AA2" w:rsidRDefault="002B7B47" w:rsidP="005A0E50">
            <w:pPr>
              <w:widowControl/>
              <w:spacing w:before="60" w:after="60"/>
              <w:jc w:val="both"/>
              <w:rPr>
                <w:sz w:val="22"/>
                <w:szCs w:val="22"/>
              </w:rPr>
            </w:pPr>
          </w:p>
        </w:tc>
      </w:tr>
    </w:tbl>
    <w:p w:rsidR="002B7B47" w:rsidRPr="00297AA2" w:rsidRDefault="002B7B47" w:rsidP="002B7B47">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c>
          <w:tcPr>
            <w:tcW w:w="4644" w:type="dxa"/>
          </w:tcPr>
          <w:p w:rsidR="002B7B47" w:rsidRPr="00297AA2" w:rsidRDefault="002B7B47" w:rsidP="005A0E50">
            <w:pPr>
              <w:jc w:val="right"/>
              <w:rPr>
                <w:sz w:val="26"/>
                <w:szCs w:val="26"/>
              </w:rPr>
            </w:pPr>
          </w:p>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B7B47" w:rsidRPr="00297AA2" w:rsidRDefault="002B7B47" w:rsidP="005A0E50">
            <w:pPr>
              <w:tabs>
                <w:tab w:val="left" w:pos="4428"/>
              </w:tabs>
              <w:jc w:val="center"/>
              <w:rPr>
                <w:sz w:val="26"/>
                <w:szCs w:val="26"/>
                <w:vertAlign w:val="superscript"/>
              </w:rPr>
            </w:pPr>
          </w:p>
        </w:tc>
      </w:tr>
    </w:tbl>
    <w:p w:rsidR="002B7B47" w:rsidRPr="00297AA2" w:rsidRDefault="002B7B47" w:rsidP="002B7B47">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B7B47" w:rsidRPr="00297AA2" w:rsidRDefault="002B7B47" w:rsidP="002B7B47">
      <w:pPr>
        <w:widowControl/>
        <w:autoSpaceDE/>
        <w:autoSpaceDN/>
        <w:adjustRightInd/>
        <w:spacing w:after="200" w:line="276" w:lineRule="auto"/>
        <w:sectPr w:rsidR="002B7B47" w:rsidRPr="00297AA2" w:rsidSect="00F27CCD">
          <w:pgSz w:w="11906" w:h="16838"/>
          <w:pgMar w:top="1134" w:right="707" w:bottom="1134" w:left="1701" w:header="708" w:footer="708" w:gutter="0"/>
          <w:cols w:space="708"/>
          <w:docGrid w:linePitch="360"/>
        </w:sectPr>
      </w:pPr>
      <w:r w:rsidRPr="00297AA2">
        <w:br w:type="page"/>
      </w:r>
    </w:p>
    <w:p w:rsidR="002B7B47" w:rsidRPr="00297AA2" w:rsidRDefault="002B7B47" w:rsidP="002B7B47">
      <w:pPr>
        <w:spacing w:before="60" w:after="60"/>
        <w:jc w:val="both"/>
        <w:outlineLvl w:val="1"/>
        <w:rPr>
          <w:b/>
        </w:rPr>
      </w:pPr>
      <w:bookmarkStart w:id="307" w:name="_Toc422244242"/>
      <w:r w:rsidRPr="00297AA2">
        <w:rPr>
          <w:b/>
        </w:rPr>
        <w:lastRenderedPageBreak/>
        <w:t>10.6.2 Инструкции по заполнению</w:t>
      </w:r>
      <w:bookmarkEnd w:id="307"/>
    </w:p>
    <w:p w:rsidR="002B7B47" w:rsidRPr="00297AA2" w:rsidRDefault="002B7B47" w:rsidP="002B7B47">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B7B47" w:rsidRPr="00297AA2" w:rsidRDefault="002B7B47" w:rsidP="002B7B47">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B7B47" w:rsidRPr="00297AA2" w:rsidRDefault="002B7B47" w:rsidP="002B7B47">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B7B47" w:rsidRPr="00297AA2" w:rsidRDefault="002B7B47" w:rsidP="002B7B47">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B7B47" w:rsidRPr="00297AA2" w:rsidTr="005A0E50">
        <w:trPr>
          <w:trHeight w:val="756"/>
        </w:trPr>
        <w:tc>
          <w:tcPr>
            <w:tcW w:w="534" w:type="dxa"/>
            <w:vMerge w:val="restart"/>
            <w:shd w:val="clear" w:color="auto" w:fill="BFBFBF" w:themeFill="background1" w:themeFillShade="BF"/>
            <w:vAlign w:val="center"/>
          </w:tcPr>
          <w:p w:rsidR="002B7B47" w:rsidRPr="00297AA2" w:rsidRDefault="002B7B47" w:rsidP="005A0E50">
            <w:pPr>
              <w:widowControl/>
              <w:spacing w:before="60" w:after="60"/>
              <w:ind w:left="1418" w:right="-108" w:hanging="1418"/>
              <w:jc w:val="center"/>
              <w:rPr>
                <w:sz w:val="22"/>
                <w:szCs w:val="22"/>
              </w:rPr>
            </w:pPr>
            <w:r w:rsidRPr="00297AA2">
              <w:rPr>
                <w:sz w:val="22"/>
                <w:szCs w:val="22"/>
              </w:rPr>
              <w:t>№</w:t>
            </w:r>
          </w:p>
          <w:p w:rsidR="002B7B47" w:rsidRPr="00297AA2" w:rsidRDefault="002B7B47" w:rsidP="005A0E50">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B7B47" w:rsidRPr="00297AA2" w:rsidRDefault="002B7B47" w:rsidP="005A0E50">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B7B47" w:rsidRPr="00297AA2" w:rsidRDefault="002B7B47" w:rsidP="005A0E50">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B7B47" w:rsidRPr="00297AA2" w:rsidTr="005A0E50">
        <w:tc>
          <w:tcPr>
            <w:tcW w:w="534" w:type="dxa"/>
            <w:vMerge/>
            <w:shd w:val="clear" w:color="auto" w:fill="BFBFBF" w:themeFill="background1" w:themeFillShade="BF"/>
          </w:tcPr>
          <w:p w:rsidR="002B7B47" w:rsidRPr="00297AA2" w:rsidRDefault="002B7B47" w:rsidP="005A0E50">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B7B47" w:rsidRPr="00297AA2" w:rsidRDefault="002B7B47" w:rsidP="005A0E50">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1</w:t>
            </w:r>
          </w:p>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2</w:t>
            </w:r>
          </w:p>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3</w:t>
            </w:r>
          </w:p>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4</w:t>
            </w:r>
          </w:p>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5</w:t>
            </w:r>
          </w:p>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6</w:t>
            </w:r>
          </w:p>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7</w:t>
            </w:r>
          </w:p>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8</w:t>
            </w:r>
          </w:p>
          <w:p w:rsidR="002B7B47" w:rsidRPr="00297AA2" w:rsidRDefault="002B7B47" w:rsidP="005A0E50">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B7B47" w:rsidRPr="00297AA2" w:rsidRDefault="002B7B47" w:rsidP="005A0E50">
            <w:pPr>
              <w:widowControl/>
              <w:spacing w:before="60" w:after="60"/>
              <w:ind w:left="1418" w:hanging="1418"/>
              <w:jc w:val="center"/>
              <w:rPr>
                <w:sz w:val="22"/>
                <w:szCs w:val="22"/>
              </w:rPr>
            </w:pPr>
            <w:r w:rsidRPr="00297AA2">
              <w:rPr>
                <w:sz w:val="22"/>
                <w:szCs w:val="22"/>
              </w:rPr>
              <w:t>и т.д.</w:t>
            </w:r>
          </w:p>
        </w:tc>
      </w:tr>
      <w:tr w:rsidR="002B7B47" w:rsidRPr="00297AA2" w:rsidTr="005A0E50">
        <w:trPr>
          <w:trHeight w:val="221"/>
        </w:trPr>
        <w:tc>
          <w:tcPr>
            <w:tcW w:w="534" w:type="dxa"/>
            <w:shd w:val="clear" w:color="auto" w:fill="BFBFBF" w:themeFill="background1" w:themeFillShade="BF"/>
          </w:tcPr>
          <w:p w:rsidR="002B7B47" w:rsidRPr="00297AA2" w:rsidRDefault="002B7B47" w:rsidP="005A0E50">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B7B47" w:rsidRPr="00297AA2" w:rsidRDefault="002B7B47" w:rsidP="005A0E50">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B7B47" w:rsidRPr="00297AA2" w:rsidRDefault="002B7B47" w:rsidP="005A0E50">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B7B47" w:rsidRPr="00297AA2" w:rsidRDefault="002B7B47" w:rsidP="005A0E50">
            <w:pPr>
              <w:widowControl/>
              <w:spacing w:before="60" w:after="60"/>
              <w:ind w:left="1418" w:hanging="1418"/>
              <w:jc w:val="center"/>
              <w:rPr>
                <w:i/>
                <w:sz w:val="18"/>
                <w:szCs w:val="18"/>
              </w:rPr>
            </w:pPr>
            <w:r w:rsidRPr="00297AA2">
              <w:rPr>
                <w:i/>
                <w:sz w:val="18"/>
                <w:szCs w:val="18"/>
              </w:rPr>
              <w:t>11</w:t>
            </w:r>
          </w:p>
        </w:tc>
      </w:tr>
      <w:tr w:rsidR="002B7B47" w:rsidRPr="00297AA2" w:rsidTr="005A0E50">
        <w:tc>
          <w:tcPr>
            <w:tcW w:w="534" w:type="dxa"/>
          </w:tcPr>
          <w:p w:rsidR="002B7B47" w:rsidRPr="00297AA2" w:rsidRDefault="002B7B47" w:rsidP="005A0E50">
            <w:pPr>
              <w:widowControl/>
              <w:numPr>
                <w:ilvl w:val="0"/>
                <w:numId w:val="30"/>
              </w:numPr>
              <w:autoSpaceDE/>
              <w:autoSpaceDN/>
              <w:adjustRightInd/>
              <w:ind w:left="1418" w:hanging="1418"/>
              <w:jc w:val="both"/>
              <w:rPr>
                <w:sz w:val="22"/>
                <w:szCs w:val="22"/>
              </w:rPr>
            </w:pPr>
          </w:p>
        </w:tc>
        <w:tc>
          <w:tcPr>
            <w:tcW w:w="1417" w:type="dxa"/>
          </w:tcPr>
          <w:p w:rsidR="002B7B47" w:rsidRPr="00297AA2" w:rsidRDefault="002B7B47" w:rsidP="005A0E50">
            <w:pPr>
              <w:widowControl/>
              <w:spacing w:before="60" w:after="60"/>
              <w:ind w:left="1418" w:hanging="1418"/>
              <w:jc w:val="both"/>
              <w:rPr>
                <w:b/>
                <w:sz w:val="22"/>
                <w:szCs w:val="22"/>
              </w:rPr>
            </w:pPr>
            <w:r w:rsidRPr="00297AA2">
              <w:rPr>
                <w:b/>
                <w:sz w:val="22"/>
                <w:szCs w:val="22"/>
              </w:rPr>
              <w:t>________1</w:t>
            </w:r>
          </w:p>
        </w:tc>
        <w:tc>
          <w:tcPr>
            <w:tcW w:w="851" w:type="dxa"/>
          </w:tcPr>
          <w:p w:rsidR="002B7B47" w:rsidRPr="00297AA2" w:rsidRDefault="002B7B47" w:rsidP="005A0E50">
            <w:pPr>
              <w:widowControl/>
              <w:spacing w:before="60" w:after="60"/>
              <w:ind w:left="1418" w:hanging="1418"/>
              <w:jc w:val="both"/>
              <w:rPr>
                <w:sz w:val="22"/>
                <w:szCs w:val="22"/>
              </w:rPr>
            </w:pPr>
          </w:p>
        </w:tc>
        <w:tc>
          <w:tcPr>
            <w:tcW w:w="850" w:type="dxa"/>
            <w:shd w:val="clear" w:color="auto" w:fill="17365D" w:themeFill="text2" w:themeFillShade="BF"/>
          </w:tcPr>
          <w:p w:rsidR="002B7B47" w:rsidRPr="00297AA2" w:rsidRDefault="002B7B47" w:rsidP="005A0E50">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B7B47" w:rsidRPr="00297AA2" w:rsidRDefault="002B7B47" w:rsidP="005A0E50">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B7B47" w:rsidRPr="00297AA2" w:rsidRDefault="002B7B47" w:rsidP="005A0E50">
            <w:pPr>
              <w:widowControl/>
              <w:spacing w:before="60" w:after="60"/>
              <w:ind w:left="1418" w:hanging="1418"/>
              <w:jc w:val="both"/>
              <w:rPr>
                <w:color w:val="0F243E" w:themeColor="text2" w:themeShade="80"/>
                <w:sz w:val="22"/>
                <w:szCs w:val="22"/>
              </w:rPr>
            </w:pPr>
          </w:p>
        </w:tc>
        <w:tc>
          <w:tcPr>
            <w:tcW w:w="850" w:type="dxa"/>
          </w:tcPr>
          <w:p w:rsidR="002B7B47" w:rsidRPr="00297AA2" w:rsidRDefault="002B7B47" w:rsidP="005A0E50">
            <w:pPr>
              <w:widowControl/>
              <w:spacing w:before="60" w:after="60"/>
              <w:ind w:left="1418" w:hanging="1418"/>
              <w:jc w:val="both"/>
              <w:rPr>
                <w:color w:val="0F243E" w:themeColor="text2" w:themeShade="80"/>
                <w:sz w:val="22"/>
                <w:szCs w:val="22"/>
              </w:rPr>
            </w:pPr>
          </w:p>
        </w:tc>
        <w:tc>
          <w:tcPr>
            <w:tcW w:w="709" w:type="dxa"/>
          </w:tcPr>
          <w:p w:rsidR="002B7B47" w:rsidRPr="00297AA2" w:rsidRDefault="002B7B47" w:rsidP="005A0E50">
            <w:pPr>
              <w:widowControl/>
              <w:spacing w:before="60" w:after="60"/>
              <w:ind w:left="1418" w:hanging="1418"/>
              <w:jc w:val="both"/>
              <w:rPr>
                <w:sz w:val="22"/>
                <w:szCs w:val="22"/>
              </w:rPr>
            </w:pPr>
          </w:p>
        </w:tc>
        <w:tc>
          <w:tcPr>
            <w:tcW w:w="851" w:type="dxa"/>
          </w:tcPr>
          <w:p w:rsidR="002B7B47" w:rsidRPr="00297AA2" w:rsidRDefault="002B7B47" w:rsidP="005A0E50">
            <w:pPr>
              <w:widowControl/>
              <w:spacing w:before="60" w:after="60"/>
              <w:ind w:left="1418" w:hanging="1418"/>
              <w:jc w:val="both"/>
              <w:rPr>
                <w:sz w:val="22"/>
                <w:szCs w:val="22"/>
              </w:rPr>
            </w:pPr>
          </w:p>
        </w:tc>
        <w:tc>
          <w:tcPr>
            <w:tcW w:w="851" w:type="dxa"/>
          </w:tcPr>
          <w:p w:rsidR="002B7B47" w:rsidRPr="00297AA2" w:rsidRDefault="002B7B47" w:rsidP="005A0E50">
            <w:pPr>
              <w:widowControl/>
              <w:spacing w:before="60" w:after="60"/>
              <w:ind w:left="1418" w:hanging="1418"/>
              <w:jc w:val="both"/>
              <w:rPr>
                <w:sz w:val="22"/>
                <w:szCs w:val="22"/>
              </w:rPr>
            </w:pPr>
          </w:p>
        </w:tc>
        <w:tc>
          <w:tcPr>
            <w:tcW w:w="851" w:type="dxa"/>
          </w:tcPr>
          <w:p w:rsidR="002B7B47" w:rsidRPr="00297AA2" w:rsidRDefault="002B7B47" w:rsidP="005A0E50">
            <w:pPr>
              <w:widowControl/>
              <w:spacing w:before="60" w:after="60"/>
              <w:ind w:left="1418" w:hanging="1418"/>
              <w:jc w:val="both"/>
              <w:rPr>
                <w:sz w:val="22"/>
                <w:szCs w:val="22"/>
              </w:rPr>
            </w:pPr>
          </w:p>
        </w:tc>
      </w:tr>
      <w:tr w:rsidR="002B7B47" w:rsidRPr="00297AA2" w:rsidTr="005A0E50">
        <w:tc>
          <w:tcPr>
            <w:tcW w:w="534" w:type="dxa"/>
          </w:tcPr>
          <w:p w:rsidR="002B7B47" w:rsidRPr="00297AA2" w:rsidRDefault="002B7B47" w:rsidP="005A0E50">
            <w:pPr>
              <w:widowControl/>
              <w:numPr>
                <w:ilvl w:val="0"/>
                <w:numId w:val="30"/>
              </w:numPr>
              <w:autoSpaceDE/>
              <w:autoSpaceDN/>
              <w:adjustRightInd/>
              <w:ind w:left="1418" w:hanging="1418"/>
              <w:jc w:val="both"/>
              <w:rPr>
                <w:sz w:val="22"/>
                <w:szCs w:val="22"/>
              </w:rPr>
            </w:pPr>
          </w:p>
        </w:tc>
        <w:tc>
          <w:tcPr>
            <w:tcW w:w="1417" w:type="dxa"/>
          </w:tcPr>
          <w:p w:rsidR="002B7B47" w:rsidRPr="00297AA2" w:rsidRDefault="002B7B47" w:rsidP="005A0E50">
            <w:pPr>
              <w:widowControl/>
              <w:spacing w:before="60" w:after="60"/>
              <w:ind w:left="1418" w:hanging="1418"/>
              <w:jc w:val="both"/>
              <w:rPr>
                <w:sz w:val="22"/>
                <w:szCs w:val="22"/>
              </w:rPr>
            </w:pPr>
            <w:r w:rsidRPr="00297AA2">
              <w:rPr>
                <w:sz w:val="22"/>
                <w:szCs w:val="22"/>
              </w:rPr>
              <w:t>________1.1</w:t>
            </w:r>
          </w:p>
        </w:tc>
        <w:tc>
          <w:tcPr>
            <w:tcW w:w="851" w:type="dxa"/>
          </w:tcPr>
          <w:p w:rsidR="002B7B47" w:rsidRPr="00297AA2" w:rsidRDefault="002B7B47" w:rsidP="005A0E50">
            <w:pPr>
              <w:widowControl/>
              <w:spacing w:before="60" w:after="60"/>
              <w:ind w:left="1418" w:hanging="1418"/>
              <w:jc w:val="both"/>
              <w:rPr>
                <w:sz w:val="22"/>
                <w:szCs w:val="22"/>
              </w:rPr>
            </w:pPr>
          </w:p>
        </w:tc>
        <w:tc>
          <w:tcPr>
            <w:tcW w:w="850" w:type="dxa"/>
          </w:tcPr>
          <w:p w:rsidR="002B7B47" w:rsidRPr="00297AA2" w:rsidRDefault="002B7B47" w:rsidP="005A0E50">
            <w:pPr>
              <w:widowControl/>
              <w:spacing w:before="60" w:after="60"/>
              <w:ind w:left="1418" w:hanging="1418"/>
              <w:jc w:val="both"/>
              <w:rPr>
                <w:sz w:val="22"/>
                <w:szCs w:val="22"/>
              </w:rPr>
            </w:pPr>
          </w:p>
        </w:tc>
        <w:tc>
          <w:tcPr>
            <w:tcW w:w="851" w:type="dxa"/>
            <w:shd w:val="clear" w:color="auto" w:fill="548DD4" w:themeFill="text2" w:themeFillTint="99"/>
          </w:tcPr>
          <w:p w:rsidR="002B7B47" w:rsidRPr="00297AA2" w:rsidRDefault="002B7B47" w:rsidP="005A0E50">
            <w:pPr>
              <w:widowControl/>
              <w:spacing w:before="60" w:after="60"/>
              <w:ind w:left="1418" w:hanging="1418"/>
              <w:jc w:val="both"/>
              <w:rPr>
                <w:sz w:val="22"/>
                <w:szCs w:val="22"/>
              </w:rPr>
            </w:pPr>
          </w:p>
        </w:tc>
        <w:tc>
          <w:tcPr>
            <w:tcW w:w="850" w:type="dxa"/>
          </w:tcPr>
          <w:p w:rsidR="002B7B47" w:rsidRPr="00297AA2" w:rsidRDefault="002B7B47" w:rsidP="005A0E50">
            <w:pPr>
              <w:widowControl/>
              <w:spacing w:before="60" w:after="60"/>
              <w:ind w:left="1418" w:hanging="1418"/>
              <w:jc w:val="both"/>
              <w:rPr>
                <w:sz w:val="22"/>
                <w:szCs w:val="22"/>
              </w:rPr>
            </w:pPr>
          </w:p>
        </w:tc>
        <w:tc>
          <w:tcPr>
            <w:tcW w:w="850" w:type="dxa"/>
          </w:tcPr>
          <w:p w:rsidR="002B7B47" w:rsidRPr="00297AA2" w:rsidRDefault="002B7B47" w:rsidP="005A0E50">
            <w:pPr>
              <w:widowControl/>
              <w:spacing w:before="60" w:after="60"/>
              <w:ind w:left="1418" w:hanging="1418"/>
              <w:jc w:val="both"/>
              <w:rPr>
                <w:sz w:val="22"/>
                <w:szCs w:val="22"/>
              </w:rPr>
            </w:pPr>
          </w:p>
        </w:tc>
        <w:tc>
          <w:tcPr>
            <w:tcW w:w="709" w:type="dxa"/>
          </w:tcPr>
          <w:p w:rsidR="002B7B47" w:rsidRPr="00297AA2" w:rsidRDefault="002B7B47" w:rsidP="005A0E50">
            <w:pPr>
              <w:widowControl/>
              <w:spacing w:before="60" w:after="60"/>
              <w:ind w:left="1418" w:hanging="1418"/>
              <w:jc w:val="both"/>
              <w:rPr>
                <w:sz w:val="22"/>
                <w:szCs w:val="22"/>
              </w:rPr>
            </w:pPr>
          </w:p>
        </w:tc>
        <w:tc>
          <w:tcPr>
            <w:tcW w:w="851" w:type="dxa"/>
          </w:tcPr>
          <w:p w:rsidR="002B7B47" w:rsidRPr="00297AA2" w:rsidRDefault="002B7B47" w:rsidP="005A0E50">
            <w:pPr>
              <w:widowControl/>
              <w:spacing w:before="60" w:after="60"/>
              <w:ind w:left="1418" w:hanging="1418"/>
              <w:jc w:val="both"/>
              <w:rPr>
                <w:sz w:val="22"/>
                <w:szCs w:val="22"/>
              </w:rPr>
            </w:pPr>
          </w:p>
        </w:tc>
        <w:tc>
          <w:tcPr>
            <w:tcW w:w="851" w:type="dxa"/>
          </w:tcPr>
          <w:p w:rsidR="002B7B47" w:rsidRPr="00297AA2" w:rsidRDefault="002B7B47" w:rsidP="005A0E50">
            <w:pPr>
              <w:widowControl/>
              <w:spacing w:before="60" w:after="60"/>
              <w:ind w:left="1418" w:hanging="1418"/>
              <w:jc w:val="both"/>
              <w:rPr>
                <w:sz w:val="22"/>
                <w:szCs w:val="22"/>
              </w:rPr>
            </w:pPr>
          </w:p>
        </w:tc>
        <w:tc>
          <w:tcPr>
            <w:tcW w:w="851" w:type="dxa"/>
          </w:tcPr>
          <w:p w:rsidR="002B7B47" w:rsidRPr="00297AA2" w:rsidRDefault="002B7B47" w:rsidP="005A0E50">
            <w:pPr>
              <w:widowControl/>
              <w:spacing w:before="60" w:after="60"/>
              <w:ind w:left="1418" w:hanging="1418"/>
              <w:jc w:val="both"/>
              <w:rPr>
                <w:sz w:val="22"/>
                <w:szCs w:val="22"/>
              </w:rPr>
            </w:pPr>
          </w:p>
        </w:tc>
      </w:tr>
      <w:tr w:rsidR="002B7B47" w:rsidRPr="00297AA2" w:rsidTr="005A0E50">
        <w:tc>
          <w:tcPr>
            <w:tcW w:w="534" w:type="dxa"/>
          </w:tcPr>
          <w:p w:rsidR="002B7B47" w:rsidRPr="00297AA2" w:rsidRDefault="002B7B47" w:rsidP="005A0E50">
            <w:pPr>
              <w:widowControl/>
              <w:numPr>
                <w:ilvl w:val="0"/>
                <w:numId w:val="30"/>
              </w:numPr>
              <w:autoSpaceDE/>
              <w:autoSpaceDN/>
              <w:adjustRightInd/>
              <w:ind w:left="1418" w:hanging="1418"/>
              <w:jc w:val="both"/>
              <w:rPr>
                <w:sz w:val="22"/>
                <w:szCs w:val="22"/>
              </w:rPr>
            </w:pPr>
          </w:p>
        </w:tc>
        <w:tc>
          <w:tcPr>
            <w:tcW w:w="1417" w:type="dxa"/>
          </w:tcPr>
          <w:p w:rsidR="002B7B47" w:rsidRPr="00297AA2" w:rsidRDefault="002B7B47" w:rsidP="005A0E50">
            <w:pPr>
              <w:widowControl/>
              <w:spacing w:before="60" w:after="60"/>
              <w:ind w:left="1418" w:hanging="1418"/>
              <w:jc w:val="both"/>
              <w:rPr>
                <w:sz w:val="22"/>
                <w:szCs w:val="22"/>
              </w:rPr>
            </w:pPr>
            <w:r w:rsidRPr="00297AA2">
              <w:rPr>
                <w:sz w:val="22"/>
                <w:szCs w:val="22"/>
              </w:rPr>
              <w:t>_______ 1.2</w:t>
            </w:r>
          </w:p>
        </w:tc>
        <w:tc>
          <w:tcPr>
            <w:tcW w:w="851" w:type="dxa"/>
          </w:tcPr>
          <w:p w:rsidR="002B7B47" w:rsidRPr="00297AA2" w:rsidRDefault="002B7B47" w:rsidP="005A0E50">
            <w:pPr>
              <w:widowControl/>
              <w:spacing w:before="60" w:after="60"/>
              <w:ind w:left="1418" w:hanging="1418"/>
              <w:jc w:val="both"/>
              <w:rPr>
                <w:sz w:val="22"/>
                <w:szCs w:val="22"/>
              </w:rPr>
            </w:pPr>
          </w:p>
        </w:tc>
        <w:tc>
          <w:tcPr>
            <w:tcW w:w="850" w:type="dxa"/>
          </w:tcPr>
          <w:p w:rsidR="002B7B47" w:rsidRPr="00297AA2" w:rsidRDefault="002B7B47" w:rsidP="005A0E50">
            <w:pPr>
              <w:widowControl/>
              <w:spacing w:before="60" w:after="60"/>
              <w:ind w:left="1418" w:hanging="1418"/>
              <w:jc w:val="both"/>
              <w:rPr>
                <w:sz w:val="22"/>
                <w:szCs w:val="22"/>
              </w:rPr>
            </w:pPr>
          </w:p>
        </w:tc>
        <w:tc>
          <w:tcPr>
            <w:tcW w:w="851" w:type="dxa"/>
          </w:tcPr>
          <w:p w:rsidR="002B7B47" w:rsidRPr="00297AA2" w:rsidRDefault="002B7B47" w:rsidP="005A0E50">
            <w:pPr>
              <w:widowControl/>
              <w:spacing w:before="60" w:after="60"/>
              <w:ind w:left="1418" w:hanging="1418"/>
              <w:jc w:val="both"/>
              <w:rPr>
                <w:sz w:val="22"/>
                <w:szCs w:val="22"/>
              </w:rPr>
            </w:pPr>
          </w:p>
        </w:tc>
        <w:tc>
          <w:tcPr>
            <w:tcW w:w="850" w:type="dxa"/>
            <w:shd w:val="clear" w:color="auto" w:fill="548DD4" w:themeFill="text2" w:themeFillTint="99"/>
          </w:tcPr>
          <w:p w:rsidR="002B7B47" w:rsidRPr="00297AA2" w:rsidRDefault="002B7B47" w:rsidP="005A0E50">
            <w:pPr>
              <w:widowControl/>
              <w:spacing w:before="60" w:after="60"/>
              <w:ind w:left="1418" w:hanging="1418"/>
              <w:jc w:val="both"/>
              <w:rPr>
                <w:sz w:val="22"/>
                <w:szCs w:val="22"/>
              </w:rPr>
            </w:pPr>
          </w:p>
        </w:tc>
        <w:tc>
          <w:tcPr>
            <w:tcW w:w="850" w:type="dxa"/>
            <w:shd w:val="clear" w:color="auto" w:fill="548DD4" w:themeFill="text2" w:themeFillTint="99"/>
          </w:tcPr>
          <w:p w:rsidR="002B7B47" w:rsidRPr="00297AA2" w:rsidRDefault="002B7B47" w:rsidP="005A0E50">
            <w:pPr>
              <w:widowControl/>
              <w:spacing w:before="60" w:after="60"/>
              <w:ind w:left="1418" w:hanging="1418"/>
              <w:jc w:val="both"/>
              <w:rPr>
                <w:sz w:val="22"/>
                <w:szCs w:val="22"/>
              </w:rPr>
            </w:pPr>
          </w:p>
        </w:tc>
        <w:tc>
          <w:tcPr>
            <w:tcW w:w="709" w:type="dxa"/>
            <w:shd w:val="clear" w:color="auto" w:fill="548DD4" w:themeFill="text2" w:themeFillTint="99"/>
          </w:tcPr>
          <w:p w:rsidR="002B7B47" w:rsidRPr="00297AA2" w:rsidRDefault="002B7B47" w:rsidP="005A0E50">
            <w:pPr>
              <w:widowControl/>
              <w:spacing w:before="60" w:after="60"/>
              <w:ind w:left="1418" w:hanging="1418"/>
              <w:jc w:val="both"/>
              <w:rPr>
                <w:sz w:val="22"/>
                <w:szCs w:val="22"/>
              </w:rPr>
            </w:pPr>
          </w:p>
        </w:tc>
        <w:tc>
          <w:tcPr>
            <w:tcW w:w="851" w:type="dxa"/>
            <w:shd w:val="clear" w:color="auto" w:fill="548DD4" w:themeFill="text2" w:themeFillTint="99"/>
          </w:tcPr>
          <w:p w:rsidR="002B7B47" w:rsidRPr="00297AA2" w:rsidRDefault="002B7B47" w:rsidP="005A0E50">
            <w:pPr>
              <w:widowControl/>
              <w:spacing w:before="60" w:after="60"/>
              <w:ind w:left="1418" w:hanging="1418"/>
              <w:jc w:val="both"/>
              <w:rPr>
                <w:sz w:val="22"/>
                <w:szCs w:val="22"/>
              </w:rPr>
            </w:pPr>
          </w:p>
        </w:tc>
        <w:tc>
          <w:tcPr>
            <w:tcW w:w="851" w:type="dxa"/>
            <w:shd w:val="clear" w:color="auto" w:fill="548DD4" w:themeFill="text2" w:themeFillTint="99"/>
          </w:tcPr>
          <w:p w:rsidR="002B7B47" w:rsidRPr="00297AA2" w:rsidRDefault="002B7B47" w:rsidP="005A0E50">
            <w:pPr>
              <w:widowControl/>
              <w:spacing w:before="60" w:after="60"/>
              <w:ind w:left="1418" w:hanging="1418"/>
              <w:jc w:val="both"/>
              <w:rPr>
                <w:sz w:val="22"/>
                <w:szCs w:val="22"/>
              </w:rPr>
            </w:pPr>
          </w:p>
        </w:tc>
        <w:tc>
          <w:tcPr>
            <w:tcW w:w="851" w:type="dxa"/>
          </w:tcPr>
          <w:p w:rsidR="002B7B47" w:rsidRPr="00297AA2" w:rsidRDefault="002B7B47" w:rsidP="005A0E50">
            <w:pPr>
              <w:widowControl/>
              <w:spacing w:before="60" w:after="60"/>
              <w:ind w:left="1418" w:hanging="1418"/>
              <w:jc w:val="both"/>
              <w:rPr>
                <w:sz w:val="22"/>
                <w:szCs w:val="22"/>
              </w:rPr>
            </w:pPr>
          </w:p>
        </w:tc>
      </w:tr>
      <w:tr w:rsidR="002B7B47" w:rsidRPr="00297AA2" w:rsidTr="005A0E50">
        <w:tc>
          <w:tcPr>
            <w:tcW w:w="534" w:type="dxa"/>
          </w:tcPr>
          <w:p w:rsidR="002B7B47" w:rsidRPr="00297AA2" w:rsidRDefault="002B7B47" w:rsidP="005A0E50">
            <w:pPr>
              <w:widowControl/>
              <w:numPr>
                <w:ilvl w:val="0"/>
                <w:numId w:val="30"/>
              </w:numPr>
              <w:autoSpaceDE/>
              <w:autoSpaceDN/>
              <w:adjustRightInd/>
              <w:ind w:left="1418" w:hanging="1418"/>
              <w:jc w:val="both"/>
              <w:rPr>
                <w:sz w:val="22"/>
                <w:szCs w:val="22"/>
              </w:rPr>
            </w:pPr>
          </w:p>
        </w:tc>
        <w:tc>
          <w:tcPr>
            <w:tcW w:w="1417" w:type="dxa"/>
          </w:tcPr>
          <w:p w:rsidR="002B7B47" w:rsidRPr="00297AA2" w:rsidRDefault="002B7B47" w:rsidP="005A0E50">
            <w:pPr>
              <w:widowControl/>
              <w:spacing w:before="60" w:after="60"/>
              <w:ind w:left="1418" w:hanging="1418"/>
              <w:jc w:val="both"/>
              <w:rPr>
                <w:sz w:val="22"/>
                <w:szCs w:val="22"/>
              </w:rPr>
            </w:pPr>
            <w:r w:rsidRPr="00297AA2">
              <w:rPr>
                <w:sz w:val="22"/>
                <w:szCs w:val="22"/>
              </w:rPr>
              <w:t>_______ 1.3</w:t>
            </w:r>
          </w:p>
        </w:tc>
        <w:tc>
          <w:tcPr>
            <w:tcW w:w="851" w:type="dxa"/>
          </w:tcPr>
          <w:p w:rsidR="002B7B47" w:rsidRPr="00297AA2" w:rsidRDefault="002B7B47" w:rsidP="005A0E50">
            <w:pPr>
              <w:widowControl/>
              <w:spacing w:before="60" w:after="60"/>
              <w:ind w:left="1418" w:hanging="1418"/>
              <w:jc w:val="both"/>
              <w:rPr>
                <w:sz w:val="22"/>
                <w:szCs w:val="22"/>
              </w:rPr>
            </w:pPr>
          </w:p>
        </w:tc>
        <w:tc>
          <w:tcPr>
            <w:tcW w:w="850" w:type="dxa"/>
          </w:tcPr>
          <w:p w:rsidR="002B7B47" w:rsidRPr="00297AA2" w:rsidRDefault="002B7B47" w:rsidP="005A0E50">
            <w:pPr>
              <w:widowControl/>
              <w:spacing w:before="60" w:after="60"/>
              <w:ind w:left="1418" w:hanging="1418"/>
              <w:jc w:val="both"/>
              <w:rPr>
                <w:sz w:val="22"/>
                <w:szCs w:val="22"/>
              </w:rPr>
            </w:pPr>
          </w:p>
        </w:tc>
        <w:tc>
          <w:tcPr>
            <w:tcW w:w="851" w:type="dxa"/>
          </w:tcPr>
          <w:p w:rsidR="002B7B47" w:rsidRPr="00297AA2" w:rsidRDefault="002B7B47" w:rsidP="005A0E50">
            <w:pPr>
              <w:widowControl/>
              <w:spacing w:before="60" w:after="60"/>
              <w:ind w:left="1418" w:hanging="1418"/>
              <w:jc w:val="both"/>
              <w:rPr>
                <w:sz w:val="22"/>
                <w:szCs w:val="22"/>
              </w:rPr>
            </w:pPr>
          </w:p>
        </w:tc>
        <w:tc>
          <w:tcPr>
            <w:tcW w:w="850" w:type="dxa"/>
          </w:tcPr>
          <w:p w:rsidR="002B7B47" w:rsidRPr="00297AA2" w:rsidRDefault="002B7B47" w:rsidP="005A0E50">
            <w:pPr>
              <w:widowControl/>
              <w:spacing w:before="60" w:after="60"/>
              <w:ind w:left="1418" w:hanging="1418"/>
              <w:jc w:val="both"/>
              <w:rPr>
                <w:sz w:val="22"/>
                <w:szCs w:val="22"/>
              </w:rPr>
            </w:pPr>
          </w:p>
        </w:tc>
        <w:tc>
          <w:tcPr>
            <w:tcW w:w="850" w:type="dxa"/>
          </w:tcPr>
          <w:p w:rsidR="002B7B47" w:rsidRPr="00297AA2" w:rsidRDefault="002B7B47" w:rsidP="005A0E50">
            <w:pPr>
              <w:widowControl/>
              <w:spacing w:before="60" w:after="60"/>
              <w:ind w:left="1418" w:hanging="1418"/>
              <w:jc w:val="both"/>
              <w:rPr>
                <w:sz w:val="22"/>
                <w:szCs w:val="22"/>
              </w:rPr>
            </w:pPr>
          </w:p>
        </w:tc>
        <w:tc>
          <w:tcPr>
            <w:tcW w:w="709" w:type="dxa"/>
          </w:tcPr>
          <w:p w:rsidR="002B7B47" w:rsidRPr="00297AA2" w:rsidRDefault="002B7B47" w:rsidP="005A0E50">
            <w:pPr>
              <w:widowControl/>
              <w:spacing w:before="60" w:after="60"/>
              <w:ind w:left="1418" w:hanging="1418"/>
              <w:jc w:val="both"/>
              <w:rPr>
                <w:sz w:val="22"/>
                <w:szCs w:val="22"/>
              </w:rPr>
            </w:pPr>
          </w:p>
        </w:tc>
        <w:tc>
          <w:tcPr>
            <w:tcW w:w="851" w:type="dxa"/>
            <w:shd w:val="clear" w:color="auto" w:fill="548DD4" w:themeFill="text2" w:themeFillTint="99"/>
          </w:tcPr>
          <w:p w:rsidR="002B7B47" w:rsidRPr="00297AA2" w:rsidRDefault="002B7B47" w:rsidP="005A0E50">
            <w:pPr>
              <w:widowControl/>
              <w:spacing w:before="60" w:after="60"/>
              <w:ind w:left="1418" w:hanging="1418"/>
              <w:jc w:val="both"/>
              <w:rPr>
                <w:sz w:val="22"/>
                <w:szCs w:val="22"/>
              </w:rPr>
            </w:pPr>
          </w:p>
        </w:tc>
        <w:tc>
          <w:tcPr>
            <w:tcW w:w="851" w:type="dxa"/>
            <w:shd w:val="clear" w:color="auto" w:fill="548DD4" w:themeFill="text2" w:themeFillTint="99"/>
          </w:tcPr>
          <w:p w:rsidR="002B7B47" w:rsidRPr="00297AA2" w:rsidRDefault="002B7B47" w:rsidP="005A0E50">
            <w:pPr>
              <w:widowControl/>
              <w:spacing w:before="60" w:after="60"/>
              <w:ind w:left="1418" w:hanging="1418"/>
              <w:jc w:val="both"/>
              <w:rPr>
                <w:sz w:val="22"/>
                <w:szCs w:val="22"/>
              </w:rPr>
            </w:pPr>
          </w:p>
        </w:tc>
        <w:tc>
          <w:tcPr>
            <w:tcW w:w="851" w:type="dxa"/>
            <w:shd w:val="clear" w:color="auto" w:fill="548DD4" w:themeFill="text2" w:themeFillTint="99"/>
          </w:tcPr>
          <w:p w:rsidR="002B7B47" w:rsidRPr="00297AA2" w:rsidRDefault="002B7B47" w:rsidP="005A0E50">
            <w:pPr>
              <w:widowControl/>
              <w:spacing w:before="60" w:after="60"/>
              <w:ind w:left="1418" w:hanging="1418"/>
              <w:jc w:val="both"/>
              <w:rPr>
                <w:sz w:val="22"/>
                <w:szCs w:val="22"/>
              </w:rPr>
            </w:pPr>
          </w:p>
        </w:tc>
      </w:tr>
      <w:tr w:rsidR="002B7B47" w:rsidRPr="00297AA2" w:rsidTr="005A0E50">
        <w:tc>
          <w:tcPr>
            <w:tcW w:w="534" w:type="dxa"/>
          </w:tcPr>
          <w:p w:rsidR="002B7B47" w:rsidRPr="00297AA2" w:rsidRDefault="002B7B47" w:rsidP="005A0E50">
            <w:pPr>
              <w:widowControl/>
              <w:numPr>
                <w:ilvl w:val="0"/>
                <w:numId w:val="30"/>
              </w:numPr>
              <w:autoSpaceDE/>
              <w:autoSpaceDN/>
              <w:adjustRightInd/>
              <w:ind w:left="1418" w:hanging="1418"/>
              <w:jc w:val="both"/>
              <w:rPr>
                <w:sz w:val="22"/>
                <w:szCs w:val="22"/>
              </w:rPr>
            </w:pPr>
          </w:p>
        </w:tc>
        <w:tc>
          <w:tcPr>
            <w:tcW w:w="1417" w:type="dxa"/>
          </w:tcPr>
          <w:p w:rsidR="002B7B47" w:rsidRPr="00297AA2" w:rsidRDefault="002B7B47" w:rsidP="005A0E50">
            <w:pPr>
              <w:widowControl/>
              <w:spacing w:before="60" w:after="60"/>
              <w:ind w:left="1418" w:hanging="1418"/>
              <w:jc w:val="both"/>
              <w:rPr>
                <w:sz w:val="22"/>
                <w:szCs w:val="22"/>
              </w:rPr>
            </w:pPr>
            <w:r w:rsidRPr="00297AA2">
              <w:rPr>
                <w:sz w:val="22"/>
                <w:szCs w:val="22"/>
              </w:rPr>
              <w:t>…</w:t>
            </w:r>
          </w:p>
        </w:tc>
        <w:tc>
          <w:tcPr>
            <w:tcW w:w="851" w:type="dxa"/>
          </w:tcPr>
          <w:p w:rsidR="002B7B47" w:rsidRPr="00297AA2" w:rsidRDefault="002B7B47" w:rsidP="005A0E50">
            <w:pPr>
              <w:widowControl/>
              <w:spacing w:before="60" w:after="60"/>
              <w:ind w:left="1418" w:hanging="1418"/>
              <w:jc w:val="both"/>
              <w:rPr>
                <w:sz w:val="22"/>
                <w:szCs w:val="22"/>
              </w:rPr>
            </w:pPr>
          </w:p>
        </w:tc>
        <w:tc>
          <w:tcPr>
            <w:tcW w:w="850" w:type="dxa"/>
          </w:tcPr>
          <w:p w:rsidR="002B7B47" w:rsidRPr="00297AA2" w:rsidRDefault="002B7B47" w:rsidP="005A0E50">
            <w:pPr>
              <w:widowControl/>
              <w:spacing w:before="60" w:after="60"/>
              <w:ind w:left="1418" w:hanging="1418"/>
              <w:jc w:val="both"/>
              <w:rPr>
                <w:sz w:val="22"/>
                <w:szCs w:val="22"/>
              </w:rPr>
            </w:pPr>
          </w:p>
        </w:tc>
        <w:tc>
          <w:tcPr>
            <w:tcW w:w="851" w:type="dxa"/>
          </w:tcPr>
          <w:p w:rsidR="002B7B47" w:rsidRPr="00297AA2" w:rsidRDefault="002B7B47" w:rsidP="005A0E50">
            <w:pPr>
              <w:widowControl/>
              <w:spacing w:before="60" w:after="60"/>
              <w:ind w:left="1418" w:hanging="1418"/>
              <w:jc w:val="both"/>
              <w:rPr>
                <w:sz w:val="22"/>
                <w:szCs w:val="22"/>
              </w:rPr>
            </w:pPr>
          </w:p>
        </w:tc>
        <w:tc>
          <w:tcPr>
            <w:tcW w:w="850" w:type="dxa"/>
          </w:tcPr>
          <w:p w:rsidR="002B7B47" w:rsidRPr="00297AA2" w:rsidRDefault="002B7B47" w:rsidP="005A0E50">
            <w:pPr>
              <w:widowControl/>
              <w:spacing w:before="60" w:after="60"/>
              <w:ind w:left="1418" w:hanging="1418"/>
              <w:jc w:val="both"/>
              <w:rPr>
                <w:sz w:val="22"/>
                <w:szCs w:val="22"/>
              </w:rPr>
            </w:pPr>
          </w:p>
        </w:tc>
        <w:tc>
          <w:tcPr>
            <w:tcW w:w="850" w:type="dxa"/>
          </w:tcPr>
          <w:p w:rsidR="002B7B47" w:rsidRPr="00297AA2" w:rsidRDefault="002B7B47" w:rsidP="005A0E50">
            <w:pPr>
              <w:widowControl/>
              <w:spacing w:before="60" w:after="60"/>
              <w:ind w:left="1418" w:hanging="1418"/>
              <w:jc w:val="both"/>
              <w:rPr>
                <w:sz w:val="22"/>
                <w:szCs w:val="22"/>
              </w:rPr>
            </w:pPr>
          </w:p>
        </w:tc>
        <w:tc>
          <w:tcPr>
            <w:tcW w:w="709" w:type="dxa"/>
          </w:tcPr>
          <w:p w:rsidR="002B7B47" w:rsidRPr="00297AA2" w:rsidRDefault="002B7B47" w:rsidP="005A0E50">
            <w:pPr>
              <w:widowControl/>
              <w:spacing w:before="60" w:after="60"/>
              <w:ind w:left="1418" w:hanging="1418"/>
              <w:jc w:val="both"/>
              <w:rPr>
                <w:sz w:val="22"/>
                <w:szCs w:val="22"/>
              </w:rPr>
            </w:pPr>
          </w:p>
        </w:tc>
        <w:tc>
          <w:tcPr>
            <w:tcW w:w="851" w:type="dxa"/>
            <w:shd w:val="clear" w:color="auto" w:fill="FFFFFF" w:themeFill="background1"/>
          </w:tcPr>
          <w:p w:rsidR="002B7B47" w:rsidRPr="00297AA2" w:rsidRDefault="002B7B47" w:rsidP="005A0E50">
            <w:pPr>
              <w:widowControl/>
              <w:spacing w:before="60" w:after="60"/>
              <w:ind w:left="1418" w:hanging="1418"/>
              <w:jc w:val="both"/>
              <w:rPr>
                <w:sz w:val="22"/>
                <w:szCs w:val="22"/>
              </w:rPr>
            </w:pPr>
          </w:p>
        </w:tc>
        <w:tc>
          <w:tcPr>
            <w:tcW w:w="851" w:type="dxa"/>
            <w:shd w:val="clear" w:color="auto" w:fill="FFFFFF" w:themeFill="background1"/>
          </w:tcPr>
          <w:p w:rsidR="002B7B47" w:rsidRPr="00297AA2" w:rsidRDefault="002B7B47" w:rsidP="005A0E50">
            <w:pPr>
              <w:widowControl/>
              <w:spacing w:before="60" w:after="60"/>
              <w:ind w:left="1418" w:hanging="1418"/>
              <w:jc w:val="both"/>
              <w:rPr>
                <w:sz w:val="22"/>
                <w:szCs w:val="22"/>
              </w:rPr>
            </w:pPr>
          </w:p>
        </w:tc>
        <w:tc>
          <w:tcPr>
            <w:tcW w:w="851" w:type="dxa"/>
            <w:shd w:val="clear" w:color="auto" w:fill="FFFFFF" w:themeFill="background1"/>
          </w:tcPr>
          <w:p w:rsidR="002B7B47" w:rsidRPr="00297AA2" w:rsidRDefault="002B7B47" w:rsidP="005A0E50">
            <w:pPr>
              <w:widowControl/>
              <w:spacing w:before="60" w:after="60"/>
              <w:ind w:left="1418" w:hanging="1418"/>
              <w:jc w:val="both"/>
              <w:rPr>
                <w:sz w:val="22"/>
                <w:szCs w:val="22"/>
              </w:rPr>
            </w:pPr>
          </w:p>
        </w:tc>
      </w:tr>
    </w:tbl>
    <w:p w:rsidR="002B7B47" w:rsidRPr="00297AA2" w:rsidRDefault="002B7B47" w:rsidP="002B7B47">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B7B47" w:rsidRPr="00297AA2" w:rsidRDefault="002B7B47" w:rsidP="002B7B47">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B7B47" w:rsidRPr="00297AA2" w:rsidRDefault="002B7B47" w:rsidP="002B7B47">
      <w:pPr>
        <w:widowControl/>
        <w:autoSpaceDE/>
        <w:autoSpaceDN/>
        <w:adjustRightInd/>
        <w:spacing w:after="200" w:line="276" w:lineRule="auto"/>
        <w:rPr>
          <w:b/>
        </w:rPr>
      </w:pPr>
    </w:p>
    <w:p w:rsidR="002B7B47" w:rsidRDefault="002B7B47" w:rsidP="002B7B47">
      <w:pPr>
        <w:pageBreakBefore/>
        <w:spacing w:before="120" w:after="60"/>
        <w:outlineLvl w:val="0"/>
        <w:rPr>
          <w:b/>
        </w:rPr>
        <w:sectPr w:rsidR="002B7B47" w:rsidSect="00F27CCD">
          <w:pgSz w:w="11906" w:h="16838"/>
          <w:pgMar w:top="1134" w:right="707" w:bottom="1134" w:left="1701" w:header="708" w:footer="708" w:gutter="0"/>
          <w:cols w:space="708"/>
          <w:docGrid w:linePitch="360"/>
        </w:sectPr>
      </w:pPr>
      <w:bookmarkStart w:id="308" w:name="_Toc422244243"/>
    </w:p>
    <w:p w:rsidR="002B7B47" w:rsidRPr="00297AA2" w:rsidRDefault="002B7B47" w:rsidP="002B7B47">
      <w:pPr>
        <w:pageBreakBefore/>
        <w:spacing w:before="120" w:after="60"/>
        <w:outlineLvl w:val="0"/>
        <w:rPr>
          <w:b/>
        </w:rPr>
      </w:pPr>
      <w:r w:rsidRPr="00297AA2">
        <w:rPr>
          <w:b/>
        </w:rPr>
        <w:lastRenderedPageBreak/>
        <w:t>10.7 График оплаты (форма 7)</w:t>
      </w:r>
      <w:bookmarkEnd w:id="308"/>
    </w:p>
    <w:p w:rsidR="002B7B47" w:rsidRPr="00297AA2" w:rsidRDefault="002B7B47" w:rsidP="002B7B47">
      <w:pPr>
        <w:spacing w:before="60" w:after="60"/>
        <w:jc w:val="both"/>
        <w:outlineLvl w:val="1"/>
      </w:pPr>
      <w:bookmarkStart w:id="309" w:name="_Toc422244244"/>
      <w:r w:rsidRPr="00297AA2">
        <w:t>10.7.1 Форма графика оплаты</w:t>
      </w:r>
      <w:bookmarkEnd w:id="309"/>
      <w:r w:rsidRPr="00297AA2">
        <w:t xml:space="preserve"> </w:t>
      </w:r>
    </w:p>
    <w:p w:rsidR="002B7B47" w:rsidRPr="00297AA2" w:rsidRDefault="002B7B47" w:rsidP="002B7B47">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B7B47" w:rsidRDefault="002B7B47" w:rsidP="002B7B47">
      <w:pPr>
        <w:rPr>
          <w:sz w:val="26"/>
          <w:szCs w:val="26"/>
          <w:vertAlign w:val="superscript"/>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B7B47" w:rsidRDefault="002B7B47" w:rsidP="002B7B47">
      <w:pPr>
        <w:spacing w:before="240" w:after="120"/>
        <w:jc w:val="center"/>
        <w:rPr>
          <w:b/>
        </w:rPr>
      </w:pPr>
      <w:r w:rsidRPr="003135DF">
        <w:rPr>
          <w:b/>
        </w:rPr>
        <w:t xml:space="preserve">График оплаты </w:t>
      </w:r>
    </w:p>
    <w:p w:rsidR="002B7B47" w:rsidRPr="00135407" w:rsidRDefault="002B7B47" w:rsidP="002B7B47">
      <w:pPr>
        <w:spacing w:before="240" w:after="120"/>
        <w:jc w:val="center"/>
        <w:rPr>
          <w:b/>
          <w:i/>
          <w:color w:val="FF0000"/>
        </w:rPr>
      </w:pPr>
      <w:r w:rsidRPr="00135407">
        <w:rPr>
          <w:b/>
          <w:i/>
          <w:color w:val="FF0000"/>
        </w:rPr>
        <w:t>(заполняется</w:t>
      </w:r>
      <w:r>
        <w:rPr>
          <w:b/>
          <w:i/>
          <w:color w:val="FF0000"/>
        </w:rPr>
        <w:t xml:space="preserve"> СТРОГО</w:t>
      </w:r>
      <w:r w:rsidRPr="00135407">
        <w:rPr>
          <w:b/>
          <w:i/>
          <w:color w:val="FF0000"/>
        </w:rPr>
        <w:t xml:space="preserve"> в соответствии с Инструкцией </w:t>
      </w:r>
      <w:r>
        <w:rPr>
          <w:b/>
          <w:i/>
          <w:color w:val="FF0000"/>
        </w:rPr>
        <w:t>10</w:t>
      </w:r>
      <w:r w:rsidRPr="00135407">
        <w:rPr>
          <w:b/>
          <w:i/>
          <w:color w:val="FF0000"/>
        </w:rPr>
        <w:t>.</w:t>
      </w:r>
      <w:r>
        <w:rPr>
          <w:b/>
          <w:i/>
          <w:color w:val="FF0000"/>
        </w:rPr>
        <w:t>7</w:t>
      </w:r>
      <w:r w:rsidRPr="00135407">
        <w:rPr>
          <w:b/>
          <w:i/>
          <w:color w:val="FF0000"/>
        </w:rPr>
        <w:t>.2.)</w:t>
      </w:r>
    </w:p>
    <w:p w:rsidR="002B7B47" w:rsidRDefault="002B7B47" w:rsidP="002B7B47">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2B7B47" w:rsidRDefault="002B7B47" w:rsidP="002B7B47">
      <w:pPr>
        <w:spacing w:before="120" w:after="120"/>
        <w:jc w:val="both"/>
        <w:rPr>
          <w:i/>
          <w:color w:val="FF0000"/>
        </w:rPr>
      </w:pPr>
      <w:r>
        <w:rPr>
          <w:color w:val="000000"/>
        </w:rPr>
        <w:t xml:space="preserve">Валюта предложения __________________ </w:t>
      </w:r>
      <w:r w:rsidRPr="00135407">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2B7B47" w:rsidRPr="00E95E1E" w:rsidTr="005A0E5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E95E1E" w:rsidRDefault="002B7B47" w:rsidP="005A0E50">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E95E1E" w:rsidRDefault="002B7B47" w:rsidP="005A0E50">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E95E1E" w:rsidRDefault="002B7B47" w:rsidP="005A0E50">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CA3347" w:rsidRDefault="002B7B47" w:rsidP="005A0E50">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E95E1E" w:rsidRDefault="002B7B47" w:rsidP="005A0E50">
            <w:pPr>
              <w:keepNext/>
              <w:spacing w:line="276" w:lineRule="auto"/>
              <w:ind w:left="57" w:right="57"/>
              <w:contextualSpacing/>
              <w:jc w:val="center"/>
              <w:rPr>
                <w:color w:val="000000"/>
                <w:lang w:eastAsia="en-US"/>
              </w:rPr>
            </w:pPr>
          </w:p>
          <w:p w:rsidR="002B7B47" w:rsidRPr="00E95E1E" w:rsidRDefault="002B7B47" w:rsidP="005A0E50">
            <w:pPr>
              <w:keepNext/>
              <w:spacing w:line="276" w:lineRule="auto"/>
              <w:ind w:left="57" w:right="57"/>
              <w:contextualSpacing/>
              <w:jc w:val="center"/>
              <w:rPr>
                <w:color w:val="000000"/>
                <w:lang w:eastAsia="en-US"/>
              </w:rPr>
            </w:pPr>
          </w:p>
          <w:p w:rsidR="002B7B47" w:rsidRPr="00E95E1E" w:rsidRDefault="002B7B47" w:rsidP="005A0E50">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E95E1E" w:rsidRDefault="002B7B47" w:rsidP="005A0E50">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2B7B47" w:rsidRPr="00E95E1E" w:rsidTr="005A0E5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E95E1E" w:rsidRDefault="002B7B47" w:rsidP="005A0E50">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E95E1E" w:rsidRDefault="002B7B47" w:rsidP="005A0E50">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E95E1E" w:rsidRDefault="002B7B47" w:rsidP="005A0E50">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E95E1E" w:rsidRDefault="002B7B47" w:rsidP="005A0E50">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2B7B47" w:rsidRPr="00E95E1E" w:rsidRDefault="002B7B47" w:rsidP="005A0E50">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E95E1E" w:rsidRDefault="002B7B47" w:rsidP="005A0E50">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2B7B47" w:rsidRPr="00E95E1E" w:rsidTr="005A0E50">
        <w:tc>
          <w:tcPr>
            <w:tcW w:w="828" w:type="dxa"/>
            <w:tcBorders>
              <w:top w:val="single" w:sz="4" w:space="0" w:color="auto"/>
              <w:left w:val="single" w:sz="4" w:space="0" w:color="auto"/>
              <w:bottom w:val="single" w:sz="4" w:space="0" w:color="auto"/>
              <w:right w:val="single" w:sz="4" w:space="0" w:color="auto"/>
            </w:tcBorders>
            <w:hideMark/>
          </w:tcPr>
          <w:p w:rsidR="002B7B47" w:rsidRPr="00E95E1E" w:rsidRDefault="002B7B47" w:rsidP="005A0E50">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2B7B47" w:rsidRPr="00E95E1E" w:rsidRDefault="002B7B47" w:rsidP="005A0E50">
            <w:pPr>
              <w:spacing w:line="276" w:lineRule="auto"/>
              <w:ind w:left="57" w:right="57"/>
              <w:contextualSpacing/>
              <w:jc w:val="both"/>
              <w:rPr>
                <w:color w:val="000000"/>
                <w:lang w:eastAsia="en-US"/>
              </w:rPr>
            </w:pPr>
            <w:r w:rsidRPr="00E95E1E">
              <w:rPr>
                <w:lang w:eastAsia="en-US"/>
              </w:rPr>
              <w:t>Авансовый платеж</w:t>
            </w:r>
            <w:r>
              <w:rPr>
                <w:lang w:eastAsia="en-US"/>
              </w:rPr>
              <w:t>[0</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rsidR="002B7B47" w:rsidRPr="00F76598" w:rsidRDefault="002B7B47" w:rsidP="005A0E50">
            <w:pPr>
              <w:spacing w:line="276" w:lineRule="auto"/>
              <w:jc w:val="center"/>
              <w:rPr>
                <w:b/>
                <w:lang w:val="en-US" w:eastAsia="en-US"/>
              </w:rPr>
            </w:pPr>
            <w:r w:rsidRPr="00F76598">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F76598" w:rsidRDefault="002B7B47" w:rsidP="005A0E50">
            <w:pPr>
              <w:spacing w:line="276" w:lineRule="auto"/>
              <w:ind w:left="57" w:right="57"/>
              <w:contextualSpacing/>
              <w:jc w:val="center"/>
              <w:rPr>
                <w:b/>
                <w:color w:val="000000"/>
                <w:lang w:val="en-US" w:eastAsia="en-US"/>
              </w:rPr>
            </w:pPr>
            <w:r w:rsidRPr="00A43D9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F76598" w:rsidRDefault="002B7B47" w:rsidP="005A0E50">
            <w:pPr>
              <w:spacing w:line="276" w:lineRule="auto"/>
              <w:ind w:left="57" w:right="57"/>
              <w:contextualSpacing/>
              <w:jc w:val="center"/>
              <w:rPr>
                <w:b/>
                <w:color w:val="000000"/>
                <w:lang w:val="en-US" w:eastAsia="en-US"/>
              </w:rPr>
            </w:pPr>
            <w:r w:rsidRPr="00F765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F76598" w:rsidRDefault="002B7B47" w:rsidP="005A0E50">
            <w:pPr>
              <w:spacing w:line="276" w:lineRule="auto"/>
              <w:ind w:left="57" w:right="57"/>
              <w:contextualSpacing/>
              <w:jc w:val="center"/>
              <w:rPr>
                <w:b/>
                <w:color w:val="000000"/>
                <w:lang w:val="en-US" w:eastAsia="en-US"/>
              </w:rPr>
            </w:pPr>
            <w:r w:rsidRPr="00F76598">
              <w:rPr>
                <w:b/>
                <w:color w:val="000000"/>
                <w:lang w:val="en-US" w:eastAsia="en-US"/>
              </w:rPr>
              <w:t>X</w:t>
            </w:r>
          </w:p>
        </w:tc>
      </w:tr>
      <w:tr w:rsidR="002B7B47" w:rsidRPr="00E95E1E" w:rsidTr="005A0E50">
        <w:tc>
          <w:tcPr>
            <w:tcW w:w="828"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jc w:val="center"/>
              <w:rPr>
                <w:lang w:eastAsia="en-US"/>
              </w:rPr>
            </w:pPr>
            <w:proofErr w:type="gramStart"/>
            <w:r>
              <w:rPr>
                <w:lang w:eastAsia="en-US"/>
              </w:rPr>
              <w:t xml:space="preserve">Указывается размер авансового платежа в % </w:t>
            </w:r>
            <w:r w:rsidRPr="005242BE">
              <w:rPr>
                <w:b/>
                <w:color w:val="000000"/>
                <w:sz w:val="18"/>
                <w:szCs w:val="18"/>
                <w:lang w:eastAsia="en-US"/>
              </w:rPr>
              <w:t>[1]</w:t>
            </w:r>
            <w:r w:rsidRPr="00E95E1E">
              <w:rPr>
                <w:lang w:eastAsia="en-US"/>
              </w:rPr>
              <w:t xml:space="preserve"> от </w:t>
            </w:r>
            <w:r>
              <w:rPr>
                <w:lang w:eastAsia="en-US"/>
              </w:rPr>
              <w:t xml:space="preserve">_________ </w:t>
            </w:r>
            <w:r w:rsidRPr="00E95E1E">
              <w:rPr>
                <w:lang w:eastAsia="en-US"/>
              </w:rPr>
              <w:t>стоимости</w:t>
            </w:r>
            <w:r>
              <w:rPr>
                <w:lang w:eastAsia="en-US"/>
              </w:rPr>
              <w:t xml:space="preserve"> </w:t>
            </w:r>
            <w:r w:rsidRPr="00F95364">
              <w:rPr>
                <w:i/>
                <w:highlight w:val="yellow"/>
                <w:lang w:eastAsia="en-US"/>
              </w:rPr>
              <w:t>(необходимо выбрать: договора/работ/услуг/матери</w:t>
            </w:r>
            <w:r w:rsidRPr="00F95364">
              <w:rPr>
                <w:i/>
                <w:highlight w:val="yellow"/>
                <w:lang w:eastAsia="en-US"/>
              </w:rPr>
              <w:lastRenderedPageBreak/>
              <w:t>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color w:val="000000"/>
                <w:lang w:eastAsia="en-US"/>
              </w:rPr>
            </w:pPr>
            <w:r w:rsidRPr="0097468C">
              <w:rPr>
                <w:b/>
                <w:color w:val="000000"/>
                <w:lang w:eastAsia="en-US"/>
              </w:rPr>
              <w:lastRenderedPageBreak/>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 1</w:t>
            </w:r>
            <w:r>
              <w:rPr>
                <w:color w:val="000000"/>
                <w:lang w:eastAsia="en-US"/>
              </w:rPr>
              <w:t xml:space="preserve"> </w:t>
            </w:r>
            <w:r>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1</w:t>
            </w:r>
          </w:p>
        </w:tc>
      </w:tr>
      <w:tr w:rsidR="002B7B47" w:rsidRPr="00E95E1E" w:rsidTr="005A0E50">
        <w:tc>
          <w:tcPr>
            <w:tcW w:w="828"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widowControl/>
              <w:autoSpaceDE/>
              <w:adjustRightInd/>
              <w:spacing w:line="276" w:lineRule="auto"/>
              <w:ind w:right="57"/>
              <w:contextualSpacing/>
              <w:jc w:val="both"/>
              <w:rPr>
                <w:color w:val="000000"/>
                <w:lang w:eastAsia="en-US"/>
              </w:rPr>
            </w:pPr>
            <w:r w:rsidRPr="00E95E1E">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jc w:val="center"/>
              <w:rPr>
                <w:lang w:eastAsia="en-US"/>
              </w:rPr>
            </w:pPr>
            <w:proofErr w:type="gramStart"/>
            <w:r>
              <w:rPr>
                <w:lang w:eastAsia="en-US"/>
              </w:rPr>
              <w:t xml:space="preserve">Указывается размер авансового платежа в %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2</w:t>
            </w:r>
          </w:p>
        </w:tc>
      </w:tr>
      <w:tr w:rsidR="002B7B47" w:rsidRPr="00E95E1E" w:rsidTr="005A0E50">
        <w:tc>
          <w:tcPr>
            <w:tcW w:w="828"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widowControl/>
              <w:autoSpaceDE/>
              <w:adjustRightInd/>
              <w:spacing w:line="276" w:lineRule="auto"/>
              <w:ind w:right="57"/>
              <w:contextualSpacing/>
              <w:jc w:val="both"/>
              <w:rPr>
                <w:color w:val="000000"/>
                <w:lang w:eastAsia="en-US"/>
              </w:rPr>
            </w:pPr>
            <w:r w:rsidRPr="00E95E1E">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jc w:val="center"/>
            </w:pPr>
            <w:proofErr w:type="gramStart"/>
            <w:r>
              <w:rPr>
                <w:lang w:eastAsia="en-US"/>
              </w:rPr>
              <w:t xml:space="preserve">Указывается размер авансового платежа в % </w:t>
            </w:r>
            <w:r w:rsidRPr="00F95364">
              <w:rPr>
                <w:i/>
                <w:highlight w:val="yellow"/>
                <w:lang w:eastAsia="en-US"/>
              </w:rPr>
              <w:t>(необходимо выбрать: договора/работ/услуг/материалов/оборудова</w:t>
            </w:r>
            <w:r w:rsidRPr="00F95364">
              <w:rPr>
                <w:i/>
                <w:highlight w:val="yellow"/>
                <w:lang w:eastAsia="en-US"/>
              </w:rPr>
              <w:lastRenderedPageBreak/>
              <w:t>ния)</w:t>
            </w:r>
            <w:r w:rsidRPr="00E95E1E">
              <w:rPr>
                <w:lang w:eastAsia="en-US"/>
              </w:rPr>
              <w:t xml:space="preserve"> бе</w:t>
            </w:r>
            <w:r>
              <w:rPr>
                <w:lang w:eastAsia="en-US"/>
              </w:rPr>
              <w:t>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jc w:val="center"/>
            </w:pPr>
            <w:r w:rsidRPr="0097468C">
              <w:rPr>
                <w:b/>
                <w:color w:val="000000"/>
                <w:lang w:eastAsia="en-US"/>
              </w:rPr>
              <w:lastRenderedPageBreak/>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w:t>
            </w:r>
            <w:r>
              <w:rPr>
                <w:color w:val="000000"/>
                <w:lang w:eastAsia="en-US"/>
              </w:rPr>
              <w:t>…</w:t>
            </w:r>
            <w:r w:rsidRPr="00E95E1E">
              <w:rPr>
                <w:color w:val="000000"/>
                <w:lang w:eastAsia="en-US"/>
              </w:rPr>
              <w:t xml:space="preserve"> </w:t>
            </w:r>
            <w:r>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jc w:val="center"/>
            </w:pPr>
            <w:r w:rsidRPr="00E95E1E">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w:t>
            </w:r>
            <w:r>
              <w:rPr>
                <w:color w:val="000000"/>
                <w:lang w:eastAsia="en-US"/>
              </w:rPr>
              <w:t>…</w:t>
            </w:r>
            <w:r w:rsidRPr="00E95E1E">
              <w:rPr>
                <w:color w:val="000000"/>
                <w:lang w:eastAsia="en-US"/>
              </w:rPr>
              <w:t xml:space="preserve"> </w:t>
            </w:r>
          </w:p>
        </w:tc>
        <w:tc>
          <w:tcPr>
            <w:tcW w:w="2304"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jc w:val="center"/>
            </w:pPr>
            <w:r w:rsidRPr="00E95E1E">
              <w:rPr>
                <w:color w:val="000000"/>
                <w:lang w:eastAsia="en-US"/>
              </w:rPr>
              <w:t>Указывается сумма авансового платежа без НДС за этап</w:t>
            </w:r>
            <w:r>
              <w:rPr>
                <w:color w:val="000000"/>
                <w:lang w:eastAsia="en-US"/>
              </w:rPr>
              <w:t>…</w:t>
            </w:r>
            <w:r w:rsidRPr="00E95E1E">
              <w:rPr>
                <w:color w:val="000000"/>
                <w:lang w:eastAsia="en-US"/>
              </w:rPr>
              <w:t xml:space="preserve"> </w:t>
            </w:r>
          </w:p>
        </w:tc>
      </w:tr>
      <w:tr w:rsidR="002B7B47" w:rsidRPr="00E95E1E" w:rsidTr="005A0E50">
        <w:tc>
          <w:tcPr>
            <w:tcW w:w="828" w:type="dxa"/>
            <w:tcBorders>
              <w:top w:val="single" w:sz="4" w:space="0" w:color="auto"/>
              <w:left w:val="single" w:sz="4" w:space="0" w:color="auto"/>
              <w:bottom w:val="single" w:sz="4" w:space="0" w:color="auto"/>
              <w:right w:val="single" w:sz="4" w:space="0" w:color="auto"/>
            </w:tcBorders>
            <w:hideMark/>
          </w:tcPr>
          <w:p w:rsidR="002B7B47" w:rsidRPr="00E95E1E" w:rsidRDefault="002B7B47" w:rsidP="005A0E50">
            <w:pPr>
              <w:spacing w:line="276" w:lineRule="auto"/>
              <w:ind w:right="57"/>
              <w:contextualSpacing/>
              <w:rPr>
                <w:color w:val="000000"/>
                <w:lang w:eastAsia="en-US"/>
              </w:rPr>
            </w:pPr>
            <w:r w:rsidRPr="00E95E1E">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2B7B47" w:rsidRPr="00E95E1E" w:rsidRDefault="002B7B47" w:rsidP="005A0E50">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2B7B47" w:rsidRPr="00F76598" w:rsidRDefault="002B7B47" w:rsidP="005A0E50">
            <w:pPr>
              <w:spacing w:line="276" w:lineRule="auto"/>
              <w:ind w:left="57" w:right="57"/>
              <w:contextualSpacing/>
              <w:jc w:val="center"/>
              <w:rPr>
                <w:b/>
                <w:color w:val="000000"/>
                <w:lang w:val="en-US" w:eastAsia="en-US"/>
              </w:rPr>
            </w:pPr>
            <w:r w:rsidRPr="00F765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F76598" w:rsidRDefault="002B7B47" w:rsidP="005A0E50">
            <w:pPr>
              <w:spacing w:line="276" w:lineRule="auto"/>
              <w:ind w:left="57" w:right="57"/>
              <w:contextualSpacing/>
              <w:jc w:val="center"/>
              <w:rPr>
                <w:b/>
                <w:color w:val="000000"/>
                <w:lang w:val="en-US" w:eastAsia="en-US"/>
              </w:rPr>
            </w:pPr>
            <w:r w:rsidRPr="00F765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F76598" w:rsidRDefault="002B7B47" w:rsidP="005A0E50">
            <w:pPr>
              <w:spacing w:line="276" w:lineRule="auto"/>
              <w:ind w:left="57" w:right="57"/>
              <w:contextualSpacing/>
              <w:jc w:val="center"/>
              <w:rPr>
                <w:b/>
                <w:color w:val="000000"/>
                <w:lang w:val="en-US" w:eastAsia="en-US"/>
              </w:rPr>
            </w:pPr>
            <w:r w:rsidRPr="00F765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F76598" w:rsidRDefault="002B7B47" w:rsidP="005A0E50">
            <w:pPr>
              <w:spacing w:line="276" w:lineRule="auto"/>
              <w:ind w:left="57" w:right="57"/>
              <w:contextualSpacing/>
              <w:jc w:val="center"/>
              <w:rPr>
                <w:b/>
                <w:color w:val="000000"/>
                <w:lang w:val="en-US" w:eastAsia="en-US"/>
              </w:rPr>
            </w:pPr>
            <w:r w:rsidRPr="00F76598">
              <w:rPr>
                <w:b/>
                <w:color w:val="000000"/>
                <w:lang w:val="en-US" w:eastAsia="en-US"/>
              </w:rPr>
              <w:t>X</w:t>
            </w:r>
          </w:p>
        </w:tc>
      </w:tr>
      <w:tr w:rsidR="002B7B47" w:rsidRPr="00E95E1E" w:rsidTr="005A0E50">
        <w:tc>
          <w:tcPr>
            <w:tcW w:w="828"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2B7B47" w:rsidRPr="00F76598" w:rsidRDefault="002B7B47" w:rsidP="005A0E50">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отсроченного 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1</w:t>
            </w:r>
          </w:p>
        </w:tc>
        <w:tc>
          <w:tcPr>
            <w:tcW w:w="2304"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color w:val="000000"/>
                <w:lang w:eastAsia="en-US"/>
              </w:rPr>
            </w:pPr>
            <w:r w:rsidRPr="00E95E1E">
              <w:rPr>
                <w:color w:val="000000"/>
                <w:lang w:eastAsia="en-US"/>
              </w:rPr>
              <w:t>Указывается сумма платежа без НДС за этап 1</w:t>
            </w:r>
          </w:p>
        </w:tc>
      </w:tr>
      <w:tr w:rsidR="002B7B47" w:rsidRPr="00E95E1E" w:rsidTr="005A0E50">
        <w:tc>
          <w:tcPr>
            <w:tcW w:w="828"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both"/>
              <w:rPr>
                <w:color w:val="000000"/>
                <w:lang w:eastAsia="en-US"/>
              </w:rPr>
            </w:pPr>
            <w:r w:rsidRPr="00E95E1E">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2B7B47" w:rsidRPr="00F76598" w:rsidRDefault="002B7B47" w:rsidP="005A0E50">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w:t>
            </w:r>
            <w:r w:rsidRPr="00E95E1E">
              <w:rPr>
                <w:color w:val="000000"/>
                <w:lang w:eastAsia="en-US"/>
              </w:rPr>
              <w:lastRenderedPageBreak/>
              <w:t>ожидаемая дата отсроченного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 xml:space="preserve">по </w:t>
            </w:r>
            <w:r w:rsidRPr="00E95E1E">
              <w:rPr>
                <w:color w:val="000000"/>
                <w:lang w:eastAsia="en-US"/>
              </w:rPr>
              <w:lastRenderedPageBreak/>
              <w:t>этапу 2</w:t>
            </w:r>
          </w:p>
        </w:tc>
        <w:tc>
          <w:tcPr>
            <w:tcW w:w="2304"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color w:val="000000"/>
                <w:lang w:eastAsia="en-US"/>
              </w:rPr>
            </w:pPr>
            <w:r w:rsidRPr="00E95E1E">
              <w:rPr>
                <w:color w:val="000000"/>
                <w:lang w:eastAsia="en-US"/>
              </w:rPr>
              <w:lastRenderedPageBreak/>
              <w:t>Указывается сумма платежа без НДС за этап 2</w:t>
            </w:r>
          </w:p>
        </w:tc>
      </w:tr>
      <w:tr w:rsidR="002B7B47" w:rsidRPr="00E95E1E" w:rsidTr="005A0E50">
        <w:tc>
          <w:tcPr>
            <w:tcW w:w="828"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widowControl/>
              <w:autoSpaceDE/>
              <w:adjustRightInd/>
              <w:spacing w:line="276" w:lineRule="auto"/>
              <w:ind w:right="57"/>
              <w:contextualSpacing/>
              <w:jc w:val="both"/>
              <w:rPr>
                <w:color w:val="000000"/>
                <w:lang w:eastAsia="en-US"/>
              </w:rPr>
            </w:pPr>
            <w:r w:rsidRPr="00E95E1E">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jc w:val="cente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отсроченного платежа за этап </w:t>
            </w:r>
            <w:r>
              <w:rPr>
                <w:color w:val="000000"/>
                <w:lang w:eastAsia="en-US"/>
              </w:rPr>
              <w:t>… (число, месяц, год)</w:t>
            </w:r>
          </w:p>
        </w:tc>
        <w:tc>
          <w:tcPr>
            <w:tcW w:w="3153"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jc w:val="center"/>
            </w:pPr>
            <w:r w:rsidRPr="00E95E1E">
              <w:rPr>
                <w:color w:val="000000"/>
                <w:lang w:eastAsia="en-US"/>
              </w:rPr>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 xml:space="preserve">по этапу </w:t>
            </w:r>
            <w:r>
              <w:rPr>
                <w:color w:val="000000"/>
                <w:lang w:eastAsia="en-US"/>
              </w:rPr>
              <w:t>…</w:t>
            </w:r>
          </w:p>
        </w:tc>
        <w:tc>
          <w:tcPr>
            <w:tcW w:w="2304"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jc w:val="center"/>
            </w:pPr>
            <w:r w:rsidRPr="00E95E1E">
              <w:rPr>
                <w:color w:val="000000"/>
                <w:lang w:eastAsia="en-US"/>
              </w:rPr>
              <w:t xml:space="preserve">Указывается сумма платежа без НДС за этап </w:t>
            </w:r>
            <w:r>
              <w:rPr>
                <w:color w:val="000000"/>
                <w:lang w:eastAsia="en-US"/>
              </w:rPr>
              <w:t>…</w:t>
            </w:r>
          </w:p>
        </w:tc>
      </w:tr>
      <w:tr w:rsidR="002B7B47" w:rsidRPr="00E95E1E" w:rsidTr="005A0E50">
        <w:tc>
          <w:tcPr>
            <w:tcW w:w="5495" w:type="dxa"/>
            <w:gridSpan w:val="2"/>
            <w:tcBorders>
              <w:top w:val="single" w:sz="4" w:space="0" w:color="auto"/>
              <w:left w:val="single" w:sz="4" w:space="0" w:color="auto"/>
              <w:bottom w:val="single" w:sz="4" w:space="0" w:color="auto"/>
              <w:right w:val="single" w:sz="4" w:space="0" w:color="auto"/>
            </w:tcBorders>
            <w:hideMark/>
          </w:tcPr>
          <w:p w:rsidR="002B7B47" w:rsidRPr="00E95E1E" w:rsidRDefault="002B7B47" w:rsidP="005A0E50">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2B7B47" w:rsidRPr="00F76598" w:rsidRDefault="002B7B47" w:rsidP="005A0E50">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2B7B47" w:rsidRPr="00F76598" w:rsidRDefault="002B7B47" w:rsidP="005A0E50">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2B7B47" w:rsidRPr="00F76598" w:rsidRDefault="002B7B47" w:rsidP="005A0E50">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всех планируемых платежей без НДС </w:t>
            </w:r>
            <w:r w:rsidRPr="00E95E1E">
              <w:rPr>
                <w:lang w:eastAsia="en-US"/>
              </w:rPr>
              <w:t xml:space="preserve">в валюте </w:t>
            </w:r>
            <w:r w:rsidRPr="00E95E1E">
              <w:rPr>
                <w:lang w:eastAsia="en-US"/>
              </w:rPr>
              <w:lastRenderedPageBreak/>
              <w:t>предложения участника</w:t>
            </w:r>
            <w:r w:rsidRPr="00E95E1E">
              <w:rPr>
                <w:color w:val="000000"/>
                <w:lang w:eastAsia="en-US"/>
              </w:rPr>
              <w:t xml:space="preserve"> </w:t>
            </w:r>
            <w:r w:rsidRPr="005242BE">
              <w:rPr>
                <w:b/>
                <w:color w:val="000000"/>
                <w:sz w:val="18"/>
                <w:szCs w:val="18"/>
                <w:lang w:eastAsia="en-US"/>
              </w:rPr>
              <w:t>[3]</w:t>
            </w:r>
          </w:p>
        </w:tc>
      </w:tr>
      <w:tr w:rsidR="002B7B47" w:rsidRPr="00E95E1E" w:rsidTr="005A0E50">
        <w:tc>
          <w:tcPr>
            <w:tcW w:w="5495" w:type="dxa"/>
            <w:gridSpan w:val="2"/>
            <w:tcBorders>
              <w:top w:val="single" w:sz="4" w:space="0" w:color="auto"/>
              <w:left w:val="single" w:sz="4" w:space="0" w:color="auto"/>
              <w:bottom w:val="single" w:sz="4" w:space="0" w:color="auto"/>
              <w:right w:val="single" w:sz="4" w:space="0" w:color="auto"/>
            </w:tcBorders>
            <w:hideMark/>
          </w:tcPr>
          <w:p w:rsidR="002B7B47" w:rsidRPr="00E95E1E" w:rsidRDefault="002B7B47" w:rsidP="005A0E50">
            <w:pPr>
              <w:ind w:left="57" w:right="57"/>
              <w:contextualSpacing/>
              <w:rPr>
                <w:color w:val="000000"/>
                <w:lang w:eastAsia="en-US"/>
              </w:rPr>
            </w:pPr>
            <w:r w:rsidRPr="00E95E1E">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2B7B47" w:rsidRPr="00F76598" w:rsidRDefault="002B7B47" w:rsidP="005A0E50">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2B7B47" w:rsidRPr="00F76598" w:rsidRDefault="002B7B47" w:rsidP="005A0E50">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2B7B47" w:rsidRPr="00F76598" w:rsidRDefault="002B7B47" w:rsidP="005A0E50">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b/>
                <w:color w:val="000000"/>
                <w:lang w:eastAsia="en-US"/>
              </w:rPr>
            </w:pPr>
            <w:r w:rsidRPr="00E95E1E">
              <w:rPr>
                <w:color w:val="000000"/>
                <w:lang w:eastAsia="en-US"/>
              </w:rPr>
              <w:t xml:space="preserve">Указывается сумма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2B7B47" w:rsidRPr="00E95E1E" w:rsidTr="005A0E50">
        <w:tc>
          <w:tcPr>
            <w:tcW w:w="5495" w:type="dxa"/>
            <w:gridSpan w:val="2"/>
            <w:tcBorders>
              <w:top w:val="single" w:sz="4" w:space="0" w:color="auto"/>
              <w:left w:val="single" w:sz="4" w:space="0" w:color="auto"/>
              <w:bottom w:val="single" w:sz="4" w:space="0" w:color="auto"/>
              <w:right w:val="single" w:sz="4" w:space="0" w:color="auto"/>
            </w:tcBorders>
            <w:hideMark/>
          </w:tcPr>
          <w:p w:rsidR="002B7B47" w:rsidRPr="00E95E1E" w:rsidRDefault="002B7B47" w:rsidP="005A0E50">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2B7B47" w:rsidRPr="00F76598" w:rsidRDefault="002B7B47" w:rsidP="005A0E50">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2B7B47" w:rsidRPr="00F76598" w:rsidRDefault="002B7B47" w:rsidP="005A0E50">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2B7B47" w:rsidRPr="00F76598" w:rsidRDefault="002B7B47" w:rsidP="005A0E50">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E95E1E" w:rsidRDefault="002B7B47" w:rsidP="005A0E50">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с НДС </w:t>
            </w:r>
            <w:r w:rsidRPr="00E95E1E">
              <w:rPr>
                <w:lang w:eastAsia="en-US"/>
              </w:rPr>
              <w:t>в валюте предложения участника</w:t>
            </w:r>
            <w:r>
              <w:rPr>
                <w:color w:val="000000"/>
                <w:lang w:eastAsia="en-US"/>
              </w:rPr>
              <w:t xml:space="preserve"> </w:t>
            </w:r>
            <w:r w:rsidRPr="005242BE">
              <w:rPr>
                <w:b/>
                <w:color w:val="000000"/>
                <w:sz w:val="18"/>
                <w:szCs w:val="18"/>
                <w:lang w:eastAsia="en-US"/>
              </w:rPr>
              <w:t>[3]</w:t>
            </w:r>
          </w:p>
        </w:tc>
      </w:tr>
    </w:tbl>
    <w:p w:rsidR="002B7B47" w:rsidRDefault="002B7B47" w:rsidP="002B7B47">
      <w:pPr>
        <w:pStyle w:val="afd"/>
        <w:rPr>
          <w:b/>
          <w:i/>
        </w:rPr>
      </w:pPr>
    </w:p>
    <w:p w:rsidR="002B7B47" w:rsidRDefault="002B7B47" w:rsidP="002B7B47">
      <w:pPr>
        <w:pStyle w:val="afd"/>
        <w:rPr>
          <w:b/>
          <w:i/>
        </w:rPr>
      </w:pPr>
      <w:r>
        <w:rPr>
          <w:b/>
          <w:i/>
        </w:rPr>
        <w:t>[0</w:t>
      </w:r>
      <w:r w:rsidRPr="007B1F32">
        <w:rPr>
          <w:b/>
          <w:i/>
        </w:rPr>
        <w:t>]</w:t>
      </w:r>
      <w:r>
        <w:rPr>
          <w:b/>
          <w:i/>
        </w:rPr>
        <w:t xml:space="preserve"> </w:t>
      </w:r>
      <w:r w:rsidRPr="00135407">
        <w:rPr>
          <w:b/>
          <w:i/>
        </w:rPr>
        <w:t>В случае, если предложение Участника содержит условия авансирования</w:t>
      </w:r>
      <w:r>
        <w:rPr>
          <w:b/>
          <w:i/>
        </w:rPr>
        <w:t xml:space="preserve">, на сумму более 3 000 000,00 с НДС, </w:t>
      </w:r>
      <w:r w:rsidRPr="00135407">
        <w:rPr>
          <w:b/>
          <w:i/>
        </w:rPr>
        <w:t xml:space="preserve">Участник обязан предоставить </w:t>
      </w:r>
      <w:r w:rsidRPr="005A59AE">
        <w:rPr>
          <w:b/>
        </w:rPr>
        <w:t>финансово</w:t>
      </w:r>
      <w:r>
        <w:rPr>
          <w:b/>
        </w:rPr>
        <w:t>е</w:t>
      </w:r>
      <w:r w:rsidRPr="005A59AE">
        <w:rPr>
          <w:b/>
        </w:rPr>
        <w:t xml:space="preserve"> обеспечени</w:t>
      </w:r>
      <w:r>
        <w:rPr>
          <w:b/>
        </w:rPr>
        <w:t>е</w:t>
      </w:r>
      <w:r w:rsidRPr="005A59AE">
        <w:rPr>
          <w:b/>
        </w:rPr>
        <w:t xml:space="preserve">, </w:t>
      </w:r>
      <w:r w:rsidRPr="00135407">
        <w:rPr>
          <w:b/>
          <w:i/>
        </w:rPr>
        <w:t>после заключения договора, в форме банковской гарантии возврата авансового платежа. Форма банковской гарантии и банк-гарант должны быть согласованы Заказчиком.</w:t>
      </w:r>
      <w:r>
        <w:rPr>
          <w:b/>
          <w:i/>
        </w:rPr>
        <w:t xml:space="preserve"> Согласие на данное условие даётся в виде надписи под графиком оплаты «Подтверждаю, что в случае выбора меня Победителем, после заключения договора, предоставлю</w:t>
      </w:r>
      <w:r w:rsidRPr="00343D57">
        <w:rPr>
          <w:b/>
          <w:i/>
        </w:rPr>
        <w:t xml:space="preserve"> финансовое обеспечение</w:t>
      </w:r>
      <w:r>
        <w:rPr>
          <w:b/>
          <w:i/>
        </w:rPr>
        <w:t xml:space="preserve"> </w:t>
      </w:r>
      <w:r w:rsidRPr="00343D57">
        <w:rPr>
          <w:b/>
          <w:i/>
        </w:rPr>
        <w:t xml:space="preserve">в форме банковской гарантии возврата авансового платежа </w:t>
      </w:r>
      <w:r>
        <w:rPr>
          <w:b/>
          <w:i/>
        </w:rPr>
        <w:t>на сумму аванса. Форму</w:t>
      </w:r>
      <w:r w:rsidRPr="00343D57">
        <w:rPr>
          <w:b/>
          <w:i/>
        </w:rPr>
        <w:t xml:space="preserve"> банковской га</w:t>
      </w:r>
      <w:r>
        <w:rPr>
          <w:b/>
          <w:i/>
        </w:rPr>
        <w:t>рантии и банк-гарант обязуюсь</w:t>
      </w:r>
      <w:r w:rsidRPr="00343D57">
        <w:rPr>
          <w:b/>
          <w:i/>
        </w:rPr>
        <w:t xml:space="preserve"> со</w:t>
      </w:r>
      <w:r>
        <w:rPr>
          <w:b/>
          <w:i/>
        </w:rPr>
        <w:t>гласовать с</w:t>
      </w:r>
      <w:r w:rsidRPr="00343D57">
        <w:rPr>
          <w:b/>
          <w:i/>
        </w:rPr>
        <w:t xml:space="preserve"> Заказчиком</w:t>
      </w:r>
      <w:proofErr w:type="gramStart"/>
      <w:r>
        <w:rPr>
          <w:b/>
          <w:i/>
        </w:rPr>
        <w:t>.»</w:t>
      </w:r>
      <w:proofErr w:type="gramEnd"/>
    </w:p>
    <w:p w:rsidR="002B7B47" w:rsidRPr="005242BE" w:rsidRDefault="002B7B47" w:rsidP="002B7B47">
      <w:pPr>
        <w:pStyle w:val="afd"/>
        <w:rPr>
          <w:b/>
        </w:rPr>
      </w:pPr>
      <w:r w:rsidRPr="005242BE">
        <w:rPr>
          <w:b/>
        </w:rPr>
        <w:t>[</w:t>
      </w:r>
      <w:r>
        <w:rPr>
          <w:b/>
        </w:rPr>
        <w:t>1</w:t>
      </w:r>
      <w:r w:rsidRPr="005242BE">
        <w:rPr>
          <w:b/>
        </w:rPr>
        <w:t xml:space="preserve">] </w:t>
      </w:r>
      <w:proofErr w:type="gramStart"/>
      <w:r w:rsidRPr="005242BE">
        <w:rPr>
          <w:b/>
        </w:rPr>
        <w:t xml:space="preserve">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w:t>
      </w:r>
      <w:proofErr w:type="gramEnd"/>
      <w:r w:rsidRPr="005242BE">
        <w:rPr>
          <w:b/>
        </w:rPr>
        <w:t xml:space="preserve"> закупочной документацией</w:t>
      </w:r>
      <w:r>
        <w:rPr>
          <w:b/>
        </w:rPr>
        <w:t xml:space="preserve"> и участник хочет получить авансирование.</w:t>
      </w:r>
    </w:p>
    <w:p w:rsidR="002B7B47" w:rsidRPr="00135407" w:rsidRDefault="002B7B47" w:rsidP="002B7B47">
      <w:pPr>
        <w:pStyle w:val="afd"/>
        <w:rPr>
          <w:b/>
        </w:rPr>
      </w:pPr>
      <w:r w:rsidRPr="005242BE">
        <w:rPr>
          <w:b/>
        </w:rPr>
        <w:t>[2]</w:t>
      </w:r>
      <w:proofErr w:type="gramStart"/>
      <w:r w:rsidRPr="005242BE">
        <w:rPr>
          <w:b/>
        </w:rPr>
        <w:t xml:space="preserve"> </w:t>
      </w:r>
      <w:r w:rsidRPr="00527A0A">
        <w:rPr>
          <w:b/>
        </w:rPr>
        <w:t>]</w:t>
      </w:r>
      <w:proofErr w:type="gramEnd"/>
      <w:r w:rsidRPr="00527A0A">
        <w:rPr>
          <w:b/>
        </w:rPr>
        <w:t xml:space="preserve"> Графа 4 заполняется в случае, если предложение участника выражено в валюте отличной от валюты РФ. </w:t>
      </w:r>
      <w:proofErr w:type="gramStart"/>
      <w:r w:rsidRPr="00527A0A">
        <w:rPr>
          <w:b/>
        </w:rPr>
        <w:t>Ожидаема дата указывается</w:t>
      </w:r>
      <w:proofErr w:type="gramEnd"/>
      <w:r w:rsidRPr="00527A0A">
        <w:rPr>
          <w:b/>
        </w:rPr>
        <w:t xml:space="preserve"> в формате </w:t>
      </w:r>
      <w:r w:rsidRPr="00527A0A">
        <w:rPr>
          <w:b/>
          <w:lang w:val="en-US"/>
        </w:rPr>
        <w:t>XX</w:t>
      </w:r>
      <w:r w:rsidRPr="00527A0A">
        <w:rPr>
          <w:b/>
        </w:rPr>
        <w:t>.</w:t>
      </w:r>
      <w:r w:rsidRPr="00527A0A">
        <w:rPr>
          <w:b/>
          <w:lang w:val="en-US"/>
        </w:rPr>
        <w:t>XX</w:t>
      </w:r>
      <w:r w:rsidRPr="00527A0A">
        <w:rPr>
          <w:b/>
        </w:rPr>
        <w:t>.</w:t>
      </w:r>
      <w:r w:rsidRPr="00527A0A">
        <w:rPr>
          <w:b/>
          <w:lang w:val="en-US"/>
        </w:rPr>
        <w:t>XXXX</w:t>
      </w:r>
      <w:r w:rsidRPr="00527A0A">
        <w:rPr>
          <w:b/>
        </w:rPr>
        <w:t xml:space="preserve"> г. В случае указания даты в формате </w:t>
      </w:r>
      <w:r w:rsidRPr="00527A0A">
        <w:rPr>
          <w:b/>
          <w:lang w:val="en-US"/>
        </w:rPr>
        <w:t>XX</w:t>
      </w:r>
      <w:r w:rsidRPr="00527A0A">
        <w:rPr>
          <w:b/>
        </w:rPr>
        <w:t>.</w:t>
      </w:r>
      <w:r w:rsidRPr="00527A0A">
        <w:rPr>
          <w:b/>
          <w:lang w:val="en-US"/>
        </w:rPr>
        <w:t>XXXX</w:t>
      </w:r>
      <w:r w:rsidRPr="00527A0A">
        <w:rPr>
          <w:b/>
        </w:rPr>
        <w:t xml:space="preserve"> г., дата оплаты принимается на последнее число указанного участником месяца. В случае указания даты в формате </w:t>
      </w:r>
      <w:r w:rsidRPr="00527A0A">
        <w:rPr>
          <w:b/>
          <w:lang w:val="en-US"/>
        </w:rPr>
        <w:t>XXXX</w:t>
      </w:r>
      <w:r w:rsidRPr="00527A0A">
        <w:rPr>
          <w:b/>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2B7B47" w:rsidRPr="00B25894" w:rsidRDefault="002B7B47" w:rsidP="002B7B47">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rsidR="002B7B47" w:rsidRDefault="002B7B47" w:rsidP="002B7B47">
      <w:pPr>
        <w:pStyle w:val="afd"/>
      </w:pPr>
    </w:p>
    <w:p w:rsidR="002B7B47" w:rsidRDefault="002B7B47" w:rsidP="002B7B47">
      <w:pPr>
        <w:pStyle w:val="afd"/>
      </w:pPr>
      <w:r>
        <w:t>При авансировании более 3 000 000,00 с НДС:</w:t>
      </w:r>
    </w:p>
    <w:p w:rsidR="002B7B47" w:rsidRDefault="002B7B47" w:rsidP="002B7B47">
      <w:pPr>
        <w:pStyle w:val="afd"/>
      </w:pPr>
      <w:r w:rsidRPr="009D3148">
        <w:lastRenderedPageBreak/>
        <w:t xml:space="preserve">Подтверждаю, что в случае выбора меня Победителем, после заключения договора, предоставлю финансовое </w:t>
      </w:r>
      <w:proofErr w:type="spellStart"/>
      <w:r w:rsidRPr="009D3148">
        <w:t>обеспечениев</w:t>
      </w:r>
      <w:proofErr w:type="spellEnd"/>
      <w:r w:rsidRPr="009D3148">
        <w:t xml:space="preserve"> форме банковской гарантии возврата авансового платежа на сумму аванса. Форму банковской гарантии и банк-гарант обязуюсь согласовать с Заказчиком.</w:t>
      </w:r>
    </w:p>
    <w:p w:rsidR="002B7B47" w:rsidRPr="002F0AA8" w:rsidRDefault="002B7B47" w:rsidP="002B7B47">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B7B47" w:rsidRPr="00D46F55" w:rsidTr="005A0E50">
        <w:tc>
          <w:tcPr>
            <w:tcW w:w="4820" w:type="dxa"/>
          </w:tcPr>
          <w:p w:rsidR="002B7B47" w:rsidRPr="00F0507E" w:rsidRDefault="002B7B47" w:rsidP="005A0E50">
            <w:pPr>
              <w:jc w:val="right"/>
              <w:rPr>
                <w:sz w:val="26"/>
                <w:szCs w:val="26"/>
              </w:rPr>
            </w:pPr>
            <w:r>
              <w:rPr>
                <w:sz w:val="26"/>
                <w:szCs w:val="26"/>
              </w:rPr>
              <w:t>___________________________</w:t>
            </w:r>
            <w:r w:rsidRPr="00F0507E">
              <w:rPr>
                <w:sz w:val="26"/>
                <w:szCs w:val="26"/>
              </w:rPr>
              <w:t>_______</w:t>
            </w:r>
          </w:p>
          <w:p w:rsidR="002B7B47" w:rsidRPr="00D46F55" w:rsidRDefault="002B7B47" w:rsidP="005A0E50">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B7B47" w:rsidRPr="00D46F55" w:rsidTr="005A0E50">
        <w:tc>
          <w:tcPr>
            <w:tcW w:w="4820" w:type="dxa"/>
          </w:tcPr>
          <w:p w:rsidR="002B7B47" w:rsidRPr="00F0507E" w:rsidRDefault="002B7B47" w:rsidP="005A0E50">
            <w:pPr>
              <w:jc w:val="right"/>
              <w:rPr>
                <w:sz w:val="26"/>
                <w:szCs w:val="26"/>
              </w:rPr>
            </w:pPr>
            <w:r>
              <w:rPr>
                <w:sz w:val="26"/>
                <w:szCs w:val="26"/>
              </w:rPr>
              <w:t>_________________</w:t>
            </w:r>
            <w:r w:rsidRPr="00F0507E">
              <w:rPr>
                <w:sz w:val="26"/>
                <w:szCs w:val="26"/>
              </w:rPr>
              <w:t>_________________</w:t>
            </w:r>
          </w:p>
          <w:p w:rsidR="002B7B47" w:rsidRDefault="002B7B47" w:rsidP="005A0E50">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2B7B47" w:rsidRPr="00D46F55" w:rsidRDefault="002B7B47" w:rsidP="005A0E50">
            <w:pPr>
              <w:tabs>
                <w:tab w:val="left" w:pos="4428"/>
              </w:tabs>
              <w:jc w:val="center"/>
              <w:rPr>
                <w:sz w:val="26"/>
                <w:szCs w:val="26"/>
                <w:vertAlign w:val="superscript"/>
              </w:rPr>
            </w:pPr>
          </w:p>
        </w:tc>
      </w:tr>
    </w:tbl>
    <w:p w:rsidR="002B7B47" w:rsidRDefault="002B7B47" w:rsidP="002B7B47">
      <w:pPr>
        <w:pBdr>
          <w:bottom w:val="single" w:sz="4" w:space="1" w:color="auto"/>
        </w:pBdr>
        <w:ind w:right="21"/>
        <w:contextualSpacing/>
        <w:rPr>
          <w:b/>
          <w:color w:val="000000"/>
          <w:spacing w:val="36"/>
        </w:rPr>
      </w:pPr>
    </w:p>
    <w:p w:rsidR="002B7B47" w:rsidRDefault="002B7B47" w:rsidP="002B7B47">
      <w:pPr>
        <w:pBdr>
          <w:bottom w:val="single" w:sz="4" w:space="1" w:color="auto"/>
        </w:pBdr>
        <w:shd w:val="clear" w:color="auto" w:fill="E0E0E0"/>
        <w:ind w:right="21"/>
        <w:contextualSpacing/>
        <w:jc w:val="center"/>
        <w:rPr>
          <w:b/>
          <w:color w:val="000000"/>
          <w:spacing w:val="36"/>
        </w:rPr>
        <w:sectPr w:rsidR="002B7B47" w:rsidSect="00EC3E68">
          <w:pgSz w:w="16838" w:h="11906" w:orient="landscape"/>
          <w:pgMar w:top="709" w:right="1134" w:bottom="709" w:left="1134" w:header="709" w:footer="709" w:gutter="0"/>
          <w:cols w:space="708"/>
          <w:docGrid w:linePitch="360"/>
        </w:sectPr>
      </w:pPr>
      <w:r>
        <w:rPr>
          <w:b/>
          <w:color w:val="000000"/>
          <w:spacing w:val="36"/>
        </w:rPr>
        <w:t>конец форм</w:t>
      </w:r>
    </w:p>
    <w:p w:rsidR="002B7B47" w:rsidRPr="00297AA2" w:rsidRDefault="002B7B47" w:rsidP="002B7B47">
      <w:pPr>
        <w:spacing w:before="60" w:after="60"/>
        <w:jc w:val="both"/>
        <w:outlineLvl w:val="1"/>
        <w:rPr>
          <w:b/>
        </w:rPr>
      </w:pPr>
      <w:bookmarkStart w:id="310" w:name="_Toc422244245"/>
      <w:bookmarkStart w:id="311" w:name="_Toc425352024"/>
      <w:bookmarkStart w:id="312" w:name="_Toc425411400"/>
      <w:bookmarkStart w:id="313" w:name="_Toc425433770"/>
      <w:r w:rsidRPr="00297AA2">
        <w:rPr>
          <w:b/>
        </w:rPr>
        <w:lastRenderedPageBreak/>
        <w:t>10.7.2Инструкции по заполнению</w:t>
      </w:r>
      <w:bookmarkEnd w:id="310"/>
      <w:bookmarkEnd w:id="311"/>
      <w:bookmarkEnd w:id="312"/>
      <w:bookmarkEnd w:id="313"/>
    </w:p>
    <w:p w:rsidR="002B7B47" w:rsidRPr="00297AA2" w:rsidRDefault="002B7B47" w:rsidP="002B7B47">
      <w:pPr>
        <w:widowControl/>
        <w:autoSpaceDE/>
        <w:autoSpaceDN/>
        <w:adjustRightInd/>
        <w:contextualSpacing/>
        <w:jc w:val="both"/>
      </w:pPr>
      <w:r w:rsidRPr="00297AA2">
        <w:t>10.7.2.1</w:t>
      </w:r>
      <w:r>
        <w:t>.</w:t>
      </w:r>
      <w:r w:rsidRPr="00297AA2">
        <w:t xml:space="preserve"> </w:t>
      </w:r>
      <w:r>
        <w:t xml:space="preserve"> </w:t>
      </w:r>
      <w:r w:rsidRPr="00297AA2">
        <w:t xml:space="preserve">Потенциальный участник закупки </w:t>
      </w:r>
      <w:r w:rsidRPr="0085296F">
        <w:t>приводит номер и дату письма о подаче оферты, приложением к которому является данный график оплаты.</w:t>
      </w:r>
    </w:p>
    <w:p w:rsidR="002B7B47" w:rsidRPr="00297AA2" w:rsidRDefault="002B7B47" w:rsidP="002B7B47">
      <w:pPr>
        <w:jc w:val="both"/>
      </w:pPr>
      <w:r w:rsidRPr="00297AA2">
        <w:t>10.7.2.2</w:t>
      </w:r>
      <w:r>
        <w:t>.</w:t>
      </w:r>
      <w:r w:rsidRPr="00297AA2">
        <w:t xml:space="preserve"> Потенциальный участник </w:t>
      </w:r>
      <w:r w:rsidRPr="0085296F">
        <w:t xml:space="preserve">указывает свое фирменное наименование (в </w:t>
      </w:r>
      <w:proofErr w:type="spellStart"/>
      <w:r w:rsidRPr="0085296F">
        <w:t>т.ч</w:t>
      </w:r>
      <w:proofErr w:type="spellEnd"/>
      <w:r w:rsidRPr="0085296F">
        <w:t>. организационно-правовую форму) и свой адрес</w:t>
      </w:r>
      <w:r w:rsidRPr="00297AA2">
        <w:t>.</w:t>
      </w:r>
    </w:p>
    <w:p w:rsidR="002B7B47" w:rsidRDefault="002B7B47" w:rsidP="002B7B47">
      <w:pPr>
        <w:widowControl/>
        <w:autoSpaceDE/>
        <w:autoSpaceDN/>
        <w:adjustRightInd/>
        <w:contextualSpacing/>
        <w:jc w:val="both"/>
      </w:pPr>
      <w:r w:rsidRPr="00297AA2">
        <w:t>10.7.2.3</w:t>
      </w:r>
      <w:r>
        <w:t>.</w:t>
      </w:r>
      <w:r w:rsidRPr="00297AA2">
        <w:t xml:space="preserve"> </w:t>
      </w:r>
      <w:r w:rsidRPr="0085296F">
        <w:t>График оплаты должен содержать ссылки на отдельные этапы/</w:t>
      </w:r>
      <w:proofErr w:type="spellStart"/>
      <w:r w:rsidRPr="0085296F">
        <w:t>подэтапы</w:t>
      </w:r>
      <w:proofErr w:type="spellEnd"/>
      <w:r w:rsidRPr="0085296F">
        <w:t>, предусмотренные Календарным планом</w:t>
      </w:r>
      <w:r w:rsidRPr="00297AA2">
        <w:t>.</w:t>
      </w:r>
    </w:p>
    <w:p w:rsidR="002B7B47" w:rsidRDefault="002B7B47" w:rsidP="002B7B47">
      <w:pPr>
        <w:widowControl/>
        <w:autoSpaceDE/>
        <w:autoSpaceDN/>
        <w:adjustRightInd/>
        <w:contextualSpacing/>
        <w:jc w:val="both"/>
      </w:pPr>
      <w:r>
        <w:t xml:space="preserve">10.7.2.4.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r>
        <w:t>.</w:t>
      </w:r>
    </w:p>
    <w:p w:rsidR="002B7B47" w:rsidRDefault="002B7B47" w:rsidP="002B7B47">
      <w:pPr>
        <w:widowControl/>
        <w:autoSpaceDE/>
        <w:autoSpaceDN/>
        <w:adjustRightInd/>
        <w:contextualSpacing/>
        <w:jc w:val="both"/>
      </w:pPr>
      <w:r>
        <w:t xml:space="preserve">10.7.2.5.   </w:t>
      </w:r>
      <w:r w:rsidRPr="0085296F">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2B7B47" w:rsidRPr="00297AA2" w:rsidRDefault="002B7B47" w:rsidP="002B7B47">
      <w:pPr>
        <w:widowControl/>
        <w:autoSpaceDE/>
        <w:autoSpaceDN/>
        <w:adjustRightInd/>
        <w:contextualSpacing/>
        <w:jc w:val="both"/>
      </w:pPr>
      <w:r>
        <w:t xml:space="preserve">10.7.2.6.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2B7B47" w:rsidRPr="00297AA2" w:rsidRDefault="002B7B47" w:rsidP="002B7B47">
      <w:pPr>
        <w:widowControl/>
        <w:autoSpaceDE/>
        <w:autoSpaceDN/>
        <w:adjustRightInd/>
        <w:contextualSpacing/>
        <w:jc w:val="both"/>
      </w:pPr>
      <w:r w:rsidRPr="00297AA2">
        <w:t>10.7.2.</w:t>
      </w:r>
      <w:r>
        <w:t xml:space="preserve">7.  </w:t>
      </w:r>
      <w:r w:rsidRPr="0085296F">
        <w:t>Графа 5 в случае согласия участника с условиями оплаты, предусмотренными закупочной документацией, необходимо указать «</w:t>
      </w:r>
      <w:proofErr w:type="gramStart"/>
      <w:r w:rsidRPr="0085296F">
        <w:t>согласен</w:t>
      </w:r>
      <w:proofErr w:type="gramEnd"/>
      <w:r w:rsidRPr="0085296F">
        <w:t xml:space="preserve"> с условиями закупочной документации», дополнительной расшифровки не требуется.</w:t>
      </w:r>
    </w:p>
    <w:p w:rsidR="002B7B47" w:rsidRDefault="002B7B47" w:rsidP="002B7B47">
      <w:pPr>
        <w:widowControl/>
        <w:autoSpaceDE/>
        <w:autoSpaceDN/>
        <w:adjustRightInd/>
        <w:spacing w:before="120"/>
        <w:ind w:left="1134" w:hanging="1134"/>
        <w:jc w:val="both"/>
        <w:rPr>
          <w:snapToGrid w:val="0"/>
        </w:rPr>
      </w:pPr>
    </w:p>
    <w:p w:rsidR="002B7B47" w:rsidRDefault="002B7B47" w:rsidP="002B7B47">
      <w:pPr>
        <w:widowControl/>
        <w:autoSpaceDE/>
        <w:autoSpaceDN/>
        <w:adjustRightInd/>
        <w:spacing w:after="200" w:line="276" w:lineRule="auto"/>
        <w:rPr>
          <w:snapToGrid w:val="0"/>
        </w:rPr>
      </w:pPr>
      <w:r>
        <w:rPr>
          <w:snapToGrid w:val="0"/>
        </w:rPr>
        <w:br w:type="page"/>
      </w:r>
    </w:p>
    <w:p w:rsidR="002B7B47" w:rsidRDefault="002B7B47" w:rsidP="002B7B47">
      <w:pPr>
        <w:widowControl/>
        <w:autoSpaceDE/>
        <w:autoSpaceDN/>
        <w:adjustRightInd/>
        <w:spacing w:after="200" w:line="276" w:lineRule="auto"/>
        <w:rPr>
          <w:b/>
        </w:rPr>
        <w:sectPr w:rsidR="002B7B47" w:rsidSect="00F27CCD">
          <w:pgSz w:w="11906" w:h="16838"/>
          <w:pgMar w:top="1134" w:right="707" w:bottom="1134" w:left="1701" w:header="708" w:footer="708" w:gutter="0"/>
          <w:cols w:space="708"/>
          <w:docGrid w:linePitch="360"/>
        </w:sectPr>
      </w:pPr>
    </w:p>
    <w:p w:rsidR="002B7B47" w:rsidRPr="00527A0A" w:rsidRDefault="002B7B47" w:rsidP="002B7B47">
      <w:pPr>
        <w:widowControl/>
        <w:autoSpaceDE/>
        <w:autoSpaceDN/>
        <w:adjustRightInd/>
        <w:spacing w:after="200" w:line="276" w:lineRule="auto"/>
        <w:rPr>
          <w:b/>
        </w:rPr>
      </w:pPr>
      <w:r w:rsidRPr="00527A0A">
        <w:rPr>
          <w:b/>
        </w:rPr>
        <w:lastRenderedPageBreak/>
        <w:t>ОБРАЗЦЫ ЗАПОЛНЕНИЯ ГРАФИКА ОПЛАТЫ В ЗАВИСИМОСТИ ОТ ПРЕДЛОЖЕННЫХ УСЛОВИЙ.</w:t>
      </w:r>
    </w:p>
    <w:p w:rsidR="002B7B47" w:rsidRPr="00527A0A" w:rsidRDefault="002B7B47" w:rsidP="002B7B47">
      <w:pPr>
        <w:widowControl/>
        <w:autoSpaceDE/>
        <w:autoSpaceDN/>
        <w:adjustRightInd/>
        <w:spacing w:before="120"/>
        <w:contextualSpacing/>
        <w:jc w:val="both"/>
        <w:rPr>
          <w:b/>
        </w:rPr>
      </w:pPr>
    </w:p>
    <w:p w:rsidR="002B7B47" w:rsidRPr="00527A0A" w:rsidRDefault="002B7B47" w:rsidP="002B7B47">
      <w:pPr>
        <w:widowControl/>
        <w:autoSpaceDE/>
        <w:autoSpaceDN/>
        <w:adjustRightInd/>
        <w:spacing w:before="120"/>
        <w:contextualSpacing/>
        <w:jc w:val="both"/>
        <w:rPr>
          <w:b/>
        </w:rPr>
      </w:pPr>
      <w:r w:rsidRPr="00527A0A">
        <w:rPr>
          <w:b/>
        </w:rPr>
        <w:t>ОБРАЗЕЦ 1 (Валюта предложения – Рубли РФ, Участник согласен с условиями оплаты в ТЗ и проекте договора Заказчика)</w:t>
      </w:r>
    </w:p>
    <w:p w:rsidR="002B7B47" w:rsidRPr="00527A0A" w:rsidRDefault="002B7B47" w:rsidP="002B7B47">
      <w:pPr>
        <w:spacing w:before="240" w:after="120"/>
        <w:jc w:val="center"/>
        <w:rPr>
          <w:b/>
        </w:rPr>
      </w:pPr>
      <w:r w:rsidRPr="00527A0A">
        <w:rPr>
          <w:b/>
        </w:rPr>
        <w:t xml:space="preserve">График оплаты </w:t>
      </w:r>
    </w:p>
    <w:p w:rsidR="002B7B47" w:rsidRPr="00527A0A" w:rsidRDefault="002B7B47" w:rsidP="002B7B47">
      <w:pPr>
        <w:spacing w:before="120" w:after="120"/>
        <w:jc w:val="both"/>
        <w:rPr>
          <w:color w:val="000000"/>
        </w:rPr>
      </w:pPr>
      <w:r w:rsidRPr="00527A0A">
        <w:rPr>
          <w:color w:val="000000"/>
        </w:rPr>
        <w:t>Наименование и адрес Участника закупки: ООО «Ромашка». 123456, г. Москва, ул. Ленина, д. 1</w:t>
      </w:r>
    </w:p>
    <w:p w:rsidR="002B7B47" w:rsidRPr="00527A0A" w:rsidRDefault="002B7B47" w:rsidP="002B7B47">
      <w:pPr>
        <w:spacing w:before="120" w:after="120"/>
        <w:jc w:val="both"/>
        <w:rPr>
          <w:i/>
          <w:color w:val="FF0000"/>
        </w:rPr>
      </w:pPr>
      <w:r w:rsidRPr="00527A0A">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2B7B47" w:rsidRPr="00527A0A" w:rsidTr="005A0E5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 xml:space="preserve">№ </w:t>
            </w:r>
            <w:proofErr w:type="gramStart"/>
            <w:r w:rsidRPr="00527A0A">
              <w:rPr>
                <w:color w:val="000000"/>
                <w:lang w:eastAsia="en-US"/>
              </w:rPr>
              <w:t>п</w:t>
            </w:r>
            <w:proofErr w:type="gramEnd"/>
            <w:r w:rsidRPr="00527A0A">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Плановая (ожидаемая) дата платежа</w:t>
            </w:r>
            <w:r w:rsidRPr="00527A0A">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color w:val="000000"/>
                <w:lang w:eastAsia="en-US"/>
              </w:rPr>
            </w:pPr>
          </w:p>
          <w:p w:rsidR="002B7B47" w:rsidRPr="00527A0A" w:rsidRDefault="002B7B47" w:rsidP="005A0E50">
            <w:pPr>
              <w:keepNext/>
              <w:spacing w:line="276" w:lineRule="auto"/>
              <w:ind w:left="57" w:right="57"/>
              <w:contextualSpacing/>
              <w:jc w:val="center"/>
              <w:rPr>
                <w:color w:val="000000"/>
                <w:lang w:eastAsia="en-US"/>
              </w:rPr>
            </w:pPr>
          </w:p>
          <w:p w:rsidR="002B7B47" w:rsidRPr="00527A0A" w:rsidRDefault="002B7B47" w:rsidP="005A0E50">
            <w:pPr>
              <w:keepNext/>
              <w:spacing w:line="276" w:lineRule="auto"/>
              <w:ind w:left="57" w:right="57"/>
              <w:contextualSpacing/>
              <w:jc w:val="center"/>
              <w:rPr>
                <w:b/>
                <w:i/>
                <w:color w:val="000000"/>
                <w:lang w:eastAsia="en-US"/>
              </w:rPr>
            </w:pPr>
            <w:r w:rsidRPr="00527A0A">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Плановая (ожидаемая) сумма платежа, в валюте предложения  (без НДС)</w:t>
            </w:r>
          </w:p>
        </w:tc>
      </w:tr>
      <w:tr w:rsidR="002B7B47" w:rsidRPr="00527A0A" w:rsidTr="005A0E5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eastAsia="en-US"/>
              </w:rPr>
            </w:pPr>
            <w:r w:rsidRPr="00527A0A">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eastAsia="en-US"/>
              </w:rPr>
            </w:pPr>
            <w:r w:rsidRPr="00527A0A">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eastAsia="en-US"/>
              </w:rPr>
            </w:pPr>
            <w:r w:rsidRPr="00527A0A">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eastAsia="en-US"/>
              </w:rPr>
            </w:pPr>
            <w:r w:rsidRPr="00527A0A">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2B7B47" w:rsidRPr="00527A0A" w:rsidRDefault="002B7B47" w:rsidP="005A0E50">
            <w:pPr>
              <w:keepNext/>
              <w:spacing w:line="276" w:lineRule="auto"/>
              <w:ind w:left="57" w:right="57"/>
              <w:contextualSpacing/>
              <w:jc w:val="center"/>
              <w:rPr>
                <w:i/>
                <w:color w:val="000000"/>
                <w:lang w:val="en-US" w:eastAsia="en-US"/>
              </w:rPr>
            </w:pPr>
            <w:r w:rsidRPr="00527A0A">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val="en-US" w:eastAsia="en-US"/>
              </w:rPr>
            </w:pPr>
            <w:r w:rsidRPr="00527A0A">
              <w:rPr>
                <w:i/>
                <w:color w:val="000000"/>
                <w:lang w:val="en-US" w:eastAsia="en-US"/>
              </w:rPr>
              <w:t>6</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widowControl/>
              <w:autoSpaceDE/>
              <w:adjustRightInd/>
              <w:spacing w:line="276" w:lineRule="auto"/>
              <w:ind w:right="57"/>
              <w:contextualSpacing/>
              <w:jc w:val="both"/>
              <w:rPr>
                <w:color w:val="000000"/>
                <w:lang w:eastAsia="en-US"/>
              </w:rPr>
            </w:pPr>
            <w:r w:rsidRPr="00527A0A">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both"/>
              <w:rPr>
                <w:color w:val="000000"/>
                <w:lang w:eastAsia="en-US"/>
              </w:rPr>
            </w:pPr>
            <w:r w:rsidRPr="00527A0A">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p>
          <w:p w:rsidR="002B7B47" w:rsidRPr="00527A0A" w:rsidRDefault="002B7B47" w:rsidP="005A0E50">
            <w:pPr>
              <w:spacing w:line="276" w:lineRule="auto"/>
              <w:ind w:left="57" w:right="57"/>
              <w:contextualSpacing/>
              <w:jc w:val="center"/>
              <w:rPr>
                <w:b/>
                <w:color w:val="000000"/>
                <w:lang w:eastAsia="en-US"/>
              </w:rPr>
            </w:pPr>
          </w:p>
          <w:p w:rsidR="002B7B47" w:rsidRPr="00527A0A" w:rsidRDefault="002B7B47" w:rsidP="005A0E50">
            <w:pPr>
              <w:spacing w:line="276" w:lineRule="auto"/>
              <w:ind w:left="57" w:right="57"/>
              <w:contextualSpacing/>
              <w:jc w:val="center"/>
              <w:rPr>
                <w:b/>
                <w:color w:val="000000"/>
                <w:lang w:val="en-US"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val="en-US" w:eastAsia="en-US"/>
              </w:rPr>
            </w:pPr>
          </w:p>
          <w:p w:rsidR="002B7B47" w:rsidRPr="00527A0A" w:rsidRDefault="002B7B47" w:rsidP="005A0E50">
            <w:pPr>
              <w:spacing w:line="276" w:lineRule="auto"/>
              <w:ind w:left="57" w:right="57"/>
              <w:contextualSpacing/>
              <w:jc w:val="center"/>
              <w:rPr>
                <w:b/>
                <w:color w:val="000000"/>
                <w:lang w:val="en-US" w:eastAsia="en-US"/>
              </w:rPr>
            </w:pPr>
          </w:p>
          <w:p w:rsidR="002B7B47" w:rsidRPr="00527A0A" w:rsidRDefault="002B7B47" w:rsidP="005A0E50">
            <w:pPr>
              <w:spacing w:line="276" w:lineRule="auto"/>
              <w:ind w:left="57" w:right="57"/>
              <w:contextualSpacing/>
              <w:jc w:val="center"/>
              <w:rPr>
                <w:b/>
                <w:color w:val="000000"/>
                <w:lang w:val="en-US"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val="en-US" w:eastAsia="en-US"/>
              </w:rPr>
            </w:pPr>
          </w:p>
          <w:p w:rsidR="002B7B47" w:rsidRPr="00527A0A" w:rsidRDefault="002B7B47" w:rsidP="005A0E50">
            <w:pPr>
              <w:spacing w:line="276" w:lineRule="auto"/>
              <w:ind w:left="57" w:right="57"/>
              <w:contextualSpacing/>
              <w:jc w:val="center"/>
              <w:rPr>
                <w:b/>
                <w:color w:val="000000"/>
                <w:lang w:val="en-US" w:eastAsia="en-US"/>
              </w:rPr>
            </w:pPr>
          </w:p>
          <w:p w:rsidR="002B7B47" w:rsidRPr="00527A0A" w:rsidRDefault="002B7B47" w:rsidP="005A0E50">
            <w:pPr>
              <w:spacing w:line="276" w:lineRule="auto"/>
              <w:ind w:left="57" w:right="57"/>
              <w:contextualSpacing/>
              <w:jc w:val="center"/>
              <w:rPr>
                <w:b/>
                <w:color w:val="000000"/>
                <w:lang w:val="en-US"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val="en-US" w:eastAsia="en-US"/>
              </w:rPr>
            </w:pPr>
          </w:p>
          <w:p w:rsidR="002B7B47" w:rsidRPr="00527A0A" w:rsidRDefault="002B7B47" w:rsidP="005A0E50">
            <w:pPr>
              <w:spacing w:line="276" w:lineRule="auto"/>
              <w:ind w:left="57" w:right="57"/>
              <w:contextualSpacing/>
              <w:jc w:val="center"/>
              <w:rPr>
                <w:b/>
                <w:color w:val="000000"/>
                <w:lang w:val="en-US" w:eastAsia="en-US"/>
              </w:rPr>
            </w:pPr>
          </w:p>
          <w:p w:rsidR="002B7B47" w:rsidRPr="00527A0A" w:rsidRDefault="002B7B47" w:rsidP="005A0E50">
            <w:pPr>
              <w:spacing w:line="276" w:lineRule="auto"/>
              <w:ind w:left="57" w:right="57"/>
              <w:contextualSpacing/>
              <w:jc w:val="center"/>
              <w:rPr>
                <w:b/>
                <w:color w:val="000000"/>
                <w:lang w:val="en-US" w:eastAsia="en-US"/>
              </w:rPr>
            </w:pPr>
            <w:r w:rsidRPr="00527A0A">
              <w:rPr>
                <w:b/>
                <w:color w:val="000000"/>
                <w:lang w:val="en-US" w:eastAsia="en-US"/>
              </w:rPr>
              <w:t>X</w:t>
            </w:r>
          </w:p>
          <w:p w:rsidR="002B7B47" w:rsidRPr="00527A0A" w:rsidRDefault="002B7B47" w:rsidP="005A0E50">
            <w:pPr>
              <w:spacing w:line="276" w:lineRule="auto"/>
              <w:ind w:left="57" w:right="57"/>
              <w:contextualSpacing/>
              <w:jc w:val="center"/>
              <w:rPr>
                <w:b/>
                <w:color w:val="000000"/>
                <w:lang w:eastAsia="en-US"/>
              </w:rPr>
            </w:pP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widowControl/>
              <w:autoSpaceDE/>
              <w:adjustRightInd/>
              <w:spacing w:line="276" w:lineRule="auto"/>
              <w:ind w:right="57"/>
              <w:contextualSpacing/>
              <w:jc w:val="both"/>
              <w:rPr>
                <w:color w:val="000000"/>
                <w:lang w:eastAsia="en-US"/>
              </w:rPr>
            </w:pPr>
            <w:r w:rsidRPr="00527A0A">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both"/>
              <w:rPr>
                <w:color w:val="000000"/>
                <w:lang w:eastAsia="en-US"/>
              </w:rPr>
            </w:pPr>
            <w:r w:rsidRPr="00527A0A">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val="en-US"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right="57"/>
              <w:contextualSpacing/>
              <w:rPr>
                <w:color w:val="000000"/>
                <w:lang w:eastAsia="en-US"/>
              </w:rPr>
            </w:pPr>
            <w:r w:rsidRPr="00527A0A">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both"/>
              <w:rPr>
                <w:color w:val="000000"/>
                <w:lang w:eastAsia="en-US"/>
              </w:rPr>
            </w:pPr>
            <w:r w:rsidRPr="00527A0A">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right="57"/>
              <w:contextualSpacing/>
              <w:rPr>
                <w:color w:val="000000"/>
                <w:lang w:eastAsia="en-US"/>
              </w:rPr>
            </w:pPr>
            <w:r w:rsidRPr="00527A0A">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both"/>
              <w:rPr>
                <w:color w:val="000000"/>
                <w:lang w:eastAsia="en-US"/>
              </w:rPr>
            </w:pPr>
            <w:r w:rsidRPr="00527A0A">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proofErr w:type="gramStart"/>
            <w:r w:rsidRPr="00527A0A">
              <w:t>согласен</w:t>
            </w:r>
            <w:proofErr w:type="gramEnd"/>
            <w:r w:rsidRPr="00527A0A">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10 000 000,00</w:t>
            </w:r>
          </w:p>
        </w:tc>
      </w:tr>
      <w:tr w:rsidR="002B7B47" w:rsidRPr="00527A0A" w:rsidTr="005A0E50">
        <w:tc>
          <w:tcPr>
            <w:tcW w:w="5495" w:type="dxa"/>
            <w:gridSpan w:val="2"/>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rPr>
                <w:color w:val="000000"/>
                <w:lang w:eastAsia="en-US"/>
              </w:rPr>
            </w:pPr>
            <w:r w:rsidRPr="00527A0A">
              <w:rPr>
                <w:color w:val="000000"/>
                <w:lang w:eastAsia="en-US"/>
              </w:rPr>
              <w:t xml:space="preserve">Итого </w:t>
            </w:r>
            <w:r w:rsidRPr="00527A0A">
              <w:rPr>
                <w:lang w:eastAsia="en-US"/>
              </w:rPr>
              <w:t xml:space="preserve">без НДС </w:t>
            </w:r>
            <w:r w:rsidRPr="00527A0A">
              <w:rPr>
                <w:color w:val="000000"/>
                <w:lang w:eastAsia="en-US"/>
              </w:rPr>
              <w:t>(</w:t>
            </w:r>
            <w:r w:rsidRPr="00527A0A">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jc w:val="center"/>
              <w:rPr>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eastAsia="en-US"/>
              </w:rPr>
              <w:t>10 000 000,00</w:t>
            </w:r>
          </w:p>
        </w:tc>
      </w:tr>
      <w:tr w:rsidR="002B7B47" w:rsidRPr="00527A0A" w:rsidTr="005A0E50">
        <w:tc>
          <w:tcPr>
            <w:tcW w:w="5495" w:type="dxa"/>
            <w:gridSpan w:val="2"/>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ind w:left="57" w:right="57"/>
              <w:contextualSpacing/>
              <w:rPr>
                <w:color w:val="000000"/>
                <w:lang w:eastAsia="en-US"/>
              </w:rPr>
            </w:pPr>
            <w:r w:rsidRPr="00527A0A">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jc w:val="center"/>
              <w:rPr>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eastAsia="en-US"/>
              </w:rPr>
              <w:t>1 800 000,00</w:t>
            </w:r>
          </w:p>
        </w:tc>
      </w:tr>
      <w:tr w:rsidR="002B7B47" w:rsidRPr="00527A0A" w:rsidTr="005A0E50">
        <w:tc>
          <w:tcPr>
            <w:tcW w:w="5495" w:type="dxa"/>
            <w:gridSpan w:val="2"/>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ind w:left="57" w:right="57"/>
              <w:contextualSpacing/>
              <w:rPr>
                <w:color w:val="000000"/>
                <w:lang w:eastAsia="en-US"/>
              </w:rPr>
            </w:pPr>
            <w:r w:rsidRPr="00527A0A">
              <w:rPr>
                <w:color w:val="000000"/>
                <w:lang w:eastAsia="en-US"/>
              </w:rPr>
              <w:t>Итого с</w:t>
            </w:r>
            <w:r w:rsidRPr="00527A0A">
              <w:rPr>
                <w:lang w:eastAsia="en-US"/>
              </w:rPr>
              <w:t xml:space="preserve"> НДС </w:t>
            </w:r>
            <w:r w:rsidRPr="00527A0A">
              <w:rPr>
                <w:color w:val="000000"/>
                <w:lang w:eastAsia="en-US"/>
              </w:rPr>
              <w:t>(</w:t>
            </w:r>
            <w:r w:rsidRPr="00527A0A">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jc w:val="center"/>
              <w:rPr>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eastAsia="en-US"/>
              </w:rPr>
              <w:t>11 800 000,00</w:t>
            </w:r>
          </w:p>
        </w:tc>
      </w:tr>
    </w:tbl>
    <w:p w:rsidR="002B7B47" w:rsidRDefault="002B7B47" w:rsidP="002B7B47">
      <w:pPr>
        <w:widowControl/>
        <w:autoSpaceDE/>
        <w:autoSpaceDN/>
        <w:adjustRightInd/>
        <w:ind w:firstLine="567"/>
        <w:jc w:val="both"/>
        <w:rPr>
          <w:b/>
          <w:i/>
          <w:snapToGrid w:val="0"/>
          <w:sz w:val="20"/>
          <w:szCs w:val="20"/>
        </w:rPr>
      </w:pPr>
    </w:p>
    <w:p w:rsidR="002B7B47" w:rsidRPr="00527A0A" w:rsidRDefault="002B7B47" w:rsidP="002B7B47">
      <w:pPr>
        <w:widowControl/>
        <w:autoSpaceDE/>
        <w:autoSpaceDN/>
        <w:adjustRightInd/>
        <w:ind w:firstLine="567"/>
        <w:jc w:val="both"/>
        <w:rPr>
          <w:b/>
          <w:i/>
          <w:snapToGrid w:val="0"/>
          <w:sz w:val="20"/>
          <w:szCs w:val="20"/>
        </w:rPr>
      </w:pPr>
      <w:r w:rsidRPr="00DE4A23">
        <w:rPr>
          <w:b/>
          <w:i/>
          <w:snapToGrid w:val="0"/>
          <w:sz w:val="20"/>
          <w:szCs w:val="20"/>
        </w:rPr>
        <w:t>В случае</w:t>
      </w:r>
      <w:proofErr w:type="gramStart"/>
      <w:r w:rsidRPr="00DE4A23">
        <w:rPr>
          <w:b/>
          <w:i/>
          <w:snapToGrid w:val="0"/>
          <w:sz w:val="20"/>
          <w:szCs w:val="20"/>
        </w:rPr>
        <w:t>,</w:t>
      </w:r>
      <w:proofErr w:type="gramEnd"/>
      <w:r w:rsidRPr="00DE4A23">
        <w:rPr>
          <w:b/>
          <w:i/>
          <w:snapToGrid w:val="0"/>
          <w:sz w:val="20"/>
          <w:szCs w:val="20"/>
        </w:rPr>
        <w:t xml:space="preserve"> если предложение Участника содержит условия авансирования, на сумму более 3 000 000,00 с НДС, Участник обязан предоставить финансовое обеспечение, после заключения договора, в форме банковской гарантии возврата авансового платежа. Форма банковской гарантии и банк-гарант должны быть согласованы Заказчиком. Согласие на данное условие даётся в виде надписи под графиком оплаты «Подтверждаю, что в случае выбора меня Победителем, после заключения договора, предоставлю финансовое обеспечение в форме банковской гарантии возврата авансового платежа на сумму аванса. Форму банковской гарантии и банк-гарант обязуюсь согласовать с Заказчиком</w:t>
      </w:r>
      <w:proofErr w:type="gramStart"/>
      <w:r w:rsidRPr="00DE4A23">
        <w:rPr>
          <w:b/>
          <w:i/>
          <w:snapToGrid w:val="0"/>
          <w:sz w:val="20"/>
          <w:szCs w:val="20"/>
        </w:rPr>
        <w:t>.»</w:t>
      </w:r>
      <w:proofErr w:type="gramEnd"/>
    </w:p>
    <w:p w:rsidR="002B7B47" w:rsidRPr="00527A0A" w:rsidRDefault="002B7B47" w:rsidP="002B7B47">
      <w:pPr>
        <w:widowControl/>
        <w:autoSpaceDE/>
        <w:autoSpaceDN/>
        <w:adjustRightInd/>
        <w:ind w:firstLine="567"/>
        <w:jc w:val="both"/>
        <w:rPr>
          <w:b/>
          <w:snapToGrid w:val="0"/>
          <w:sz w:val="20"/>
          <w:szCs w:val="20"/>
        </w:rPr>
      </w:pPr>
      <w:r w:rsidRPr="00527A0A">
        <w:rPr>
          <w:b/>
          <w:snapToGrid w:val="0"/>
          <w:sz w:val="20"/>
          <w:szCs w:val="20"/>
        </w:rPr>
        <w:t xml:space="preserve">[1] </w:t>
      </w:r>
      <w:proofErr w:type="gramStart"/>
      <w:r w:rsidRPr="00527A0A">
        <w:rPr>
          <w:b/>
          <w:snapToGrid w:val="0"/>
          <w:sz w:val="20"/>
          <w:szCs w:val="20"/>
        </w:rPr>
        <w:t>Заполняется только в случае если возможность авансирования допускается</w:t>
      </w:r>
      <w:proofErr w:type="gramEnd"/>
      <w:r w:rsidRPr="00527A0A">
        <w:rPr>
          <w:b/>
          <w:snapToGrid w:val="0"/>
          <w:sz w:val="20"/>
          <w:szCs w:val="20"/>
        </w:rPr>
        <w:t xml:space="preserve"> закупочной документацией и участник хочет получить авансирование.</w:t>
      </w:r>
    </w:p>
    <w:p w:rsidR="002B7B47" w:rsidRPr="00527A0A" w:rsidRDefault="002B7B47" w:rsidP="002B7B47">
      <w:pPr>
        <w:widowControl/>
        <w:autoSpaceDE/>
        <w:autoSpaceDN/>
        <w:adjustRightInd/>
        <w:ind w:firstLine="567"/>
        <w:jc w:val="both"/>
        <w:rPr>
          <w:b/>
          <w:snapToGrid w:val="0"/>
          <w:sz w:val="20"/>
          <w:szCs w:val="20"/>
        </w:rPr>
      </w:pPr>
      <w:r w:rsidRPr="00527A0A">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527A0A">
        <w:rPr>
          <w:b/>
          <w:snapToGrid w:val="0"/>
          <w:sz w:val="20"/>
          <w:szCs w:val="20"/>
        </w:rPr>
        <w:t>Ожидаема дата указывается</w:t>
      </w:r>
      <w:proofErr w:type="gramEnd"/>
      <w:r w:rsidRPr="00527A0A">
        <w:rPr>
          <w:b/>
          <w:snapToGrid w:val="0"/>
          <w:sz w:val="20"/>
          <w:szCs w:val="20"/>
        </w:rPr>
        <w:t xml:space="preserve"> в формате </w:t>
      </w:r>
      <w:r w:rsidRPr="00527A0A">
        <w:rPr>
          <w:b/>
          <w:snapToGrid w:val="0"/>
          <w:sz w:val="20"/>
          <w:szCs w:val="20"/>
          <w:lang w:val="en-US"/>
        </w:rPr>
        <w:t>XX</w:t>
      </w:r>
      <w:r w:rsidRPr="00527A0A">
        <w:rPr>
          <w:b/>
          <w:snapToGrid w:val="0"/>
          <w:sz w:val="20"/>
          <w:szCs w:val="20"/>
        </w:rPr>
        <w:t>.</w:t>
      </w:r>
      <w:r w:rsidRPr="00527A0A">
        <w:rPr>
          <w:b/>
          <w:snapToGrid w:val="0"/>
          <w:sz w:val="20"/>
          <w:szCs w:val="20"/>
          <w:lang w:val="en-US"/>
        </w:rPr>
        <w:t>XX</w:t>
      </w:r>
      <w:r w:rsidRPr="00527A0A">
        <w:rPr>
          <w:b/>
          <w:snapToGrid w:val="0"/>
          <w:sz w:val="20"/>
          <w:szCs w:val="20"/>
        </w:rPr>
        <w:t>.</w:t>
      </w:r>
      <w:r w:rsidRPr="00527A0A">
        <w:rPr>
          <w:b/>
          <w:snapToGrid w:val="0"/>
          <w:sz w:val="20"/>
          <w:szCs w:val="20"/>
          <w:lang w:val="en-US"/>
        </w:rPr>
        <w:t>XXXX</w:t>
      </w:r>
      <w:r w:rsidRPr="00527A0A">
        <w:rPr>
          <w:b/>
          <w:snapToGrid w:val="0"/>
          <w:sz w:val="20"/>
          <w:szCs w:val="20"/>
        </w:rPr>
        <w:t xml:space="preserve"> г. В случае указания даты в формате </w:t>
      </w:r>
      <w:r w:rsidRPr="00527A0A">
        <w:rPr>
          <w:b/>
          <w:snapToGrid w:val="0"/>
          <w:sz w:val="20"/>
          <w:szCs w:val="20"/>
          <w:lang w:val="en-US"/>
        </w:rPr>
        <w:t>XX</w:t>
      </w:r>
      <w:r w:rsidRPr="00527A0A">
        <w:rPr>
          <w:b/>
          <w:snapToGrid w:val="0"/>
          <w:sz w:val="20"/>
          <w:szCs w:val="20"/>
        </w:rPr>
        <w:t>.</w:t>
      </w:r>
      <w:r w:rsidRPr="00527A0A">
        <w:rPr>
          <w:b/>
          <w:snapToGrid w:val="0"/>
          <w:sz w:val="20"/>
          <w:szCs w:val="20"/>
          <w:lang w:val="en-US"/>
        </w:rPr>
        <w:t>XXXX</w:t>
      </w:r>
      <w:r w:rsidRPr="00527A0A">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527A0A">
        <w:rPr>
          <w:b/>
          <w:snapToGrid w:val="0"/>
          <w:sz w:val="20"/>
          <w:szCs w:val="20"/>
          <w:lang w:val="en-US"/>
        </w:rPr>
        <w:t>XXXX</w:t>
      </w:r>
      <w:r w:rsidRPr="00527A0A">
        <w:rPr>
          <w:b/>
          <w:snapToGrid w:val="0"/>
          <w:sz w:val="20"/>
          <w:szCs w:val="20"/>
        </w:rPr>
        <w:t xml:space="preserve"> г., дата оплаты принимается на 31 декабря указанного участником года.</w:t>
      </w:r>
    </w:p>
    <w:p w:rsidR="002B7B47" w:rsidRPr="00527A0A" w:rsidRDefault="002B7B47" w:rsidP="002B7B47">
      <w:pPr>
        <w:widowControl/>
        <w:autoSpaceDE/>
        <w:autoSpaceDN/>
        <w:adjustRightInd/>
        <w:ind w:firstLine="567"/>
        <w:jc w:val="both"/>
        <w:rPr>
          <w:b/>
          <w:snapToGrid w:val="0"/>
          <w:sz w:val="20"/>
          <w:szCs w:val="20"/>
        </w:rPr>
      </w:pPr>
      <w:r w:rsidRPr="00527A0A">
        <w:rPr>
          <w:b/>
          <w:snapToGrid w:val="0"/>
          <w:sz w:val="20"/>
          <w:szCs w:val="20"/>
        </w:rPr>
        <w:t>[3] Под стоимостью предложения участника принимаются во внимание сведения, указанные в письме о подаче оферты,</w:t>
      </w:r>
    </w:p>
    <w:p w:rsidR="002B7B47" w:rsidRDefault="002B7B47" w:rsidP="002B7B47">
      <w:pPr>
        <w:widowControl/>
        <w:autoSpaceDE/>
        <w:autoSpaceDN/>
        <w:adjustRightInd/>
        <w:ind w:firstLine="567"/>
        <w:jc w:val="both"/>
        <w:rPr>
          <w:snapToGrid w:val="0"/>
          <w:sz w:val="20"/>
          <w:szCs w:val="20"/>
        </w:rPr>
      </w:pPr>
    </w:p>
    <w:p w:rsidR="002B7B47" w:rsidRPr="00DE4A23" w:rsidRDefault="002B7B47" w:rsidP="002B7B47">
      <w:pPr>
        <w:widowControl/>
        <w:autoSpaceDE/>
        <w:autoSpaceDN/>
        <w:adjustRightInd/>
        <w:ind w:firstLine="567"/>
        <w:jc w:val="both"/>
        <w:rPr>
          <w:snapToGrid w:val="0"/>
          <w:sz w:val="20"/>
          <w:szCs w:val="20"/>
        </w:rPr>
      </w:pPr>
      <w:r w:rsidRPr="00DE4A23">
        <w:rPr>
          <w:snapToGrid w:val="0"/>
          <w:sz w:val="20"/>
          <w:szCs w:val="20"/>
        </w:rPr>
        <w:t>При авансировании более 3 000 000,00 с НДС:</w:t>
      </w:r>
    </w:p>
    <w:p w:rsidR="002B7B47" w:rsidRPr="00DE4A23" w:rsidRDefault="002B7B47" w:rsidP="002B7B47">
      <w:pPr>
        <w:widowControl/>
        <w:autoSpaceDE/>
        <w:autoSpaceDN/>
        <w:adjustRightInd/>
        <w:ind w:firstLine="567"/>
        <w:jc w:val="both"/>
        <w:rPr>
          <w:snapToGrid w:val="0"/>
          <w:sz w:val="20"/>
          <w:szCs w:val="20"/>
        </w:rPr>
      </w:pPr>
      <w:r w:rsidRPr="00DE4A23">
        <w:rPr>
          <w:snapToGrid w:val="0"/>
          <w:sz w:val="20"/>
          <w:szCs w:val="20"/>
        </w:rPr>
        <w:t xml:space="preserve">Подтверждаю, что в случае выбора меня Победителем, после заключения договора, предоставлю финансовое </w:t>
      </w:r>
      <w:proofErr w:type="spellStart"/>
      <w:r w:rsidRPr="00DE4A23">
        <w:rPr>
          <w:snapToGrid w:val="0"/>
          <w:sz w:val="20"/>
          <w:szCs w:val="20"/>
        </w:rPr>
        <w:t>обеспечениев</w:t>
      </w:r>
      <w:proofErr w:type="spellEnd"/>
      <w:r w:rsidRPr="00DE4A23">
        <w:rPr>
          <w:snapToGrid w:val="0"/>
          <w:sz w:val="20"/>
          <w:szCs w:val="20"/>
        </w:rPr>
        <w:t xml:space="preserve"> форме банковской гарантии возврата авансового платежа на сумму аванса. Форму банковской гарантии и банк-гарант обязуюсь согласовать с Заказчиком.</w:t>
      </w:r>
    </w:p>
    <w:p w:rsidR="002B7B47" w:rsidRPr="00527A0A" w:rsidRDefault="002B7B47" w:rsidP="002B7B47">
      <w:pPr>
        <w:widowControl/>
        <w:autoSpaceDE/>
        <w:autoSpaceDN/>
        <w:adjustRightInd/>
        <w:ind w:firstLine="567"/>
        <w:jc w:val="both"/>
        <w:rPr>
          <w:snapToGrid w:val="0"/>
          <w:sz w:val="20"/>
          <w:szCs w:val="20"/>
        </w:rPr>
      </w:pPr>
    </w:p>
    <w:p w:rsidR="002B7B47" w:rsidRPr="00527A0A" w:rsidRDefault="002B7B47" w:rsidP="002B7B47">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B7B47" w:rsidRPr="00527A0A" w:rsidTr="005A0E50">
        <w:tc>
          <w:tcPr>
            <w:tcW w:w="4820" w:type="dxa"/>
          </w:tcPr>
          <w:p w:rsidR="002B7B47" w:rsidRPr="00527A0A" w:rsidRDefault="002B7B47" w:rsidP="005A0E50">
            <w:pPr>
              <w:jc w:val="right"/>
              <w:rPr>
                <w:sz w:val="26"/>
                <w:szCs w:val="26"/>
              </w:rPr>
            </w:pPr>
            <w:r w:rsidRPr="00527A0A">
              <w:rPr>
                <w:sz w:val="26"/>
                <w:szCs w:val="26"/>
              </w:rPr>
              <w:t>__________________________________</w:t>
            </w:r>
          </w:p>
          <w:p w:rsidR="002B7B47" w:rsidRPr="00527A0A" w:rsidRDefault="002B7B47" w:rsidP="005A0E50">
            <w:pPr>
              <w:tabs>
                <w:tab w:val="left" w:pos="34"/>
              </w:tabs>
              <w:jc w:val="center"/>
              <w:rPr>
                <w:sz w:val="26"/>
                <w:szCs w:val="26"/>
                <w:vertAlign w:val="superscript"/>
              </w:rPr>
            </w:pPr>
            <w:r w:rsidRPr="00527A0A">
              <w:rPr>
                <w:sz w:val="26"/>
                <w:szCs w:val="26"/>
                <w:vertAlign w:val="superscript"/>
              </w:rPr>
              <w:t>(подпись, М.П.)</w:t>
            </w:r>
          </w:p>
        </w:tc>
      </w:tr>
      <w:tr w:rsidR="002B7B47" w:rsidRPr="00527A0A" w:rsidTr="005A0E50">
        <w:tc>
          <w:tcPr>
            <w:tcW w:w="4820" w:type="dxa"/>
          </w:tcPr>
          <w:p w:rsidR="002B7B47" w:rsidRPr="00527A0A" w:rsidRDefault="002B7B47" w:rsidP="005A0E50">
            <w:pPr>
              <w:jc w:val="right"/>
              <w:rPr>
                <w:sz w:val="26"/>
                <w:szCs w:val="26"/>
              </w:rPr>
            </w:pPr>
            <w:r w:rsidRPr="00527A0A">
              <w:rPr>
                <w:sz w:val="26"/>
                <w:szCs w:val="26"/>
              </w:rPr>
              <w:t>__________________________________</w:t>
            </w:r>
          </w:p>
          <w:p w:rsidR="002B7B47" w:rsidRPr="00527A0A" w:rsidRDefault="002B7B47" w:rsidP="005A0E50">
            <w:pPr>
              <w:tabs>
                <w:tab w:val="left" w:pos="4428"/>
              </w:tabs>
              <w:jc w:val="center"/>
              <w:rPr>
                <w:sz w:val="26"/>
                <w:szCs w:val="26"/>
                <w:vertAlign w:val="superscript"/>
              </w:rPr>
            </w:pPr>
            <w:r w:rsidRPr="00527A0A">
              <w:rPr>
                <w:sz w:val="26"/>
                <w:szCs w:val="26"/>
                <w:vertAlign w:val="superscript"/>
              </w:rPr>
              <w:t xml:space="preserve">(фамилия, имя, отчество </w:t>
            </w:r>
            <w:proofErr w:type="gramStart"/>
            <w:r w:rsidRPr="00527A0A">
              <w:rPr>
                <w:sz w:val="26"/>
                <w:szCs w:val="26"/>
                <w:vertAlign w:val="superscript"/>
              </w:rPr>
              <w:t>подписавшего</w:t>
            </w:r>
            <w:proofErr w:type="gramEnd"/>
            <w:r w:rsidRPr="00527A0A">
              <w:rPr>
                <w:sz w:val="26"/>
                <w:szCs w:val="26"/>
                <w:vertAlign w:val="superscript"/>
              </w:rPr>
              <w:t>, должность)</w:t>
            </w:r>
          </w:p>
          <w:p w:rsidR="002B7B47" w:rsidRPr="00527A0A" w:rsidRDefault="002B7B47" w:rsidP="005A0E50">
            <w:pPr>
              <w:tabs>
                <w:tab w:val="left" w:pos="4428"/>
              </w:tabs>
              <w:jc w:val="center"/>
              <w:rPr>
                <w:sz w:val="26"/>
                <w:szCs w:val="26"/>
                <w:vertAlign w:val="superscript"/>
              </w:rPr>
            </w:pPr>
          </w:p>
        </w:tc>
      </w:tr>
    </w:tbl>
    <w:p w:rsidR="002B7B47" w:rsidRPr="00527A0A" w:rsidRDefault="002B7B47" w:rsidP="002B7B47">
      <w:pPr>
        <w:widowControl/>
        <w:autoSpaceDE/>
        <w:autoSpaceDN/>
        <w:adjustRightInd/>
        <w:spacing w:before="120"/>
        <w:contextualSpacing/>
        <w:jc w:val="both"/>
        <w:rPr>
          <w:b/>
        </w:rPr>
      </w:pPr>
    </w:p>
    <w:p w:rsidR="002B7B47" w:rsidRPr="00527A0A" w:rsidRDefault="002B7B47" w:rsidP="002B7B47">
      <w:pPr>
        <w:widowControl/>
        <w:autoSpaceDE/>
        <w:autoSpaceDN/>
        <w:adjustRightInd/>
        <w:spacing w:after="200" w:line="276" w:lineRule="auto"/>
        <w:rPr>
          <w:b/>
        </w:rPr>
      </w:pPr>
      <w:r w:rsidRPr="00527A0A">
        <w:rPr>
          <w:b/>
        </w:rPr>
        <w:br w:type="page"/>
      </w:r>
    </w:p>
    <w:p w:rsidR="002B7B47" w:rsidRPr="00527A0A" w:rsidRDefault="002B7B47" w:rsidP="002B7B47">
      <w:pPr>
        <w:widowControl/>
        <w:autoSpaceDE/>
        <w:autoSpaceDN/>
        <w:adjustRightInd/>
        <w:spacing w:before="120"/>
        <w:contextualSpacing/>
        <w:jc w:val="both"/>
        <w:rPr>
          <w:b/>
        </w:rPr>
      </w:pPr>
      <w:r w:rsidRPr="00527A0A">
        <w:rPr>
          <w:b/>
        </w:rPr>
        <w:lastRenderedPageBreak/>
        <w:t>ОБРАЗЕЦ 2 (Валюта предложения – Рубли РФ, Участник НЕ согласен с условиями оплаты в ТЗ и проекте договора Заказчика)</w:t>
      </w:r>
    </w:p>
    <w:p w:rsidR="002B7B47" w:rsidRPr="00527A0A" w:rsidRDefault="002B7B47" w:rsidP="002B7B47">
      <w:pPr>
        <w:widowControl/>
        <w:autoSpaceDE/>
        <w:autoSpaceDN/>
        <w:adjustRightInd/>
        <w:ind w:left="1134"/>
        <w:contextualSpacing/>
        <w:jc w:val="both"/>
      </w:pPr>
    </w:p>
    <w:p w:rsidR="002B7B47" w:rsidRPr="00527A0A" w:rsidRDefault="002B7B47" w:rsidP="002B7B47">
      <w:pPr>
        <w:spacing w:before="240" w:after="120"/>
        <w:jc w:val="center"/>
        <w:rPr>
          <w:b/>
        </w:rPr>
      </w:pPr>
      <w:r w:rsidRPr="00527A0A">
        <w:rPr>
          <w:b/>
        </w:rPr>
        <w:t xml:space="preserve">График оплаты </w:t>
      </w:r>
    </w:p>
    <w:p w:rsidR="002B7B47" w:rsidRPr="00527A0A" w:rsidRDefault="002B7B47" w:rsidP="002B7B47">
      <w:pPr>
        <w:spacing w:before="120" w:after="120"/>
        <w:jc w:val="both"/>
        <w:rPr>
          <w:color w:val="000000"/>
        </w:rPr>
      </w:pPr>
      <w:r w:rsidRPr="00527A0A">
        <w:rPr>
          <w:color w:val="000000"/>
        </w:rPr>
        <w:t>Наименование и адрес Участника закупки: ООО «Ромашка». 123456, г. Москва, ул. Ленина, д. 1</w:t>
      </w:r>
    </w:p>
    <w:p w:rsidR="002B7B47" w:rsidRPr="00527A0A" w:rsidRDefault="002B7B47" w:rsidP="002B7B47">
      <w:pPr>
        <w:spacing w:before="120" w:after="120"/>
        <w:jc w:val="both"/>
        <w:rPr>
          <w:i/>
          <w:color w:val="FF0000"/>
        </w:rPr>
      </w:pPr>
      <w:r w:rsidRPr="00527A0A">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2B7B47" w:rsidRPr="00527A0A" w:rsidTr="005A0E5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 xml:space="preserve">№ </w:t>
            </w:r>
            <w:proofErr w:type="gramStart"/>
            <w:r w:rsidRPr="00527A0A">
              <w:rPr>
                <w:color w:val="000000"/>
                <w:lang w:eastAsia="en-US"/>
              </w:rPr>
              <w:t>п</w:t>
            </w:r>
            <w:proofErr w:type="gramEnd"/>
            <w:r w:rsidRPr="00527A0A">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Плановая (ожидаемая) дата платежа</w:t>
            </w:r>
            <w:r w:rsidRPr="00527A0A">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color w:val="000000"/>
                <w:lang w:eastAsia="en-US"/>
              </w:rPr>
            </w:pPr>
          </w:p>
          <w:p w:rsidR="002B7B47" w:rsidRPr="00527A0A" w:rsidRDefault="002B7B47" w:rsidP="005A0E50">
            <w:pPr>
              <w:keepNext/>
              <w:spacing w:line="276" w:lineRule="auto"/>
              <w:ind w:left="57" w:right="57"/>
              <w:contextualSpacing/>
              <w:jc w:val="center"/>
              <w:rPr>
                <w:color w:val="000000"/>
                <w:lang w:eastAsia="en-US"/>
              </w:rPr>
            </w:pPr>
          </w:p>
          <w:p w:rsidR="002B7B47" w:rsidRPr="00527A0A" w:rsidRDefault="002B7B47" w:rsidP="005A0E50">
            <w:pPr>
              <w:keepNext/>
              <w:spacing w:line="276" w:lineRule="auto"/>
              <w:ind w:left="57" w:right="57"/>
              <w:contextualSpacing/>
              <w:jc w:val="center"/>
              <w:rPr>
                <w:b/>
                <w:i/>
                <w:color w:val="000000"/>
                <w:lang w:eastAsia="en-US"/>
              </w:rPr>
            </w:pPr>
            <w:r w:rsidRPr="00527A0A">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Плановая (ожидаемая) сумма платежа, в валюте предложения  (без НДС)</w:t>
            </w:r>
          </w:p>
        </w:tc>
      </w:tr>
      <w:tr w:rsidR="002B7B47" w:rsidRPr="00527A0A" w:rsidTr="005A0E5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eastAsia="en-US"/>
              </w:rPr>
            </w:pPr>
            <w:r w:rsidRPr="00527A0A">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eastAsia="en-US"/>
              </w:rPr>
            </w:pPr>
            <w:r w:rsidRPr="00527A0A">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eastAsia="en-US"/>
              </w:rPr>
            </w:pPr>
            <w:r w:rsidRPr="00527A0A">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eastAsia="en-US"/>
              </w:rPr>
            </w:pPr>
            <w:r w:rsidRPr="00527A0A">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2B7B47" w:rsidRPr="00527A0A" w:rsidRDefault="002B7B47" w:rsidP="005A0E50">
            <w:pPr>
              <w:keepNext/>
              <w:spacing w:line="276" w:lineRule="auto"/>
              <w:ind w:left="57" w:right="57"/>
              <w:contextualSpacing/>
              <w:jc w:val="center"/>
              <w:rPr>
                <w:i/>
                <w:color w:val="000000"/>
                <w:lang w:val="en-US" w:eastAsia="en-US"/>
              </w:rPr>
            </w:pPr>
            <w:r w:rsidRPr="00527A0A">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val="en-US" w:eastAsia="en-US"/>
              </w:rPr>
            </w:pPr>
            <w:r w:rsidRPr="00527A0A">
              <w:rPr>
                <w:i/>
                <w:color w:val="000000"/>
                <w:lang w:val="en-US" w:eastAsia="en-US"/>
              </w:rPr>
              <w:t>6</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widowControl/>
              <w:autoSpaceDE/>
              <w:adjustRightInd/>
              <w:spacing w:line="276" w:lineRule="auto"/>
              <w:ind w:right="57"/>
              <w:contextualSpacing/>
              <w:jc w:val="both"/>
              <w:rPr>
                <w:color w:val="000000"/>
                <w:lang w:eastAsia="en-US"/>
              </w:rPr>
            </w:pPr>
            <w:r w:rsidRPr="00527A0A">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both"/>
              <w:rPr>
                <w:color w:val="000000"/>
                <w:lang w:eastAsia="en-US"/>
              </w:rPr>
            </w:pPr>
            <w:r w:rsidRPr="00527A0A">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jc w:val="center"/>
              <w:rPr>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widowControl/>
              <w:autoSpaceDE/>
              <w:adjustRightInd/>
              <w:spacing w:line="276" w:lineRule="auto"/>
              <w:ind w:right="57"/>
              <w:contextualSpacing/>
              <w:jc w:val="both"/>
              <w:rPr>
                <w:color w:val="000000"/>
                <w:lang w:eastAsia="en-US"/>
              </w:rPr>
            </w:pPr>
            <w:r w:rsidRPr="00527A0A">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both"/>
              <w:rPr>
                <w:color w:val="000000"/>
                <w:lang w:eastAsia="en-US"/>
              </w:rPr>
            </w:pPr>
            <w:r w:rsidRPr="00527A0A">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jc w:val="center"/>
              <w:rPr>
                <w:lang w:eastAsia="en-US"/>
              </w:rPr>
            </w:pPr>
            <w:r w:rsidRPr="00527A0A">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1 500 000,00</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widowControl/>
              <w:autoSpaceDE/>
              <w:adjustRightInd/>
              <w:spacing w:line="276" w:lineRule="auto"/>
              <w:ind w:right="57"/>
              <w:contextualSpacing/>
              <w:jc w:val="both"/>
              <w:rPr>
                <w:color w:val="000000"/>
                <w:lang w:eastAsia="en-US"/>
              </w:rPr>
            </w:pPr>
            <w:r w:rsidRPr="00527A0A">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both"/>
              <w:rPr>
                <w:color w:val="000000"/>
                <w:lang w:eastAsia="en-US"/>
              </w:rPr>
            </w:pPr>
            <w:r w:rsidRPr="00527A0A">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jc w:val="center"/>
              <w:rPr>
                <w:lang w:eastAsia="en-US"/>
              </w:rPr>
            </w:pPr>
            <w:r w:rsidRPr="00527A0A">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1 500 000,00</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right="57"/>
              <w:contextualSpacing/>
              <w:rPr>
                <w:color w:val="000000"/>
                <w:lang w:eastAsia="en-US"/>
              </w:rPr>
            </w:pPr>
            <w:r w:rsidRPr="00527A0A">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both"/>
              <w:rPr>
                <w:color w:val="000000"/>
                <w:lang w:eastAsia="en-US"/>
              </w:rPr>
            </w:pPr>
            <w:r w:rsidRPr="00527A0A">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right="57"/>
              <w:contextualSpacing/>
              <w:rPr>
                <w:color w:val="000000"/>
                <w:lang w:eastAsia="en-US"/>
              </w:rPr>
            </w:pPr>
            <w:r w:rsidRPr="00527A0A">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both"/>
              <w:rPr>
                <w:color w:val="000000"/>
                <w:lang w:eastAsia="en-US"/>
              </w:rPr>
            </w:pPr>
            <w:r w:rsidRPr="00527A0A">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60</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3 500 000,00</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right="57"/>
              <w:contextualSpacing/>
              <w:rPr>
                <w:color w:val="000000"/>
                <w:lang w:eastAsia="en-US"/>
              </w:rPr>
            </w:pPr>
            <w:r w:rsidRPr="00527A0A">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both"/>
              <w:rPr>
                <w:color w:val="000000"/>
                <w:lang w:eastAsia="en-US"/>
              </w:rPr>
            </w:pPr>
            <w:r w:rsidRPr="00527A0A">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60</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3 500 000,00</w:t>
            </w:r>
          </w:p>
        </w:tc>
      </w:tr>
      <w:tr w:rsidR="002B7B47" w:rsidRPr="00527A0A" w:rsidTr="005A0E50">
        <w:tc>
          <w:tcPr>
            <w:tcW w:w="5495" w:type="dxa"/>
            <w:gridSpan w:val="2"/>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rPr>
                <w:color w:val="000000"/>
                <w:lang w:eastAsia="en-US"/>
              </w:rPr>
            </w:pPr>
            <w:r w:rsidRPr="00527A0A">
              <w:rPr>
                <w:color w:val="000000"/>
                <w:lang w:eastAsia="en-US"/>
              </w:rPr>
              <w:t xml:space="preserve">Итого </w:t>
            </w:r>
            <w:r w:rsidRPr="00527A0A">
              <w:rPr>
                <w:lang w:eastAsia="en-US"/>
              </w:rPr>
              <w:t xml:space="preserve">без НДС </w:t>
            </w:r>
            <w:r w:rsidRPr="00527A0A">
              <w:rPr>
                <w:color w:val="000000"/>
                <w:lang w:eastAsia="en-US"/>
              </w:rPr>
              <w:t>(</w:t>
            </w:r>
            <w:r w:rsidRPr="00527A0A">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jc w:val="center"/>
              <w:rPr>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p>
          <w:p w:rsidR="002B7B47" w:rsidRPr="00527A0A" w:rsidRDefault="002B7B47" w:rsidP="005A0E50">
            <w:pPr>
              <w:spacing w:line="276" w:lineRule="auto"/>
              <w:ind w:left="57" w:right="57"/>
              <w:contextualSpacing/>
              <w:jc w:val="center"/>
              <w:rPr>
                <w:b/>
                <w:color w:val="000000"/>
                <w:lang w:eastAsia="en-US"/>
              </w:rPr>
            </w:pPr>
            <w:r w:rsidRPr="00527A0A">
              <w:rPr>
                <w:b/>
                <w:color w:val="000000"/>
                <w:lang w:eastAsia="en-US"/>
              </w:rPr>
              <w:t>10 000 000,00</w:t>
            </w:r>
          </w:p>
        </w:tc>
      </w:tr>
      <w:tr w:rsidR="002B7B47" w:rsidRPr="00527A0A" w:rsidTr="005A0E50">
        <w:tc>
          <w:tcPr>
            <w:tcW w:w="5495" w:type="dxa"/>
            <w:gridSpan w:val="2"/>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ind w:left="57" w:right="57"/>
              <w:contextualSpacing/>
              <w:rPr>
                <w:color w:val="000000"/>
                <w:lang w:eastAsia="en-US"/>
              </w:rPr>
            </w:pPr>
            <w:r w:rsidRPr="00527A0A">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jc w:val="center"/>
              <w:rPr>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eastAsia="en-US"/>
              </w:rPr>
              <w:t>1 800 000,00</w:t>
            </w:r>
          </w:p>
        </w:tc>
      </w:tr>
      <w:tr w:rsidR="002B7B47" w:rsidRPr="00527A0A" w:rsidTr="005A0E50">
        <w:tc>
          <w:tcPr>
            <w:tcW w:w="5495" w:type="dxa"/>
            <w:gridSpan w:val="2"/>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ind w:left="57" w:right="57"/>
              <w:contextualSpacing/>
              <w:rPr>
                <w:color w:val="000000"/>
                <w:lang w:eastAsia="en-US"/>
              </w:rPr>
            </w:pPr>
            <w:r w:rsidRPr="00527A0A">
              <w:rPr>
                <w:color w:val="000000"/>
                <w:lang w:eastAsia="en-US"/>
              </w:rPr>
              <w:t>Итого с</w:t>
            </w:r>
            <w:r w:rsidRPr="00527A0A">
              <w:rPr>
                <w:lang w:eastAsia="en-US"/>
              </w:rPr>
              <w:t xml:space="preserve"> НДС </w:t>
            </w:r>
            <w:r w:rsidRPr="00527A0A">
              <w:rPr>
                <w:color w:val="000000"/>
                <w:lang w:eastAsia="en-US"/>
              </w:rPr>
              <w:t>(</w:t>
            </w:r>
            <w:r w:rsidRPr="00527A0A">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jc w:val="center"/>
              <w:rPr>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eastAsia="en-US"/>
              </w:rPr>
              <w:t>11 800 000,00</w:t>
            </w:r>
          </w:p>
        </w:tc>
      </w:tr>
    </w:tbl>
    <w:p w:rsidR="002B7B47" w:rsidRDefault="002B7B47" w:rsidP="002B7B47">
      <w:pPr>
        <w:widowControl/>
        <w:autoSpaceDE/>
        <w:autoSpaceDN/>
        <w:adjustRightInd/>
        <w:ind w:firstLine="567"/>
        <w:jc w:val="both"/>
        <w:rPr>
          <w:b/>
          <w:i/>
          <w:snapToGrid w:val="0"/>
          <w:sz w:val="20"/>
          <w:szCs w:val="20"/>
        </w:rPr>
      </w:pPr>
    </w:p>
    <w:p w:rsidR="002B7B47" w:rsidRPr="00DE4A23" w:rsidRDefault="002B7B47" w:rsidP="002B7B47">
      <w:pPr>
        <w:widowControl/>
        <w:autoSpaceDE/>
        <w:autoSpaceDN/>
        <w:adjustRightInd/>
        <w:ind w:firstLine="567"/>
        <w:jc w:val="both"/>
        <w:rPr>
          <w:b/>
          <w:i/>
          <w:snapToGrid w:val="0"/>
          <w:sz w:val="20"/>
          <w:szCs w:val="20"/>
        </w:rPr>
      </w:pPr>
      <w:r w:rsidRPr="00DE4A23">
        <w:rPr>
          <w:b/>
          <w:i/>
          <w:snapToGrid w:val="0"/>
          <w:sz w:val="20"/>
          <w:szCs w:val="20"/>
        </w:rPr>
        <w:t>В случае</w:t>
      </w:r>
      <w:proofErr w:type="gramStart"/>
      <w:r w:rsidRPr="00DE4A23">
        <w:rPr>
          <w:b/>
          <w:i/>
          <w:snapToGrid w:val="0"/>
          <w:sz w:val="20"/>
          <w:szCs w:val="20"/>
        </w:rPr>
        <w:t>,</w:t>
      </w:r>
      <w:proofErr w:type="gramEnd"/>
      <w:r w:rsidRPr="00DE4A23">
        <w:rPr>
          <w:b/>
          <w:i/>
          <w:snapToGrid w:val="0"/>
          <w:sz w:val="20"/>
          <w:szCs w:val="20"/>
        </w:rPr>
        <w:t xml:space="preserve"> если предложение Участника содержит условия авансирования, на сумму более 3 000 000,00 с НДС, Участник обязан предоставить финансовое обеспечение, после заключения договора, в форме банковской гарантии возврата авансового платежа. Форма банковской гарантии и банк-гарант должны быть согласованы Заказчиком. Согласие на данное условие даётся в виде надписи под графиком оплаты «Подтверждаю, что в случае выбора меня Победителем, после заключения договора, предоставлю финансовое обеспечение в форме банковской гарантии возврата авансового платежа на сумму аванса. Форму банковской гарантии и банк-гарант обязуюсь согласовать с Заказчиком</w:t>
      </w:r>
      <w:proofErr w:type="gramStart"/>
      <w:r w:rsidRPr="00DE4A23">
        <w:rPr>
          <w:b/>
          <w:i/>
          <w:snapToGrid w:val="0"/>
          <w:sz w:val="20"/>
          <w:szCs w:val="20"/>
        </w:rPr>
        <w:t>.»</w:t>
      </w:r>
      <w:proofErr w:type="gramEnd"/>
    </w:p>
    <w:p w:rsidR="002B7B47" w:rsidRPr="00527A0A" w:rsidRDefault="002B7B47" w:rsidP="002B7B47">
      <w:pPr>
        <w:widowControl/>
        <w:autoSpaceDE/>
        <w:autoSpaceDN/>
        <w:adjustRightInd/>
        <w:ind w:firstLine="567"/>
        <w:jc w:val="both"/>
        <w:rPr>
          <w:b/>
          <w:snapToGrid w:val="0"/>
          <w:sz w:val="20"/>
          <w:szCs w:val="20"/>
        </w:rPr>
      </w:pPr>
      <w:r w:rsidRPr="00527A0A">
        <w:rPr>
          <w:b/>
          <w:snapToGrid w:val="0"/>
          <w:sz w:val="20"/>
          <w:szCs w:val="20"/>
        </w:rPr>
        <w:t xml:space="preserve">[1] </w:t>
      </w:r>
      <w:proofErr w:type="gramStart"/>
      <w:r w:rsidRPr="00527A0A">
        <w:rPr>
          <w:b/>
          <w:snapToGrid w:val="0"/>
          <w:sz w:val="20"/>
          <w:szCs w:val="20"/>
        </w:rPr>
        <w:t>Заполняется только в случае если возможность авансирования допускается</w:t>
      </w:r>
      <w:proofErr w:type="gramEnd"/>
      <w:r w:rsidRPr="00527A0A">
        <w:rPr>
          <w:b/>
          <w:snapToGrid w:val="0"/>
          <w:sz w:val="20"/>
          <w:szCs w:val="20"/>
        </w:rPr>
        <w:t xml:space="preserve"> закупочной документацией и участник хочет получить авансирование.</w:t>
      </w:r>
    </w:p>
    <w:p w:rsidR="002B7B47" w:rsidRPr="00527A0A" w:rsidRDefault="002B7B47" w:rsidP="002B7B47">
      <w:pPr>
        <w:widowControl/>
        <w:autoSpaceDE/>
        <w:autoSpaceDN/>
        <w:adjustRightInd/>
        <w:ind w:firstLine="567"/>
        <w:jc w:val="both"/>
        <w:rPr>
          <w:b/>
          <w:snapToGrid w:val="0"/>
          <w:sz w:val="20"/>
          <w:szCs w:val="20"/>
        </w:rPr>
      </w:pPr>
      <w:r w:rsidRPr="00527A0A">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527A0A">
        <w:rPr>
          <w:b/>
          <w:snapToGrid w:val="0"/>
          <w:sz w:val="20"/>
          <w:szCs w:val="20"/>
        </w:rPr>
        <w:t>Ожидаема дата указывается</w:t>
      </w:r>
      <w:proofErr w:type="gramEnd"/>
      <w:r w:rsidRPr="00527A0A">
        <w:rPr>
          <w:b/>
          <w:snapToGrid w:val="0"/>
          <w:sz w:val="20"/>
          <w:szCs w:val="20"/>
        </w:rPr>
        <w:t xml:space="preserve"> в формате </w:t>
      </w:r>
      <w:r w:rsidRPr="00527A0A">
        <w:rPr>
          <w:b/>
          <w:snapToGrid w:val="0"/>
          <w:sz w:val="20"/>
          <w:szCs w:val="20"/>
          <w:lang w:val="en-US"/>
        </w:rPr>
        <w:t>XX</w:t>
      </w:r>
      <w:r w:rsidRPr="00527A0A">
        <w:rPr>
          <w:b/>
          <w:snapToGrid w:val="0"/>
          <w:sz w:val="20"/>
          <w:szCs w:val="20"/>
        </w:rPr>
        <w:t>.</w:t>
      </w:r>
      <w:r w:rsidRPr="00527A0A">
        <w:rPr>
          <w:b/>
          <w:snapToGrid w:val="0"/>
          <w:sz w:val="20"/>
          <w:szCs w:val="20"/>
          <w:lang w:val="en-US"/>
        </w:rPr>
        <w:t>XX</w:t>
      </w:r>
      <w:r w:rsidRPr="00527A0A">
        <w:rPr>
          <w:b/>
          <w:snapToGrid w:val="0"/>
          <w:sz w:val="20"/>
          <w:szCs w:val="20"/>
        </w:rPr>
        <w:t>.</w:t>
      </w:r>
      <w:r w:rsidRPr="00527A0A">
        <w:rPr>
          <w:b/>
          <w:snapToGrid w:val="0"/>
          <w:sz w:val="20"/>
          <w:szCs w:val="20"/>
          <w:lang w:val="en-US"/>
        </w:rPr>
        <w:t>XXXX</w:t>
      </w:r>
      <w:r w:rsidRPr="00527A0A">
        <w:rPr>
          <w:b/>
          <w:snapToGrid w:val="0"/>
          <w:sz w:val="20"/>
          <w:szCs w:val="20"/>
        </w:rPr>
        <w:t xml:space="preserve"> г. В случае указания даты в формате </w:t>
      </w:r>
      <w:r w:rsidRPr="00527A0A">
        <w:rPr>
          <w:b/>
          <w:snapToGrid w:val="0"/>
          <w:sz w:val="20"/>
          <w:szCs w:val="20"/>
          <w:lang w:val="en-US"/>
        </w:rPr>
        <w:t>XX</w:t>
      </w:r>
      <w:r w:rsidRPr="00527A0A">
        <w:rPr>
          <w:b/>
          <w:snapToGrid w:val="0"/>
          <w:sz w:val="20"/>
          <w:szCs w:val="20"/>
        </w:rPr>
        <w:t>.</w:t>
      </w:r>
      <w:r w:rsidRPr="00527A0A">
        <w:rPr>
          <w:b/>
          <w:snapToGrid w:val="0"/>
          <w:sz w:val="20"/>
          <w:szCs w:val="20"/>
          <w:lang w:val="en-US"/>
        </w:rPr>
        <w:t>XXXX</w:t>
      </w:r>
      <w:r w:rsidRPr="00527A0A">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527A0A">
        <w:rPr>
          <w:b/>
          <w:snapToGrid w:val="0"/>
          <w:sz w:val="20"/>
          <w:szCs w:val="20"/>
          <w:lang w:val="en-US"/>
        </w:rPr>
        <w:t>XXXX</w:t>
      </w:r>
      <w:r w:rsidRPr="00527A0A">
        <w:rPr>
          <w:b/>
          <w:snapToGrid w:val="0"/>
          <w:sz w:val="20"/>
          <w:szCs w:val="20"/>
        </w:rPr>
        <w:t xml:space="preserve"> г., дата оплаты принимается на 31 декабря указанного участником года.</w:t>
      </w:r>
    </w:p>
    <w:p w:rsidR="002B7B47" w:rsidRPr="00527A0A" w:rsidRDefault="002B7B47" w:rsidP="002B7B47">
      <w:pPr>
        <w:widowControl/>
        <w:autoSpaceDE/>
        <w:autoSpaceDN/>
        <w:adjustRightInd/>
        <w:ind w:firstLine="567"/>
        <w:jc w:val="both"/>
        <w:rPr>
          <w:b/>
          <w:snapToGrid w:val="0"/>
          <w:sz w:val="20"/>
          <w:szCs w:val="20"/>
        </w:rPr>
      </w:pPr>
      <w:r w:rsidRPr="00527A0A">
        <w:rPr>
          <w:b/>
          <w:snapToGrid w:val="0"/>
          <w:sz w:val="20"/>
          <w:szCs w:val="20"/>
        </w:rPr>
        <w:t>[3] Под стоимостью предложения участника принимаются во внимание сведения, указанные в письме о подаче оферты,</w:t>
      </w:r>
    </w:p>
    <w:p w:rsidR="002B7B47" w:rsidRDefault="002B7B47" w:rsidP="002B7B47">
      <w:pPr>
        <w:widowControl/>
        <w:autoSpaceDE/>
        <w:autoSpaceDN/>
        <w:adjustRightInd/>
        <w:ind w:firstLine="567"/>
        <w:jc w:val="both"/>
        <w:rPr>
          <w:snapToGrid w:val="0"/>
          <w:sz w:val="20"/>
          <w:szCs w:val="20"/>
        </w:rPr>
      </w:pPr>
    </w:p>
    <w:p w:rsidR="002B7B47" w:rsidRPr="00DE4A23" w:rsidRDefault="002B7B47" w:rsidP="002B7B47">
      <w:pPr>
        <w:widowControl/>
        <w:autoSpaceDE/>
        <w:autoSpaceDN/>
        <w:adjustRightInd/>
        <w:ind w:firstLine="567"/>
        <w:jc w:val="both"/>
        <w:rPr>
          <w:snapToGrid w:val="0"/>
          <w:sz w:val="20"/>
          <w:szCs w:val="20"/>
        </w:rPr>
      </w:pPr>
      <w:r w:rsidRPr="00DE4A23">
        <w:rPr>
          <w:snapToGrid w:val="0"/>
          <w:sz w:val="20"/>
          <w:szCs w:val="20"/>
        </w:rPr>
        <w:t>При авансировании более 3 000 000,00 с НДС:</w:t>
      </w:r>
    </w:p>
    <w:p w:rsidR="002B7B47" w:rsidRPr="00DE4A23" w:rsidRDefault="002B7B47" w:rsidP="002B7B47">
      <w:pPr>
        <w:widowControl/>
        <w:autoSpaceDE/>
        <w:autoSpaceDN/>
        <w:adjustRightInd/>
        <w:ind w:firstLine="567"/>
        <w:jc w:val="both"/>
        <w:rPr>
          <w:snapToGrid w:val="0"/>
          <w:sz w:val="20"/>
          <w:szCs w:val="20"/>
        </w:rPr>
      </w:pPr>
      <w:r w:rsidRPr="00DE4A23">
        <w:rPr>
          <w:snapToGrid w:val="0"/>
          <w:sz w:val="20"/>
          <w:szCs w:val="20"/>
        </w:rPr>
        <w:t xml:space="preserve">Подтверждаю, что в случае выбора меня Победителем, после заключения договора, предоставлю финансовое </w:t>
      </w:r>
      <w:proofErr w:type="spellStart"/>
      <w:r w:rsidRPr="00DE4A23">
        <w:rPr>
          <w:snapToGrid w:val="0"/>
          <w:sz w:val="20"/>
          <w:szCs w:val="20"/>
        </w:rPr>
        <w:t>обеспечениев</w:t>
      </w:r>
      <w:proofErr w:type="spellEnd"/>
      <w:r w:rsidRPr="00DE4A23">
        <w:rPr>
          <w:snapToGrid w:val="0"/>
          <w:sz w:val="20"/>
          <w:szCs w:val="20"/>
        </w:rPr>
        <w:t xml:space="preserve"> форме банковской гарантии возврата авансового платежа на сумму аванса. Форму банковской гарантии и банк-гарант обязуюсь согласовать с Заказчиком.</w:t>
      </w:r>
    </w:p>
    <w:p w:rsidR="002B7B47" w:rsidRPr="00527A0A" w:rsidRDefault="002B7B47" w:rsidP="002B7B47">
      <w:pPr>
        <w:widowControl/>
        <w:autoSpaceDE/>
        <w:autoSpaceDN/>
        <w:adjustRightInd/>
        <w:ind w:firstLine="567"/>
        <w:jc w:val="both"/>
        <w:rPr>
          <w:snapToGrid w:val="0"/>
          <w:sz w:val="20"/>
          <w:szCs w:val="20"/>
        </w:rPr>
      </w:pPr>
    </w:p>
    <w:p w:rsidR="002B7B47" w:rsidRPr="00527A0A" w:rsidRDefault="002B7B47" w:rsidP="002B7B47">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B7B47" w:rsidRPr="00527A0A" w:rsidTr="005A0E50">
        <w:tc>
          <w:tcPr>
            <w:tcW w:w="4820" w:type="dxa"/>
          </w:tcPr>
          <w:p w:rsidR="002B7B47" w:rsidRPr="00527A0A" w:rsidRDefault="002B7B47" w:rsidP="005A0E50">
            <w:pPr>
              <w:jc w:val="right"/>
              <w:rPr>
                <w:sz w:val="26"/>
                <w:szCs w:val="26"/>
              </w:rPr>
            </w:pPr>
            <w:r w:rsidRPr="00527A0A">
              <w:rPr>
                <w:sz w:val="26"/>
                <w:szCs w:val="26"/>
              </w:rPr>
              <w:t>__________________________________</w:t>
            </w:r>
          </w:p>
          <w:p w:rsidR="002B7B47" w:rsidRPr="00527A0A" w:rsidRDefault="002B7B47" w:rsidP="005A0E50">
            <w:pPr>
              <w:tabs>
                <w:tab w:val="left" w:pos="34"/>
              </w:tabs>
              <w:jc w:val="center"/>
              <w:rPr>
                <w:sz w:val="26"/>
                <w:szCs w:val="26"/>
                <w:vertAlign w:val="superscript"/>
              </w:rPr>
            </w:pPr>
            <w:r w:rsidRPr="00527A0A">
              <w:rPr>
                <w:sz w:val="26"/>
                <w:szCs w:val="26"/>
                <w:vertAlign w:val="superscript"/>
              </w:rPr>
              <w:t>(подпись, М.П.)</w:t>
            </w:r>
          </w:p>
        </w:tc>
      </w:tr>
      <w:tr w:rsidR="002B7B47" w:rsidRPr="00527A0A" w:rsidTr="005A0E50">
        <w:tc>
          <w:tcPr>
            <w:tcW w:w="4820" w:type="dxa"/>
          </w:tcPr>
          <w:p w:rsidR="002B7B47" w:rsidRPr="00527A0A" w:rsidRDefault="002B7B47" w:rsidP="005A0E50">
            <w:pPr>
              <w:jc w:val="right"/>
              <w:rPr>
                <w:sz w:val="26"/>
                <w:szCs w:val="26"/>
              </w:rPr>
            </w:pPr>
            <w:r w:rsidRPr="00527A0A">
              <w:rPr>
                <w:sz w:val="26"/>
                <w:szCs w:val="26"/>
              </w:rPr>
              <w:t>__________________________________</w:t>
            </w:r>
          </w:p>
          <w:p w:rsidR="002B7B47" w:rsidRPr="00527A0A" w:rsidRDefault="002B7B47" w:rsidP="005A0E50">
            <w:pPr>
              <w:tabs>
                <w:tab w:val="left" w:pos="4428"/>
              </w:tabs>
              <w:jc w:val="center"/>
              <w:rPr>
                <w:sz w:val="26"/>
                <w:szCs w:val="26"/>
                <w:vertAlign w:val="superscript"/>
              </w:rPr>
            </w:pPr>
            <w:r w:rsidRPr="00527A0A">
              <w:rPr>
                <w:sz w:val="26"/>
                <w:szCs w:val="26"/>
                <w:vertAlign w:val="superscript"/>
              </w:rPr>
              <w:t xml:space="preserve">(фамилия, имя, отчество </w:t>
            </w:r>
            <w:proofErr w:type="gramStart"/>
            <w:r w:rsidRPr="00527A0A">
              <w:rPr>
                <w:sz w:val="26"/>
                <w:szCs w:val="26"/>
                <w:vertAlign w:val="superscript"/>
              </w:rPr>
              <w:t>подписавшего</w:t>
            </w:r>
            <w:proofErr w:type="gramEnd"/>
            <w:r w:rsidRPr="00527A0A">
              <w:rPr>
                <w:sz w:val="26"/>
                <w:szCs w:val="26"/>
                <w:vertAlign w:val="superscript"/>
              </w:rPr>
              <w:t>, должность)</w:t>
            </w:r>
          </w:p>
          <w:p w:rsidR="002B7B47" w:rsidRPr="00527A0A" w:rsidRDefault="002B7B47" w:rsidP="005A0E50">
            <w:pPr>
              <w:tabs>
                <w:tab w:val="left" w:pos="4428"/>
              </w:tabs>
              <w:jc w:val="center"/>
              <w:rPr>
                <w:sz w:val="26"/>
                <w:szCs w:val="26"/>
                <w:vertAlign w:val="superscript"/>
              </w:rPr>
            </w:pPr>
          </w:p>
        </w:tc>
      </w:tr>
    </w:tbl>
    <w:p w:rsidR="002B7B47" w:rsidRDefault="002B7B47" w:rsidP="002B7B47">
      <w:pPr>
        <w:widowControl/>
        <w:autoSpaceDE/>
        <w:autoSpaceDN/>
        <w:adjustRightInd/>
        <w:spacing w:after="200" w:line="276" w:lineRule="auto"/>
        <w:rPr>
          <w:b/>
        </w:rPr>
      </w:pPr>
    </w:p>
    <w:p w:rsidR="002B7B47" w:rsidRDefault="002B7B47" w:rsidP="002B7B47">
      <w:pPr>
        <w:widowControl/>
        <w:autoSpaceDE/>
        <w:autoSpaceDN/>
        <w:adjustRightInd/>
        <w:spacing w:after="200" w:line="276" w:lineRule="auto"/>
        <w:rPr>
          <w:b/>
        </w:rPr>
      </w:pPr>
      <w:r>
        <w:rPr>
          <w:b/>
        </w:rPr>
        <w:br w:type="page"/>
      </w:r>
    </w:p>
    <w:p w:rsidR="002B7B47" w:rsidRPr="00527A0A" w:rsidRDefault="002B7B47" w:rsidP="002B7B47">
      <w:pPr>
        <w:widowControl/>
        <w:autoSpaceDE/>
        <w:autoSpaceDN/>
        <w:adjustRightInd/>
        <w:spacing w:after="200" w:line="276" w:lineRule="auto"/>
        <w:rPr>
          <w:b/>
        </w:rPr>
      </w:pPr>
      <w:r w:rsidRPr="00527A0A">
        <w:rPr>
          <w:b/>
        </w:rPr>
        <w:lastRenderedPageBreak/>
        <w:t>ОБРАЗЕЦ 3 (Валюта предложения – Иностранная валюта, Участник НЕ согласен с условиями оплаты в ТЗ и проекте договора Заказчика)</w:t>
      </w:r>
    </w:p>
    <w:p w:rsidR="002B7B47" w:rsidRPr="00527A0A" w:rsidRDefault="002B7B47" w:rsidP="002B7B47">
      <w:pPr>
        <w:widowControl/>
        <w:autoSpaceDE/>
        <w:autoSpaceDN/>
        <w:adjustRightInd/>
        <w:spacing w:before="120"/>
        <w:ind w:left="1134" w:hanging="1134"/>
        <w:jc w:val="both"/>
        <w:rPr>
          <w:b/>
        </w:rPr>
      </w:pPr>
    </w:p>
    <w:p w:rsidR="002B7B47" w:rsidRPr="00527A0A" w:rsidRDefault="002B7B47" w:rsidP="002B7B47">
      <w:pPr>
        <w:spacing w:before="240" w:after="120"/>
        <w:jc w:val="center"/>
        <w:rPr>
          <w:b/>
        </w:rPr>
      </w:pPr>
      <w:r w:rsidRPr="00527A0A">
        <w:rPr>
          <w:b/>
        </w:rPr>
        <w:t xml:space="preserve">График оплаты </w:t>
      </w:r>
    </w:p>
    <w:p w:rsidR="002B7B47" w:rsidRPr="00527A0A" w:rsidRDefault="002B7B47" w:rsidP="002B7B47">
      <w:pPr>
        <w:spacing w:before="120" w:after="120"/>
        <w:jc w:val="both"/>
        <w:rPr>
          <w:color w:val="000000"/>
        </w:rPr>
      </w:pPr>
      <w:r w:rsidRPr="00527A0A">
        <w:rPr>
          <w:color w:val="000000"/>
        </w:rPr>
        <w:t>Наименование и адрес Участника закупки: ООО «Ромашка». 123456, г. Москва, ул. Ленина, д. 1</w:t>
      </w:r>
    </w:p>
    <w:p w:rsidR="002B7B47" w:rsidRPr="00527A0A" w:rsidRDefault="002B7B47" w:rsidP="002B7B47">
      <w:pPr>
        <w:spacing w:before="120" w:after="120"/>
        <w:jc w:val="both"/>
        <w:rPr>
          <w:i/>
          <w:color w:val="FF0000"/>
        </w:rPr>
      </w:pPr>
      <w:r w:rsidRPr="00527A0A">
        <w:rPr>
          <w:color w:val="000000"/>
        </w:rPr>
        <w:t xml:space="preserve">Валюта предложения </w:t>
      </w:r>
      <w:r w:rsidRPr="00527A0A">
        <w:rPr>
          <w:b/>
          <w:color w:val="000000"/>
        </w:rPr>
        <w:t>EUR</w:t>
      </w:r>
      <w:r w:rsidRPr="00527A0A">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2B7B47" w:rsidRPr="00527A0A" w:rsidTr="005A0E5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 xml:space="preserve">№ </w:t>
            </w:r>
            <w:proofErr w:type="gramStart"/>
            <w:r w:rsidRPr="00527A0A">
              <w:rPr>
                <w:color w:val="000000"/>
                <w:lang w:eastAsia="en-US"/>
              </w:rPr>
              <w:t>п</w:t>
            </w:r>
            <w:proofErr w:type="gramEnd"/>
            <w:r w:rsidRPr="00527A0A">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Плановая (ожидаемая) дата платежа</w:t>
            </w:r>
            <w:r w:rsidRPr="00527A0A">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color w:val="000000"/>
                <w:lang w:eastAsia="en-US"/>
              </w:rPr>
            </w:pPr>
          </w:p>
          <w:p w:rsidR="002B7B47" w:rsidRPr="00527A0A" w:rsidRDefault="002B7B47" w:rsidP="005A0E50">
            <w:pPr>
              <w:keepNext/>
              <w:spacing w:line="276" w:lineRule="auto"/>
              <w:ind w:left="57" w:right="57"/>
              <w:contextualSpacing/>
              <w:jc w:val="center"/>
              <w:rPr>
                <w:color w:val="000000"/>
                <w:lang w:eastAsia="en-US"/>
              </w:rPr>
            </w:pPr>
          </w:p>
          <w:p w:rsidR="002B7B47" w:rsidRPr="00527A0A" w:rsidRDefault="002B7B47" w:rsidP="005A0E50">
            <w:pPr>
              <w:keepNext/>
              <w:spacing w:line="276" w:lineRule="auto"/>
              <w:ind w:left="57" w:right="57"/>
              <w:contextualSpacing/>
              <w:jc w:val="center"/>
              <w:rPr>
                <w:b/>
                <w:i/>
                <w:color w:val="000000"/>
                <w:lang w:eastAsia="en-US"/>
              </w:rPr>
            </w:pPr>
            <w:r w:rsidRPr="00527A0A">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B7B47" w:rsidRPr="00527A0A" w:rsidRDefault="002B7B47" w:rsidP="005A0E50">
            <w:pPr>
              <w:keepNext/>
              <w:spacing w:line="276" w:lineRule="auto"/>
              <w:ind w:left="57" w:right="57"/>
              <w:contextualSpacing/>
              <w:jc w:val="center"/>
              <w:rPr>
                <w:color w:val="000000"/>
                <w:lang w:eastAsia="en-US"/>
              </w:rPr>
            </w:pPr>
            <w:r w:rsidRPr="00527A0A">
              <w:rPr>
                <w:color w:val="000000"/>
                <w:lang w:eastAsia="en-US"/>
              </w:rPr>
              <w:t>Плановая (ожидаемая) сумма платежа, в валюте предложения  (без НДС)</w:t>
            </w:r>
          </w:p>
        </w:tc>
      </w:tr>
      <w:tr w:rsidR="002B7B47" w:rsidRPr="00527A0A" w:rsidTr="005A0E50">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eastAsia="en-US"/>
              </w:rPr>
            </w:pPr>
            <w:r w:rsidRPr="00527A0A">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eastAsia="en-US"/>
              </w:rPr>
            </w:pPr>
            <w:r w:rsidRPr="00527A0A">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eastAsia="en-US"/>
              </w:rPr>
            </w:pPr>
            <w:r w:rsidRPr="00527A0A">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eastAsia="en-US"/>
              </w:rPr>
            </w:pPr>
            <w:r w:rsidRPr="00527A0A">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2B7B47" w:rsidRPr="00527A0A" w:rsidRDefault="002B7B47" w:rsidP="005A0E50">
            <w:pPr>
              <w:keepNext/>
              <w:spacing w:line="276" w:lineRule="auto"/>
              <w:ind w:left="57" w:right="57"/>
              <w:contextualSpacing/>
              <w:jc w:val="center"/>
              <w:rPr>
                <w:i/>
                <w:color w:val="000000"/>
                <w:lang w:val="en-US" w:eastAsia="en-US"/>
              </w:rPr>
            </w:pPr>
            <w:r w:rsidRPr="00527A0A">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B7B47" w:rsidRPr="00527A0A" w:rsidRDefault="002B7B47" w:rsidP="005A0E50">
            <w:pPr>
              <w:keepNext/>
              <w:spacing w:line="276" w:lineRule="auto"/>
              <w:ind w:left="57" w:right="57"/>
              <w:contextualSpacing/>
              <w:jc w:val="center"/>
              <w:rPr>
                <w:i/>
                <w:color w:val="000000"/>
                <w:lang w:val="en-US" w:eastAsia="en-US"/>
              </w:rPr>
            </w:pPr>
            <w:r w:rsidRPr="00527A0A">
              <w:rPr>
                <w:i/>
                <w:color w:val="000000"/>
                <w:lang w:val="en-US" w:eastAsia="en-US"/>
              </w:rPr>
              <w:t>6</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widowControl/>
              <w:autoSpaceDE/>
              <w:adjustRightInd/>
              <w:spacing w:line="276" w:lineRule="auto"/>
              <w:ind w:right="57"/>
              <w:contextualSpacing/>
              <w:jc w:val="both"/>
              <w:rPr>
                <w:color w:val="000000"/>
                <w:lang w:eastAsia="en-US"/>
              </w:rPr>
            </w:pPr>
            <w:r w:rsidRPr="00527A0A">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both"/>
              <w:rPr>
                <w:color w:val="000000"/>
                <w:lang w:eastAsia="en-US"/>
              </w:rPr>
            </w:pPr>
            <w:r w:rsidRPr="00527A0A">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jc w:val="center"/>
              <w:rPr>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widowControl/>
              <w:autoSpaceDE/>
              <w:adjustRightInd/>
              <w:spacing w:line="276" w:lineRule="auto"/>
              <w:ind w:right="57"/>
              <w:contextualSpacing/>
              <w:jc w:val="both"/>
              <w:rPr>
                <w:color w:val="000000"/>
                <w:lang w:eastAsia="en-US"/>
              </w:rPr>
            </w:pPr>
            <w:r w:rsidRPr="00527A0A">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both"/>
              <w:rPr>
                <w:color w:val="000000"/>
                <w:lang w:eastAsia="en-US"/>
              </w:rPr>
            </w:pPr>
            <w:r w:rsidRPr="00527A0A">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jc w:val="center"/>
              <w:rPr>
                <w:lang w:eastAsia="en-US"/>
              </w:rPr>
            </w:pPr>
            <w:r w:rsidRPr="00527A0A">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 300 000,00</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widowControl/>
              <w:autoSpaceDE/>
              <w:adjustRightInd/>
              <w:spacing w:line="276" w:lineRule="auto"/>
              <w:ind w:right="57"/>
              <w:contextualSpacing/>
              <w:jc w:val="both"/>
              <w:rPr>
                <w:color w:val="000000"/>
                <w:lang w:eastAsia="en-US"/>
              </w:rPr>
            </w:pPr>
            <w:r w:rsidRPr="00527A0A">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both"/>
              <w:rPr>
                <w:color w:val="000000"/>
                <w:lang w:eastAsia="en-US"/>
              </w:rPr>
            </w:pPr>
            <w:r w:rsidRPr="00527A0A">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jc w:val="center"/>
              <w:rPr>
                <w:lang w:eastAsia="en-US"/>
              </w:rPr>
            </w:pPr>
            <w:r w:rsidRPr="00527A0A">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 300 000,00</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right="57"/>
              <w:contextualSpacing/>
              <w:rPr>
                <w:color w:val="000000"/>
                <w:lang w:eastAsia="en-US"/>
              </w:rPr>
            </w:pPr>
            <w:r w:rsidRPr="00527A0A">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both"/>
              <w:rPr>
                <w:color w:val="000000"/>
                <w:lang w:eastAsia="en-US"/>
              </w:rPr>
            </w:pPr>
            <w:r w:rsidRPr="00527A0A">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b/>
                <w:color w:val="000000"/>
                <w:lang w:val="en-US" w:eastAsia="en-US"/>
              </w:rPr>
              <w:t>X</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right="57"/>
              <w:contextualSpacing/>
              <w:rPr>
                <w:color w:val="000000"/>
                <w:lang w:eastAsia="en-US"/>
              </w:rPr>
            </w:pPr>
            <w:r w:rsidRPr="00527A0A">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both"/>
              <w:rPr>
                <w:color w:val="000000"/>
                <w:lang w:eastAsia="en-US"/>
              </w:rPr>
            </w:pPr>
            <w:r w:rsidRPr="00527A0A">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700 000,00</w:t>
            </w:r>
          </w:p>
        </w:tc>
      </w:tr>
      <w:tr w:rsidR="002B7B47" w:rsidRPr="00527A0A" w:rsidTr="005A0E50">
        <w:tc>
          <w:tcPr>
            <w:tcW w:w="828"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right="57"/>
              <w:contextualSpacing/>
              <w:rPr>
                <w:color w:val="000000"/>
                <w:lang w:eastAsia="en-US"/>
              </w:rPr>
            </w:pPr>
            <w:r w:rsidRPr="00527A0A">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both"/>
              <w:rPr>
                <w:color w:val="000000"/>
                <w:lang w:eastAsia="en-US"/>
              </w:rPr>
            </w:pPr>
            <w:r w:rsidRPr="00527A0A">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color w:val="000000"/>
                <w:lang w:eastAsia="en-US"/>
              </w:rPr>
            </w:pPr>
            <w:r w:rsidRPr="00527A0A">
              <w:rPr>
                <w:color w:val="000000"/>
                <w:lang w:eastAsia="en-US"/>
              </w:rPr>
              <w:t>700 000,00</w:t>
            </w:r>
          </w:p>
        </w:tc>
      </w:tr>
      <w:tr w:rsidR="002B7B47" w:rsidRPr="00527A0A" w:rsidTr="005A0E50">
        <w:tc>
          <w:tcPr>
            <w:tcW w:w="5495" w:type="dxa"/>
            <w:gridSpan w:val="2"/>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rPr>
                <w:color w:val="000000"/>
                <w:lang w:eastAsia="en-US"/>
              </w:rPr>
            </w:pPr>
            <w:r w:rsidRPr="00527A0A">
              <w:rPr>
                <w:color w:val="000000"/>
                <w:lang w:eastAsia="en-US"/>
              </w:rPr>
              <w:t xml:space="preserve">Итого </w:t>
            </w:r>
            <w:r w:rsidRPr="00527A0A">
              <w:rPr>
                <w:lang w:eastAsia="en-US"/>
              </w:rPr>
              <w:t xml:space="preserve">без НДС </w:t>
            </w:r>
            <w:r w:rsidRPr="00527A0A">
              <w:rPr>
                <w:color w:val="000000"/>
                <w:lang w:eastAsia="en-US"/>
              </w:rPr>
              <w:t>(</w:t>
            </w:r>
            <w:r w:rsidRPr="00527A0A">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jc w:val="center"/>
              <w:rPr>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r>
      <w:tr w:rsidR="002B7B47" w:rsidRPr="00527A0A" w:rsidTr="005A0E50">
        <w:tc>
          <w:tcPr>
            <w:tcW w:w="5495" w:type="dxa"/>
            <w:gridSpan w:val="2"/>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ind w:left="57" w:right="57"/>
              <w:contextualSpacing/>
              <w:rPr>
                <w:color w:val="000000"/>
                <w:lang w:eastAsia="en-US"/>
              </w:rPr>
            </w:pPr>
            <w:r w:rsidRPr="00527A0A">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jc w:val="center"/>
              <w:rPr>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eastAsia="en-US"/>
              </w:rPr>
              <w:t>360 000,00</w:t>
            </w:r>
          </w:p>
        </w:tc>
      </w:tr>
      <w:tr w:rsidR="002B7B47" w:rsidRPr="00527A0A" w:rsidTr="005A0E50">
        <w:tc>
          <w:tcPr>
            <w:tcW w:w="5495" w:type="dxa"/>
            <w:gridSpan w:val="2"/>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ind w:left="57" w:right="57"/>
              <w:contextualSpacing/>
              <w:rPr>
                <w:color w:val="000000"/>
                <w:lang w:eastAsia="en-US"/>
              </w:rPr>
            </w:pPr>
            <w:r w:rsidRPr="00527A0A">
              <w:rPr>
                <w:color w:val="000000"/>
                <w:lang w:eastAsia="en-US"/>
              </w:rPr>
              <w:lastRenderedPageBreak/>
              <w:t>Итого с</w:t>
            </w:r>
            <w:r w:rsidRPr="00527A0A">
              <w:rPr>
                <w:lang w:eastAsia="en-US"/>
              </w:rPr>
              <w:t xml:space="preserve"> НДС </w:t>
            </w:r>
            <w:r w:rsidRPr="00527A0A">
              <w:rPr>
                <w:color w:val="000000"/>
                <w:lang w:eastAsia="en-US"/>
              </w:rPr>
              <w:t>(</w:t>
            </w:r>
            <w:r w:rsidRPr="00527A0A">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2B7B47" w:rsidRPr="00527A0A" w:rsidRDefault="002B7B47" w:rsidP="005A0E50">
            <w:pPr>
              <w:spacing w:line="276" w:lineRule="auto"/>
              <w:jc w:val="center"/>
              <w:rPr>
                <w:lang w:eastAsia="en-US"/>
              </w:rPr>
            </w:pPr>
            <w:r w:rsidRPr="00527A0A">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2B7B47" w:rsidRPr="00527A0A" w:rsidRDefault="002B7B47" w:rsidP="005A0E50">
            <w:pPr>
              <w:spacing w:line="276" w:lineRule="auto"/>
              <w:ind w:left="57" w:right="57"/>
              <w:contextualSpacing/>
              <w:jc w:val="center"/>
              <w:rPr>
                <w:b/>
                <w:color w:val="000000"/>
                <w:lang w:eastAsia="en-US"/>
              </w:rPr>
            </w:pPr>
            <w:r w:rsidRPr="00527A0A">
              <w:rPr>
                <w:b/>
                <w:color w:val="000000"/>
                <w:lang w:eastAsia="en-US"/>
              </w:rPr>
              <w:t>2 360 000,00</w:t>
            </w:r>
          </w:p>
        </w:tc>
      </w:tr>
    </w:tbl>
    <w:p w:rsidR="002B7B47" w:rsidRDefault="002B7B47" w:rsidP="002B7B47">
      <w:pPr>
        <w:widowControl/>
        <w:autoSpaceDE/>
        <w:autoSpaceDN/>
        <w:adjustRightInd/>
        <w:ind w:firstLine="567"/>
        <w:jc w:val="both"/>
        <w:rPr>
          <w:b/>
          <w:i/>
          <w:snapToGrid w:val="0"/>
          <w:sz w:val="20"/>
          <w:szCs w:val="20"/>
        </w:rPr>
      </w:pPr>
    </w:p>
    <w:p w:rsidR="002B7B47" w:rsidRPr="00DE4A23" w:rsidRDefault="002B7B47" w:rsidP="002B7B47">
      <w:pPr>
        <w:widowControl/>
        <w:autoSpaceDE/>
        <w:autoSpaceDN/>
        <w:adjustRightInd/>
        <w:ind w:firstLine="567"/>
        <w:jc w:val="both"/>
        <w:rPr>
          <w:b/>
          <w:i/>
          <w:snapToGrid w:val="0"/>
          <w:sz w:val="20"/>
          <w:szCs w:val="20"/>
        </w:rPr>
      </w:pPr>
      <w:r w:rsidRPr="00DE4A23">
        <w:rPr>
          <w:b/>
          <w:i/>
          <w:snapToGrid w:val="0"/>
          <w:sz w:val="20"/>
          <w:szCs w:val="20"/>
        </w:rPr>
        <w:t>В случае</w:t>
      </w:r>
      <w:proofErr w:type="gramStart"/>
      <w:r w:rsidRPr="00DE4A23">
        <w:rPr>
          <w:b/>
          <w:i/>
          <w:snapToGrid w:val="0"/>
          <w:sz w:val="20"/>
          <w:szCs w:val="20"/>
        </w:rPr>
        <w:t>,</w:t>
      </w:r>
      <w:proofErr w:type="gramEnd"/>
      <w:r w:rsidRPr="00DE4A23">
        <w:rPr>
          <w:b/>
          <w:i/>
          <w:snapToGrid w:val="0"/>
          <w:sz w:val="20"/>
          <w:szCs w:val="20"/>
        </w:rPr>
        <w:t xml:space="preserve"> если предложение Участника содержит условия авансирования, на сумму более 3 000 000,00 с НДС, Участник обязан предоставить финансовое обеспечение, после заключения договора, в форме банковской гарантии возврата авансового платежа. Форма банковской гарантии и банк-гарант должны быть согласованы Заказчиком. Согласие на данное условие даётся в виде надписи под графиком оплаты «Подтверждаю, что в случае выбора меня Победителем, после заключения договора, предоставлю финансовое обеспечение в форме банковской гарантии возврата авансового платежа на сумму аванса. Форму банковской гарантии и банк-гарант обязуюсь согласовать с Заказчиком</w:t>
      </w:r>
      <w:proofErr w:type="gramStart"/>
      <w:r w:rsidRPr="00DE4A23">
        <w:rPr>
          <w:b/>
          <w:i/>
          <w:snapToGrid w:val="0"/>
          <w:sz w:val="20"/>
          <w:szCs w:val="20"/>
        </w:rPr>
        <w:t>.»</w:t>
      </w:r>
      <w:proofErr w:type="gramEnd"/>
    </w:p>
    <w:p w:rsidR="002B7B47" w:rsidRPr="00527A0A" w:rsidRDefault="002B7B47" w:rsidP="002B7B47">
      <w:pPr>
        <w:widowControl/>
        <w:autoSpaceDE/>
        <w:autoSpaceDN/>
        <w:adjustRightInd/>
        <w:ind w:firstLine="567"/>
        <w:jc w:val="both"/>
        <w:rPr>
          <w:b/>
          <w:snapToGrid w:val="0"/>
          <w:sz w:val="20"/>
          <w:szCs w:val="20"/>
        </w:rPr>
      </w:pPr>
      <w:r w:rsidRPr="00527A0A">
        <w:rPr>
          <w:b/>
          <w:snapToGrid w:val="0"/>
          <w:sz w:val="20"/>
          <w:szCs w:val="20"/>
        </w:rPr>
        <w:t xml:space="preserve">[1] </w:t>
      </w:r>
      <w:proofErr w:type="gramStart"/>
      <w:r w:rsidRPr="00527A0A">
        <w:rPr>
          <w:b/>
          <w:snapToGrid w:val="0"/>
          <w:sz w:val="20"/>
          <w:szCs w:val="20"/>
        </w:rPr>
        <w:t>Заполняется только в случае если возможность авансирования допускается</w:t>
      </w:r>
      <w:proofErr w:type="gramEnd"/>
      <w:r w:rsidRPr="00527A0A">
        <w:rPr>
          <w:b/>
          <w:snapToGrid w:val="0"/>
          <w:sz w:val="20"/>
          <w:szCs w:val="20"/>
        </w:rPr>
        <w:t xml:space="preserve"> закупочной документацией и участник хочет получить авансирование.</w:t>
      </w:r>
    </w:p>
    <w:p w:rsidR="002B7B47" w:rsidRPr="00527A0A" w:rsidRDefault="002B7B47" w:rsidP="002B7B47">
      <w:pPr>
        <w:widowControl/>
        <w:autoSpaceDE/>
        <w:autoSpaceDN/>
        <w:adjustRightInd/>
        <w:ind w:firstLine="567"/>
        <w:jc w:val="both"/>
        <w:rPr>
          <w:b/>
          <w:snapToGrid w:val="0"/>
          <w:sz w:val="20"/>
          <w:szCs w:val="20"/>
        </w:rPr>
      </w:pPr>
      <w:r w:rsidRPr="00527A0A">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527A0A">
        <w:rPr>
          <w:b/>
          <w:snapToGrid w:val="0"/>
          <w:sz w:val="20"/>
          <w:szCs w:val="20"/>
        </w:rPr>
        <w:t>Ожидаема дата указывается</w:t>
      </w:r>
      <w:proofErr w:type="gramEnd"/>
      <w:r w:rsidRPr="00527A0A">
        <w:rPr>
          <w:b/>
          <w:snapToGrid w:val="0"/>
          <w:sz w:val="20"/>
          <w:szCs w:val="20"/>
        </w:rPr>
        <w:t xml:space="preserve"> в формате </w:t>
      </w:r>
      <w:r w:rsidRPr="00527A0A">
        <w:rPr>
          <w:b/>
          <w:snapToGrid w:val="0"/>
          <w:sz w:val="20"/>
          <w:szCs w:val="20"/>
          <w:lang w:val="en-US"/>
        </w:rPr>
        <w:t>XX</w:t>
      </w:r>
      <w:r w:rsidRPr="00527A0A">
        <w:rPr>
          <w:b/>
          <w:snapToGrid w:val="0"/>
          <w:sz w:val="20"/>
          <w:szCs w:val="20"/>
        </w:rPr>
        <w:t>.</w:t>
      </w:r>
      <w:r w:rsidRPr="00527A0A">
        <w:rPr>
          <w:b/>
          <w:snapToGrid w:val="0"/>
          <w:sz w:val="20"/>
          <w:szCs w:val="20"/>
          <w:lang w:val="en-US"/>
        </w:rPr>
        <w:t>XX</w:t>
      </w:r>
      <w:r w:rsidRPr="00527A0A">
        <w:rPr>
          <w:b/>
          <w:snapToGrid w:val="0"/>
          <w:sz w:val="20"/>
          <w:szCs w:val="20"/>
        </w:rPr>
        <w:t>.</w:t>
      </w:r>
      <w:r w:rsidRPr="00527A0A">
        <w:rPr>
          <w:b/>
          <w:snapToGrid w:val="0"/>
          <w:sz w:val="20"/>
          <w:szCs w:val="20"/>
          <w:lang w:val="en-US"/>
        </w:rPr>
        <w:t>XXXX</w:t>
      </w:r>
      <w:r w:rsidRPr="00527A0A">
        <w:rPr>
          <w:b/>
          <w:snapToGrid w:val="0"/>
          <w:sz w:val="20"/>
          <w:szCs w:val="20"/>
        </w:rPr>
        <w:t xml:space="preserve"> г. В случае указания даты в формате </w:t>
      </w:r>
      <w:r w:rsidRPr="00527A0A">
        <w:rPr>
          <w:b/>
          <w:snapToGrid w:val="0"/>
          <w:sz w:val="20"/>
          <w:szCs w:val="20"/>
          <w:lang w:val="en-US"/>
        </w:rPr>
        <w:t>XX</w:t>
      </w:r>
      <w:r w:rsidRPr="00527A0A">
        <w:rPr>
          <w:b/>
          <w:snapToGrid w:val="0"/>
          <w:sz w:val="20"/>
          <w:szCs w:val="20"/>
        </w:rPr>
        <w:t>.</w:t>
      </w:r>
      <w:r w:rsidRPr="00527A0A">
        <w:rPr>
          <w:b/>
          <w:snapToGrid w:val="0"/>
          <w:sz w:val="20"/>
          <w:szCs w:val="20"/>
          <w:lang w:val="en-US"/>
        </w:rPr>
        <w:t>XXXX</w:t>
      </w:r>
      <w:r w:rsidRPr="00527A0A">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527A0A">
        <w:rPr>
          <w:b/>
          <w:snapToGrid w:val="0"/>
          <w:sz w:val="20"/>
          <w:szCs w:val="20"/>
          <w:lang w:val="en-US"/>
        </w:rPr>
        <w:t>XXXX</w:t>
      </w:r>
      <w:r w:rsidRPr="00527A0A">
        <w:rPr>
          <w:b/>
          <w:snapToGrid w:val="0"/>
          <w:sz w:val="20"/>
          <w:szCs w:val="20"/>
        </w:rPr>
        <w:t xml:space="preserve"> г., дата оплаты принимается на 31 декабря указанного участником года.</w:t>
      </w:r>
    </w:p>
    <w:p w:rsidR="002B7B47" w:rsidRPr="00527A0A" w:rsidRDefault="002B7B47" w:rsidP="002B7B47">
      <w:pPr>
        <w:widowControl/>
        <w:autoSpaceDE/>
        <w:autoSpaceDN/>
        <w:adjustRightInd/>
        <w:ind w:firstLine="567"/>
        <w:jc w:val="both"/>
        <w:rPr>
          <w:b/>
          <w:snapToGrid w:val="0"/>
          <w:sz w:val="20"/>
          <w:szCs w:val="20"/>
        </w:rPr>
      </w:pPr>
      <w:r w:rsidRPr="00527A0A">
        <w:rPr>
          <w:b/>
          <w:snapToGrid w:val="0"/>
          <w:sz w:val="20"/>
          <w:szCs w:val="20"/>
        </w:rPr>
        <w:t>[3] Под стоимостью предложения участника принимаются во внимание сведения, указанные в письме о подаче оферты,</w:t>
      </w:r>
    </w:p>
    <w:p w:rsidR="002B7B47" w:rsidRPr="00527A0A" w:rsidRDefault="002B7B47" w:rsidP="002B7B47">
      <w:pPr>
        <w:widowControl/>
        <w:autoSpaceDE/>
        <w:autoSpaceDN/>
        <w:adjustRightInd/>
        <w:ind w:firstLine="567"/>
        <w:jc w:val="both"/>
        <w:rPr>
          <w:snapToGrid w:val="0"/>
          <w:sz w:val="20"/>
          <w:szCs w:val="20"/>
        </w:rPr>
      </w:pPr>
    </w:p>
    <w:p w:rsidR="002B7B47" w:rsidRPr="00DE4A23" w:rsidRDefault="002B7B47" w:rsidP="002B7B47">
      <w:pPr>
        <w:widowControl/>
        <w:autoSpaceDE/>
        <w:autoSpaceDN/>
        <w:adjustRightInd/>
        <w:ind w:firstLine="567"/>
        <w:jc w:val="both"/>
        <w:rPr>
          <w:snapToGrid w:val="0"/>
          <w:sz w:val="20"/>
          <w:szCs w:val="20"/>
        </w:rPr>
      </w:pPr>
      <w:r w:rsidRPr="00DE4A23">
        <w:rPr>
          <w:snapToGrid w:val="0"/>
          <w:sz w:val="20"/>
          <w:szCs w:val="20"/>
        </w:rPr>
        <w:t>При авансировании более 3 000 000,00 с НДС:</w:t>
      </w:r>
    </w:p>
    <w:p w:rsidR="002B7B47" w:rsidRPr="00DE4A23" w:rsidRDefault="002B7B47" w:rsidP="002B7B47">
      <w:pPr>
        <w:widowControl/>
        <w:autoSpaceDE/>
        <w:autoSpaceDN/>
        <w:adjustRightInd/>
        <w:ind w:firstLine="567"/>
        <w:jc w:val="both"/>
        <w:rPr>
          <w:snapToGrid w:val="0"/>
          <w:sz w:val="20"/>
          <w:szCs w:val="20"/>
        </w:rPr>
      </w:pPr>
      <w:r w:rsidRPr="00DE4A23">
        <w:rPr>
          <w:snapToGrid w:val="0"/>
          <w:sz w:val="20"/>
          <w:szCs w:val="20"/>
        </w:rPr>
        <w:t xml:space="preserve">Подтверждаю, что в случае выбора меня Победителем, после заключения договора, предоставлю финансовое </w:t>
      </w:r>
      <w:proofErr w:type="spellStart"/>
      <w:r w:rsidRPr="00DE4A23">
        <w:rPr>
          <w:snapToGrid w:val="0"/>
          <w:sz w:val="20"/>
          <w:szCs w:val="20"/>
        </w:rPr>
        <w:t>обеспечениев</w:t>
      </w:r>
      <w:proofErr w:type="spellEnd"/>
      <w:r w:rsidRPr="00DE4A23">
        <w:rPr>
          <w:snapToGrid w:val="0"/>
          <w:sz w:val="20"/>
          <w:szCs w:val="20"/>
        </w:rPr>
        <w:t xml:space="preserve"> форме банковской гарантии возврата авансового платежа на сумму аванса. Форму банковской гарантии и банк-гарант обязуюсь согласовать с Заказчиком.</w:t>
      </w:r>
    </w:p>
    <w:p w:rsidR="002B7B47" w:rsidRPr="00527A0A" w:rsidRDefault="002B7B47" w:rsidP="002B7B47">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B7B47" w:rsidRPr="00527A0A" w:rsidTr="005A0E50">
        <w:tc>
          <w:tcPr>
            <w:tcW w:w="4820" w:type="dxa"/>
          </w:tcPr>
          <w:p w:rsidR="002B7B47" w:rsidRPr="00527A0A" w:rsidRDefault="002B7B47" w:rsidP="005A0E50">
            <w:pPr>
              <w:jc w:val="right"/>
              <w:rPr>
                <w:sz w:val="26"/>
                <w:szCs w:val="26"/>
              </w:rPr>
            </w:pPr>
            <w:r w:rsidRPr="00527A0A">
              <w:rPr>
                <w:sz w:val="26"/>
                <w:szCs w:val="26"/>
              </w:rPr>
              <w:t>__________________________________</w:t>
            </w:r>
          </w:p>
          <w:p w:rsidR="002B7B47" w:rsidRPr="00527A0A" w:rsidRDefault="002B7B47" w:rsidP="005A0E50">
            <w:pPr>
              <w:tabs>
                <w:tab w:val="left" w:pos="34"/>
              </w:tabs>
              <w:jc w:val="center"/>
              <w:rPr>
                <w:sz w:val="26"/>
                <w:szCs w:val="26"/>
                <w:vertAlign w:val="superscript"/>
              </w:rPr>
            </w:pPr>
            <w:r w:rsidRPr="00527A0A">
              <w:rPr>
                <w:sz w:val="26"/>
                <w:szCs w:val="26"/>
                <w:vertAlign w:val="superscript"/>
              </w:rPr>
              <w:t>(подпись, М.П.)</w:t>
            </w:r>
          </w:p>
        </w:tc>
      </w:tr>
      <w:tr w:rsidR="002B7B47" w:rsidRPr="00527A0A" w:rsidTr="005A0E50">
        <w:tc>
          <w:tcPr>
            <w:tcW w:w="4820" w:type="dxa"/>
          </w:tcPr>
          <w:p w:rsidR="002B7B47" w:rsidRPr="00527A0A" w:rsidRDefault="002B7B47" w:rsidP="005A0E50">
            <w:pPr>
              <w:jc w:val="right"/>
              <w:rPr>
                <w:sz w:val="26"/>
                <w:szCs w:val="26"/>
              </w:rPr>
            </w:pPr>
            <w:r w:rsidRPr="00527A0A">
              <w:rPr>
                <w:sz w:val="26"/>
                <w:szCs w:val="26"/>
              </w:rPr>
              <w:t>__________________________________</w:t>
            </w:r>
          </w:p>
          <w:p w:rsidR="002B7B47" w:rsidRPr="00527A0A" w:rsidRDefault="002B7B47" w:rsidP="005A0E50">
            <w:pPr>
              <w:tabs>
                <w:tab w:val="left" w:pos="4428"/>
              </w:tabs>
              <w:jc w:val="center"/>
              <w:rPr>
                <w:sz w:val="26"/>
                <w:szCs w:val="26"/>
                <w:vertAlign w:val="superscript"/>
              </w:rPr>
            </w:pPr>
            <w:r w:rsidRPr="00527A0A">
              <w:rPr>
                <w:sz w:val="26"/>
                <w:szCs w:val="26"/>
                <w:vertAlign w:val="superscript"/>
              </w:rPr>
              <w:t xml:space="preserve">(фамилия, имя, отчество </w:t>
            </w:r>
            <w:proofErr w:type="gramStart"/>
            <w:r w:rsidRPr="00527A0A">
              <w:rPr>
                <w:sz w:val="26"/>
                <w:szCs w:val="26"/>
                <w:vertAlign w:val="superscript"/>
              </w:rPr>
              <w:t>подписавшего</w:t>
            </w:r>
            <w:proofErr w:type="gramEnd"/>
            <w:r w:rsidRPr="00527A0A">
              <w:rPr>
                <w:sz w:val="26"/>
                <w:szCs w:val="26"/>
                <w:vertAlign w:val="superscript"/>
              </w:rPr>
              <w:t>, должность)</w:t>
            </w:r>
          </w:p>
          <w:p w:rsidR="002B7B47" w:rsidRPr="00527A0A" w:rsidRDefault="002B7B47" w:rsidP="005A0E50">
            <w:pPr>
              <w:tabs>
                <w:tab w:val="left" w:pos="4428"/>
              </w:tabs>
              <w:jc w:val="center"/>
              <w:rPr>
                <w:sz w:val="26"/>
                <w:szCs w:val="26"/>
                <w:vertAlign w:val="superscript"/>
              </w:rPr>
            </w:pPr>
          </w:p>
        </w:tc>
      </w:tr>
    </w:tbl>
    <w:p w:rsidR="002B7B47" w:rsidRPr="00297AA2" w:rsidRDefault="002B7B47" w:rsidP="002B7B47">
      <w:pPr>
        <w:widowControl/>
        <w:autoSpaceDE/>
        <w:autoSpaceDN/>
        <w:adjustRightInd/>
        <w:spacing w:before="120"/>
        <w:ind w:left="1134" w:hanging="1134"/>
        <w:jc w:val="both"/>
        <w:rPr>
          <w:snapToGrid w:val="0"/>
        </w:rPr>
        <w:sectPr w:rsidR="002B7B47" w:rsidRPr="00297AA2" w:rsidSect="00DE7FD6">
          <w:pgSz w:w="16838" w:h="11906" w:orient="landscape"/>
          <w:pgMar w:top="1701" w:right="1134" w:bottom="709" w:left="1134" w:header="709" w:footer="709" w:gutter="0"/>
          <w:cols w:space="708"/>
          <w:docGrid w:linePitch="360"/>
        </w:sectPr>
      </w:pPr>
    </w:p>
    <w:p w:rsidR="002B7B47" w:rsidRPr="00297AA2" w:rsidRDefault="002B7B47" w:rsidP="002B7B47">
      <w:pPr>
        <w:spacing w:before="120" w:after="60"/>
        <w:outlineLvl w:val="0"/>
        <w:rPr>
          <w:b/>
        </w:rPr>
      </w:pPr>
      <w:bookmarkStart w:id="314" w:name="_Toc422244246"/>
      <w:r w:rsidRPr="00297AA2">
        <w:rPr>
          <w:b/>
        </w:rPr>
        <w:lastRenderedPageBreak/>
        <w:t>10.8  Анкета Потенциального участника закупки (форма 8)</w:t>
      </w:r>
      <w:bookmarkEnd w:id="314"/>
    </w:p>
    <w:p w:rsidR="002B7B47" w:rsidRPr="00297AA2" w:rsidRDefault="002B7B47" w:rsidP="002B7B47">
      <w:pPr>
        <w:spacing w:before="60" w:after="60"/>
        <w:jc w:val="both"/>
        <w:outlineLvl w:val="1"/>
      </w:pPr>
      <w:bookmarkStart w:id="315" w:name="_Toc422244247"/>
      <w:r w:rsidRPr="00297AA2">
        <w:t>10.8.1 Форма Анкеты Потенциального участника закупки</w:t>
      </w:r>
      <w:bookmarkEnd w:id="315"/>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B7B47" w:rsidRPr="00297AA2" w:rsidRDefault="002B7B47" w:rsidP="002B7B47">
      <w:pPr>
        <w:spacing w:before="240" w:after="120"/>
        <w:jc w:val="center"/>
        <w:rPr>
          <w:b/>
        </w:rPr>
      </w:pPr>
      <w:r w:rsidRPr="00297AA2">
        <w:rPr>
          <w:b/>
        </w:rPr>
        <w:t>Анкета Потенциального участника закупки</w:t>
      </w:r>
    </w:p>
    <w:p w:rsidR="002B7B47" w:rsidRPr="00297AA2" w:rsidRDefault="002B7B47" w:rsidP="002B7B47">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B7B47" w:rsidRPr="00297AA2" w:rsidTr="005A0E50">
        <w:trPr>
          <w:trHeight w:val="240"/>
          <w:tblHeader/>
        </w:trPr>
        <w:tc>
          <w:tcPr>
            <w:tcW w:w="567" w:type="dxa"/>
            <w:shd w:val="clear" w:color="auto" w:fill="BFBFBF" w:themeFill="background1" w:themeFillShade="BF"/>
            <w:vAlign w:val="center"/>
          </w:tcPr>
          <w:p w:rsidR="002B7B47" w:rsidRPr="00297AA2" w:rsidRDefault="002B7B47" w:rsidP="005A0E50">
            <w:pPr>
              <w:keepNext/>
              <w:widowControl/>
              <w:autoSpaceDE/>
              <w:autoSpaceDN/>
              <w:adjustRightInd/>
              <w:ind w:left="-108" w:right="-108"/>
              <w:jc w:val="center"/>
              <w:rPr>
                <w:snapToGrid w:val="0"/>
              </w:rPr>
            </w:pPr>
            <w:r w:rsidRPr="00297AA2">
              <w:rPr>
                <w:snapToGrid w:val="0"/>
              </w:rPr>
              <w:t xml:space="preserve">№ </w:t>
            </w:r>
          </w:p>
          <w:p w:rsidR="002B7B47" w:rsidRPr="00297AA2" w:rsidRDefault="002B7B47" w:rsidP="005A0E50">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B7B47" w:rsidRPr="00297AA2" w:rsidTr="005A0E50">
        <w:trPr>
          <w:trHeight w:val="240"/>
          <w:tblHeader/>
        </w:trPr>
        <w:tc>
          <w:tcPr>
            <w:tcW w:w="567" w:type="dxa"/>
            <w:shd w:val="clear" w:color="auto" w:fill="BFBFBF" w:themeFill="background1" w:themeFillShade="BF"/>
            <w:vAlign w:val="center"/>
          </w:tcPr>
          <w:p w:rsidR="002B7B47" w:rsidRPr="00297AA2" w:rsidRDefault="002B7B47" w:rsidP="005A0E50">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108" w:right="-108"/>
              <w:jc w:val="center"/>
              <w:rPr>
                <w:i/>
                <w:snapToGrid w:val="0"/>
              </w:rPr>
            </w:pPr>
            <w:r w:rsidRPr="00297AA2">
              <w:rPr>
                <w:i/>
                <w:snapToGrid w:val="0"/>
              </w:rPr>
              <w:t>3</w:t>
            </w: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Место нахождения</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Почтовый адрес</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Height w:val="116"/>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r w:rsidR="002B7B47" w:rsidRPr="00297AA2" w:rsidTr="005A0E50">
        <w:trPr>
          <w:cantSplit/>
        </w:trPr>
        <w:tc>
          <w:tcPr>
            <w:tcW w:w="567"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i/>
                <w:snapToGrid w:val="0"/>
                <w:color w:val="000000"/>
              </w:rPr>
            </w:pPr>
          </w:p>
        </w:tc>
      </w:tr>
      <w:tr w:rsidR="002B7B47" w:rsidRPr="00297AA2" w:rsidTr="005A0E50">
        <w:trPr>
          <w:cantSplit/>
        </w:trPr>
        <w:tc>
          <w:tcPr>
            <w:tcW w:w="567" w:type="dxa"/>
          </w:tcPr>
          <w:p w:rsidR="002B7B47" w:rsidRPr="00297AA2" w:rsidRDefault="002B7B47" w:rsidP="005A0E50">
            <w:pPr>
              <w:widowControl/>
              <w:numPr>
                <w:ilvl w:val="0"/>
                <w:numId w:val="9"/>
              </w:numPr>
              <w:autoSpaceDE/>
              <w:autoSpaceDN/>
              <w:adjustRightInd/>
              <w:spacing w:after="60"/>
              <w:jc w:val="center"/>
            </w:pPr>
          </w:p>
        </w:tc>
        <w:tc>
          <w:tcPr>
            <w:tcW w:w="4962" w:type="dxa"/>
          </w:tcPr>
          <w:p w:rsidR="002B7B47" w:rsidRPr="00297AA2" w:rsidRDefault="002B7B47" w:rsidP="005A0E50">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B7B47" w:rsidRPr="00297AA2" w:rsidRDefault="002B7B47" w:rsidP="005A0E50">
            <w:pPr>
              <w:widowControl/>
              <w:autoSpaceDE/>
              <w:autoSpaceDN/>
              <w:adjustRightInd/>
              <w:spacing w:before="40" w:after="40"/>
              <w:ind w:left="57" w:right="57"/>
              <w:rPr>
                <w:i/>
                <w:snapToGrid w:val="0"/>
              </w:rPr>
            </w:pPr>
          </w:p>
        </w:tc>
      </w:tr>
    </w:tbl>
    <w:p w:rsidR="002B7B47" w:rsidRPr="00297AA2" w:rsidRDefault="002B7B47" w:rsidP="002B7B47">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c>
          <w:tcPr>
            <w:tcW w:w="4644" w:type="dxa"/>
          </w:tcPr>
          <w:p w:rsidR="002B7B47" w:rsidRPr="00297AA2" w:rsidRDefault="002B7B47" w:rsidP="005A0E50">
            <w:pPr>
              <w:jc w:val="right"/>
              <w:rPr>
                <w:sz w:val="26"/>
                <w:szCs w:val="26"/>
              </w:rPr>
            </w:pPr>
          </w:p>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B7B47" w:rsidRPr="00297AA2" w:rsidRDefault="002B7B47" w:rsidP="005A0E50">
            <w:pPr>
              <w:tabs>
                <w:tab w:val="left" w:pos="4428"/>
              </w:tabs>
              <w:jc w:val="center"/>
              <w:rPr>
                <w:sz w:val="26"/>
                <w:szCs w:val="26"/>
                <w:vertAlign w:val="superscript"/>
              </w:rPr>
            </w:pPr>
          </w:p>
        </w:tc>
      </w:tr>
    </w:tbl>
    <w:p w:rsidR="002B7B47" w:rsidRPr="00297AA2" w:rsidRDefault="002B7B47" w:rsidP="002B7B47">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B7B47" w:rsidRPr="00297AA2" w:rsidRDefault="002B7B47" w:rsidP="002B7B47">
      <w:pPr>
        <w:numPr>
          <w:ilvl w:val="2"/>
          <w:numId w:val="47"/>
        </w:numPr>
        <w:spacing w:before="60" w:after="60"/>
        <w:ind w:left="1997"/>
        <w:jc w:val="both"/>
        <w:outlineLvl w:val="0"/>
        <w:rPr>
          <w:sz w:val="26"/>
          <w:szCs w:val="26"/>
        </w:rPr>
        <w:sectPr w:rsidR="002B7B47" w:rsidRPr="00297AA2" w:rsidSect="00F27CCD">
          <w:pgSz w:w="11906" w:h="16838"/>
          <w:pgMar w:top="1134" w:right="707" w:bottom="1134" w:left="1701" w:header="708" w:footer="708" w:gutter="0"/>
          <w:cols w:space="708"/>
          <w:docGrid w:linePitch="360"/>
        </w:sectPr>
      </w:pPr>
    </w:p>
    <w:p w:rsidR="002B7B47" w:rsidRPr="00297AA2" w:rsidRDefault="002B7B47" w:rsidP="002B7B47">
      <w:pPr>
        <w:spacing w:before="60" w:after="60"/>
        <w:jc w:val="both"/>
        <w:outlineLvl w:val="1"/>
        <w:rPr>
          <w:b/>
        </w:rPr>
      </w:pPr>
      <w:bookmarkStart w:id="316" w:name="_Toc422244248"/>
      <w:r w:rsidRPr="00297AA2">
        <w:rPr>
          <w:b/>
        </w:rPr>
        <w:lastRenderedPageBreak/>
        <w:t>10.8.2 Инструкции по заполнению</w:t>
      </w:r>
      <w:bookmarkEnd w:id="316"/>
    </w:p>
    <w:p w:rsidR="002B7B47" w:rsidRPr="00297AA2" w:rsidRDefault="002B7B47" w:rsidP="002B7B47">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B7B47" w:rsidRPr="00297AA2" w:rsidRDefault="002B7B47" w:rsidP="002B7B47">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B7B47" w:rsidRPr="00297AA2" w:rsidRDefault="002B7B47" w:rsidP="002B7B47">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B7B47" w:rsidRPr="00297AA2" w:rsidRDefault="002B7B47" w:rsidP="002B7B47">
      <w:pPr>
        <w:spacing w:before="60" w:after="60"/>
        <w:jc w:val="both"/>
      </w:pPr>
      <w:r w:rsidRPr="00297AA2">
        <w:t>10.8.2.4</w:t>
      </w:r>
      <w:proofErr w:type="gramStart"/>
      <w:r w:rsidRPr="00297AA2">
        <w:t xml:space="preserve"> В</w:t>
      </w:r>
      <w:proofErr w:type="gramEnd"/>
      <w:r w:rsidRPr="00297AA2">
        <w:t xml:space="preserve"> графе </w:t>
      </w:r>
      <w:r>
        <w:t>12</w:t>
      </w:r>
      <w:r w:rsidRPr="00297AA2">
        <w:t xml:space="preserve"> «Банковские реквизиты…» указываются реквизиты, которые будут использованы при заключении Договора.</w:t>
      </w:r>
    </w:p>
    <w:p w:rsidR="002B7B47" w:rsidRDefault="002B7B47" w:rsidP="002B7B47">
      <w:pPr>
        <w:widowControl/>
        <w:autoSpaceDE/>
        <w:autoSpaceDN/>
        <w:adjustRightInd/>
        <w:ind w:left="1134" w:hanging="1134"/>
        <w:jc w:val="both"/>
        <w:rPr>
          <w:snapToGrid w:val="0"/>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rPr>
          <w:sz w:val="26"/>
          <w:szCs w:val="26"/>
        </w:rPr>
      </w:pPr>
    </w:p>
    <w:p w:rsidR="002B7B47" w:rsidRPr="00FA7526" w:rsidRDefault="002B7B47" w:rsidP="002B7B47">
      <w:pPr>
        <w:tabs>
          <w:tab w:val="left" w:pos="7518"/>
        </w:tabs>
        <w:rPr>
          <w:sz w:val="26"/>
          <w:szCs w:val="26"/>
        </w:rPr>
      </w:pPr>
      <w:r>
        <w:rPr>
          <w:sz w:val="26"/>
          <w:szCs w:val="26"/>
        </w:rPr>
        <w:tab/>
      </w:r>
    </w:p>
    <w:p w:rsidR="002B7B47" w:rsidRPr="00FA7526" w:rsidRDefault="002B7B47" w:rsidP="002B7B47">
      <w:pPr>
        <w:rPr>
          <w:sz w:val="26"/>
          <w:szCs w:val="26"/>
        </w:rPr>
      </w:pPr>
    </w:p>
    <w:p w:rsidR="002B7B47" w:rsidRPr="00FA7526" w:rsidRDefault="002B7B47" w:rsidP="002B7B47">
      <w:pPr>
        <w:rPr>
          <w:sz w:val="26"/>
          <w:szCs w:val="26"/>
        </w:rPr>
        <w:sectPr w:rsidR="002B7B47" w:rsidRPr="00FA7526" w:rsidSect="00F27CCD">
          <w:pgSz w:w="11906" w:h="16838"/>
          <w:pgMar w:top="1134" w:right="707" w:bottom="1134" w:left="1701" w:header="708" w:footer="708" w:gutter="0"/>
          <w:cols w:space="708"/>
          <w:docGrid w:linePitch="360"/>
        </w:sectPr>
      </w:pPr>
    </w:p>
    <w:p w:rsidR="002B7B47" w:rsidRPr="00297AA2" w:rsidRDefault="002B7B47" w:rsidP="002B7B47">
      <w:pPr>
        <w:spacing w:before="120" w:after="60"/>
        <w:outlineLvl w:val="0"/>
        <w:rPr>
          <w:b/>
        </w:rPr>
      </w:pPr>
      <w:bookmarkStart w:id="317" w:name="_Toc422244249"/>
      <w:r w:rsidRPr="00297AA2">
        <w:rPr>
          <w:b/>
        </w:rPr>
        <w:lastRenderedPageBreak/>
        <w:t>10.9 Справка о перечне и годовых объемах выполнения аналогичных договоров (форма 9)</w:t>
      </w:r>
      <w:bookmarkEnd w:id="317"/>
    </w:p>
    <w:p w:rsidR="002B7B47" w:rsidRPr="00297AA2" w:rsidRDefault="002B7B47" w:rsidP="002B7B47">
      <w:pPr>
        <w:spacing w:before="60" w:after="60"/>
        <w:jc w:val="both"/>
        <w:outlineLvl w:val="1"/>
      </w:pPr>
      <w:bookmarkStart w:id="318" w:name="_Toc422244250"/>
      <w:r w:rsidRPr="00297AA2">
        <w:t>10.9.1 Форма Справки о перечне и годовых объемах выполнения аналогичных договоров</w:t>
      </w:r>
      <w:bookmarkEnd w:id="318"/>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B7B47" w:rsidRPr="00297AA2" w:rsidRDefault="002B7B47" w:rsidP="002B7B47">
      <w:pPr>
        <w:spacing w:before="240" w:after="120"/>
        <w:jc w:val="center"/>
        <w:rPr>
          <w:b/>
        </w:rPr>
      </w:pPr>
      <w:r w:rsidRPr="00297AA2">
        <w:rPr>
          <w:b/>
        </w:rPr>
        <w:t>Справка о перечне и объемах выполнения аналогичных договоров</w:t>
      </w:r>
    </w:p>
    <w:p w:rsidR="002B7B47" w:rsidRPr="00297AA2" w:rsidRDefault="002B7B47" w:rsidP="002B7B47">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B7B47" w:rsidRPr="00297AA2" w:rsidTr="005A0E50">
        <w:trPr>
          <w:tblHeader/>
        </w:trPr>
        <w:tc>
          <w:tcPr>
            <w:tcW w:w="0" w:type="auto"/>
            <w:shd w:val="clear" w:color="auto" w:fill="BFBFBF" w:themeFill="background1" w:themeFillShade="BF"/>
            <w:vAlign w:val="center"/>
          </w:tcPr>
          <w:p w:rsidR="002B7B47" w:rsidRPr="00297AA2" w:rsidRDefault="002B7B47" w:rsidP="005A0E50">
            <w:pPr>
              <w:keepNext/>
              <w:widowControl/>
              <w:tabs>
                <w:tab w:val="left" w:pos="351"/>
              </w:tabs>
              <w:autoSpaceDE/>
              <w:autoSpaceDN/>
              <w:adjustRightInd/>
              <w:jc w:val="center"/>
              <w:rPr>
                <w:snapToGrid w:val="0"/>
                <w:sz w:val="22"/>
                <w:szCs w:val="22"/>
              </w:rPr>
            </w:pPr>
            <w:r w:rsidRPr="00297AA2">
              <w:rPr>
                <w:snapToGrid w:val="0"/>
                <w:sz w:val="22"/>
                <w:szCs w:val="22"/>
              </w:rPr>
              <w:t>№</w:t>
            </w:r>
          </w:p>
          <w:p w:rsidR="002B7B47" w:rsidRPr="00297AA2" w:rsidRDefault="002B7B47" w:rsidP="005A0E50">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B7B47" w:rsidRPr="00297AA2" w:rsidTr="005A0E50">
        <w:trPr>
          <w:tblHeader/>
        </w:trPr>
        <w:tc>
          <w:tcPr>
            <w:tcW w:w="0" w:type="auto"/>
            <w:shd w:val="clear" w:color="auto" w:fill="BFBFBF" w:themeFill="background1" w:themeFillShade="BF"/>
            <w:vAlign w:val="center"/>
          </w:tcPr>
          <w:p w:rsidR="002B7B47" w:rsidRPr="00297AA2" w:rsidRDefault="002B7B47" w:rsidP="005A0E50">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B7B47" w:rsidRPr="00297AA2" w:rsidRDefault="002B7B47" w:rsidP="005A0E50">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B7B47" w:rsidRPr="00297AA2" w:rsidRDefault="002B7B47" w:rsidP="005A0E50">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i/>
                <w:snapToGrid w:val="0"/>
                <w:sz w:val="18"/>
                <w:szCs w:val="18"/>
              </w:rPr>
            </w:pPr>
            <w:r w:rsidRPr="00297AA2">
              <w:rPr>
                <w:i/>
                <w:snapToGrid w:val="0"/>
                <w:sz w:val="18"/>
                <w:szCs w:val="18"/>
              </w:rPr>
              <w:t>6</w:t>
            </w:r>
          </w:p>
        </w:tc>
      </w:tr>
      <w:tr w:rsidR="002B7B47" w:rsidRPr="00297AA2" w:rsidTr="005A0E50">
        <w:trPr>
          <w:cantSplit/>
        </w:trPr>
        <w:tc>
          <w:tcPr>
            <w:tcW w:w="0" w:type="auto"/>
          </w:tcPr>
          <w:p w:rsidR="002B7B47" w:rsidRPr="00297AA2" w:rsidRDefault="002B7B47" w:rsidP="005A0E50">
            <w:pPr>
              <w:widowControl/>
              <w:numPr>
                <w:ilvl w:val="0"/>
                <w:numId w:val="10"/>
              </w:numPr>
              <w:autoSpaceDE/>
              <w:autoSpaceDN/>
              <w:adjustRightInd/>
              <w:spacing w:line="360" w:lineRule="auto"/>
              <w:jc w:val="both"/>
              <w:rPr>
                <w:sz w:val="26"/>
                <w:szCs w:val="26"/>
              </w:rPr>
            </w:pPr>
          </w:p>
        </w:tc>
        <w:tc>
          <w:tcPr>
            <w:tcW w:w="2387" w:type="dxa"/>
          </w:tcPr>
          <w:p w:rsidR="002B7B47" w:rsidRPr="00297AA2" w:rsidRDefault="002B7B47" w:rsidP="005A0E50">
            <w:pPr>
              <w:widowControl/>
              <w:autoSpaceDE/>
              <w:autoSpaceDN/>
              <w:adjustRightInd/>
              <w:ind w:left="57" w:right="57"/>
              <w:rPr>
                <w:snapToGrid w:val="0"/>
                <w:sz w:val="26"/>
                <w:szCs w:val="26"/>
              </w:rPr>
            </w:pPr>
          </w:p>
        </w:tc>
        <w:tc>
          <w:tcPr>
            <w:tcW w:w="2120" w:type="dxa"/>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r>
      <w:tr w:rsidR="002B7B47" w:rsidRPr="00297AA2" w:rsidTr="005A0E50">
        <w:trPr>
          <w:cantSplit/>
        </w:trPr>
        <w:tc>
          <w:tcPr>
            <w:tcW w:w="0" w:type="auto"/>
          </w:tcPr>
          <w:p w:rsidR="002B7B47" w:rsidRPr="00297AA2" w:rsidRDefault="002B7B47" w:rsidP="005A0E50">
            <w:pPr>
              <w:widowControl/>
              <w:numPr>
                <w:ilvl w:val="0"/>
                <w:numId w:val="10"/>
              </w:numPr>
              <w:autoSpaceDE/>
              <w:autoSpaceDN/>
              <w:adjustRightInd/>
              <w:spacing w:line="360" w:lineRule="auto"/>
              <w:jc w:val="both"/>
              <w:rPr>
                <w:sz w:val="26"/>
                <w:szCs w:val="26"/>
              </w:rPr>
            </w:pPr>
          </w:p>
        </w:tc>
        <w:tc>
          <w:tcPr>
            <w:tcW w:w="2387" w:type="dxa"/>
          </w:tcPr>
          <w:p w:rsidR="002B7B47" w:rsidRPr="00297AA2" w:rsidRDefault="002B7B47" w:rsidP="005A0E50">
            <w:pPr>
              <w:widowControl/>
              <w:autoSpaceDE/>
              <w:autoSpaceDN/>
              <w:adjustRightInd/>
              <w:ind w:left="57" w:right="57"/>
              <w:rPr>
                <w:snapToGrid w:val="0"/>
                <w:sz w:val="26"/>
                <w:szCs w:val="26"/>
              </w:rPr>
            </w:pPr>
          </w:p>
        </w:tc>
        <w:tc>
          <w:tcPr>
            <w:tcW w:w="2120" w:type="dxa"/>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r>
      <w:tr w:rsidR="002B7B47" w:rsidRPr="00297AA2" w:rsidTr="005A0E50">
        <w:trPr>
          <w:cantSplit/>
        </w:trPr>
        <w:tc>
          <w:tcPr>
            <w:tcW w:w="0" w:type="auto"/>
          </w:tcPr>
          <w:p w:rsidR="002B7B47" w:rsidRPr="00297AA2" w:rsidRDefault="002B7B47" w:rsidP="005A0E50">
            <w:pPr>
              <w:widowControl/>
              <w:numPr>
                <w:ilvl w:val="0"/>
                <w:numId w:val="10"/>
              </w:numPr>
              <w:autoSpaceDE/>
              <w:autoSpaceDN/>
              <w:adjustRightInd/>
              <w:spacing w:line="360" w:lineRule="auto"/>
              <w:jc w:val="both"/>
              <w:rPr>
                <w:sz w:val="26"/>
                <w:szCs w:val="26"/>
              </w:rPr>
            </w:pPr>
          </w:p>
        </w:tc>
        <w:tc>
          <w:tcPr>
            <w:tcW w:w="2387" w:type="dxa"/>
          </w:tcPr>
          <w:p w:rsidR="002B7B47" w:rsidRPr="00297AA2" w:rsidRDefault="002B7B47" w:rsidP="005A0E50">
            <w:pPr>
              <w:widowControl/>
              <w:autoSpaceDE/>
              <w:autoSpaceDN/>
              <w:adjustRightInd/>
              <w:ind w:left="57" w:right="57"/>
              <w:rPr>
                <w:snapToGrid w:val="0"/>
                <w:sz w:val="26"/>
                <w:szCs w:val="26"/>
              </w:rPr>
            </w:pPr>
          </w:p>
        </w:tc>
        <w:tc>
          <w:tcPr>
            <w:tcW w:w="2120" w:type="dxa"/>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r>
      <w:tr w:rsidR="002B7B47" w:rsidRPr="00297AA2" w:rsidTr="005A0E50">
        <w:trPr>
          <w:cantSplit/>
        </w:trPr>
        <w:tc>
          <w:tcPr>
            <w:tcW w:w="0" w:type="auto"/>
          </w:tcPr>
          <w:p w:rsidR="002B7B47" w:rsidRPr="00297AA2" w:rsidRDefault="002B7B47" w:rsidP="005A0E50">
            <w:pPr>
              <w:widowControl/>
              <w:autoSpaceDE/>
              <w:autoSpaceDN/>
              <w:adjustRightInd/>
              <w:ind w:left="57" w:right="57"/>
              <w:rPr>
                <w:snapToGrid w:val="0"/>
                <w:sz w:val="26"/>
                <w:szCs w:val="26"/>
              </w:rPr>
            </w:pPr>
            <w:r w:rsidRPr="00297AA2">
              <w:rPr>
                <w:snapToGrid w:val="0"/>
                <w:sz w:val="26"/>
                <w:szCs w:val="26"/>
              </w:rPr>
              <w:t>…</w:t>
            </w:r>
          </w:p>
        </w:tc>
        <w:tc>
          <w:tcPr>
            <w:tcW w:w="2387" w:type="dxa"/>
          </w:tcPr>
          <w:p w:rsidR="002B7B47" w:rsidRPr="00297AA2" w:rsidRDefault="002B7B47" w:rsidP="005A0E50">
            <w:pPr>
              <w:widowControl/>
              <w:autoSpaceDE/>
              <w:autoSpaceDN/>
              <w:adjustRightInd/>
              <w:ind w:left="57" w:right="57"/>
              <w:rPr>
                <w:snapToGrid w:val="0"/>
                <w:sz w:val="26"/>
                <w:szCs w:val="26"/>
              </w:rPr>
            </w:pPr>
          </w:p>
        </w:tc>
        <w:tc>
          <w:tcPr>
            <w:tcW w:w="2120" w:type="dxa"/>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r>
      <w:tr w:rsidR="002B7B47" w:rsidRPr="00297AA2" w:rsidTr="005A0E50">
        <w:trPr>
          <w:cantSplit/>
          <w:trHeight w:val="228"/>
        </w:trPr>
        <w:tc>
          <w:tcPr>
            <w:tcW w:w="0" w:type="auto"/>
            <w:gridSpan w:val="4"/>
          </w:tcPr>
          <w:p w:rsidR="002B7B47" w:rsidRPr="00297AA2" w:rsidRDefault="002B7B47" w:rsidP="005A0E50">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B7B47" w:rsidRPr="00297AA2" w:rsidRDefault="002B7B47" w:rsidP="005A0E50">
            <w:pPr>
              <w:widowControl/>
              <w:autoSpaceDE/>
              <w:autoSpaceDN/>
              <w:adjustRightInd/>
              <w:ind w:left="57" w:right="57"/>
              <w:rPr>
                <w:b/>
                <w:snapToGrid w:val="0"/>
                <w:sz w:val="26"/>
                <w:szCs w:val="26"/>
              </w:rPr>
            </w:pPr>
          </w:p>
        </w:tc>
        <w:tc>
          <w:tcPr>
            <w:tcW w:w="0" w:type="auto"/>
          </w:tcPr>
          <w:p w:rsidR="002B7B47" w:rsidRPr="00297AA2" w:rsidRDefault="002B7B47" w:rsidP="005A0E50">
            <w:pPr>
              <w:widowControl/>
              <w:autoSpaceDE/>
              <w:autoSpaceDN/>
              <w:adjustRightInd/>
              <w:ind w:left="57" w:right="57"/>
              <w:jc w:val="center"/>
              <w:rPr>
                <w:b/>
                <w:snapToGrid w:val="0"/>
                <w:sz w:val="26"/>
                <w:szCs w:val="26"/>
              </w:rPr>
            </w:pPr>
            <w:r w:rsidRPr="00297AA2">
              <w:rPr>
                <w:b/>
                <w:snapToGrid w:val="0"/>
                <w:sz w:val="26"/>
                <w:szCs w:val="26"/>
              </w:rPr>
              <w:t>х</w:t>
            </w:r>
          </w:p>
        </w:tc>
      </w:tr>
      <w:tr w:rsidR="002B7B47" w:rsidRPr="00297AA2" w:rsidTr="005A0E50">
        <w:trPr>
          <w:cantSplit/>
        </w:trPr>
        <w:tc>
          <w:tcPr>
            <w:tcW w:w="0" w:type="auto"/>
          </w:tcPr>
          <w:p w:rsidR="002B7B47" w:rsidRPr="00297AA2" w:rsidRDefault="002B7B47" w:rsidP="005A0E50">
            <w:pPr>
              <w:widowControl/>
              <w:numPr>
                <w:ilvl w:val="0"/>
                <w:numId w:val="18"/>
              </w:numPr>
              <w:autoSpaceDE/>
              <w:autoSpaceDN/>
              <w:adjustRightInd/>
              <w:spacing w:line="360" w:lineRule="auto"/>
              <w:jc w:val="both"/>
              <w:rPr>
                <w:sz w:val="26"/>
                <w:szCs w:val="26"/>
              </w:rPr>
            </w:pPr>
          </w:p>
        </w:tc>
        <w:tc>
          <w:tcPr>
            <w:tcW w:w="2387" w:type="dxa"/>
          </w:tcPr>
          <w:p w:rsidR="002B7B47" w:rsidRPr="00297AA2" w:rsidRDefault="002B7B47" w:rsidP="005A0E50">
            <w:pPr>
              <w:widowControl/>
              <w:autoSpaceDE/>
              <w:autoSpaceDN/>
              <w:adjustRightInd/>
              <w:ind w:left="57" w:right="57"/>
              <w:rPr>
                <w:snapToGrid w:val="0"/>
              </w:rPr>
            </w:pPr>
          </w:p>
        </w:tc>
        <w:tc>
          <w:tcPr>
            <w:tcW w:w="2120" w:type="dxa"/>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r>
      <w:tr w:rsidR="002B7B47" w:rsidRPr="00297AA2" w:rsidTr="005A0E50">
        <w:trPr>
          <w:cantSplit/>
        </w:trPr>
        <w:tc>
          <w:tcPr>
            <w:tcW w:w="0" w:type="auto"/>
          </w:tcPr>
          <w:p w:rsidR="002B7B47" w:rsidRPr="00297AA2" w:rsidRDefault="002B7B47" w:rsidP="005A0E50">
            <w:pPr>
              <w:widowControl/>
              <w:numPr>
                <w:ilvl w:val="0"/>
                <w:numId w:val="18"/>
              </w:numPr>
              <w:autoSpaceDE/>
              <w:autoSpaceDN/>
              <w:adjustRightInd/>
              <w:spacing w:line="360" w:lineRule="auto"/>
              <w:jc w:val="both"/>
              <w:rPr>
                <w:sz w:val="26"/>
                <w:szCs w:val="26"/>
              </w:rPr>
            </w:pPr>
          </w:p>
        </w:tc>
        <w:tc>
          <w:tcPr>
            <w:tcW w:w="2387" w:type="dxa"/>
          </w:tcPr>
          <w:p w:rsidR="002B7B47" w:rsidRPr="00297AA2" w:rsidRDefault="002B7B47" w:rsidP="005A0E50">
            <w:pPr>
              <w:widowControl/>
              <w:autoSpaceDE/>
              <w:autoSpaceDN/>
              <w:adjustRightInd/>
              <w:ind w:left="57" w:right="57"/>
              <w:rPr>
                <w:snapToGrid w:val="0"/>
              </w:rPr>
            </w:pPr>
          </w:p>
        </w:tc>
        <w:tc>
          <w:tcPr>
            <w:tcW w:w="2120" w:type="dxa"/>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r>
      <w:tr w:rsidR="002B7B47" w:rsidRPr="00297AA2" w:rsidTr="005A0E50">
        <w:trPr>
          <w:cantSplit/>
        </w:trPr>
        <w:tc>
          <w:tcPr>
            <w:tcW w:w="0" w:type="auto"/>
          </w:tcPr>
          <w:p w:rsidR="002B7B47" w:rsidRPr="00297AA2" w:rsidRDefault="002B7B47" w:rsidP="005A0E50">
            <w:pPr>
              <w:widowControl/>
              <w:numPr>
                <w:ilvl w:val="0"/>
                <w:numId w:val="18"/>
              </w:numPr>
              <w:autoSpaceDE/>
              <w:autoSpaceDN/>
              <w:adjustRightInd/>
              <w:spacing w:line="360" w:lineRule="auto"/>
              <w:jc w:val="both"/>
              <w:rPr>
                <w:sz w:val="26"/>
                <w:szCs w:val="26"/>
              </w:rPr>
            </w:pPr>
          </w:p>
        </w:tc>
        <w:tc>
          <w:tcPr>
            <w:tcW w:w="2387" w:type="dxa"/>
          </w:tcPr>
          <w:p w:rsidR="002B7B47" w:rsidRPr="00297AA2" w:rsidRDefault="002B7B47" w:rsidP="005A0E50">
            <w:pPr>
              <w:widowControl/>
              <w:autoSpaceDE/>
              <w:autoSpaceDN/>
              <w:adjustRightInd/>
              <w:ind w:left="57" w:right="57"/>
              <w:rPr>
                <w:snapToGrid w:val="0"/>
              </w:rPr>
            </w:pPr>
          </w:p>
        </w:tc>
        <w:tc>
          <w:tcPr>
            <w:tcW w:w="2120" w:type="dxa"/>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r>
      <w:tr w:rsidR="002B7B47" w:rsidRPr="00297AA2" w:rsidTr="005A0E50">
        <w:trPr>
          <w:cantSplit/>
        </w:trPr>
        <w:tc>
          <w:tcPr>
            <w:tcW w:w="0" w:type="auto"/>
          </w:tcPr>
          <w:p w:rsidR="002B7B47" w:rsidRPr="00297AA2" w:rsidRDefault="002B7B47" w:rsidP="005A0E50">
            <w:pPr>
              <w:widowControl/>
              <w:autoSpaceDE/>
              <w:autoSpaceDN/>
              <w:adjustRightInd/>
              <w:ind w:left="57" w:right="57"/>
              <w:rPr>
                <w:snapToGrid w:val="0"/>
                <w:sz w:val="26"/>
                <w:szCs w:val="26"/>
              </w:rPr>
            </w:pPr>
            <w:r w:rsidRPr="00297AA2">
              <w:rPr>
                <w:snapToGrid w:val="0"/>
                <w:sz w:val="26"/>
                <w:szCs w:val="26"/>
              </w:rPr>
              <w:t>…</w:t>
            </w:r>
          </w:p>
        </w:tc>
        <w:tc>
          <w:tcPr>
            <w:tcW w:w="2387" w:type="dxa"/>
          </w:tcPr>
          <w:p w:rsidR="002B7B47" w:rsidRPr="00297AA2" w:rsidRDefault="002B7B47" w:rsidP="005A0E50">
            <w:pPr>
              <w:widowControl/>
              <w:autoSpaceDE/>
              <w:autoSpaceDN/>
              <w:adjustRightInd/>
              <w:ind w:left="57" w:right="57"/>
              <w:rPr>
                <w:snapToGrid w:val="0"/>
              </w:rPr>
            </w:pPr>
          </w:p>
        </w:tc>
        <w:tc>
          <w:tcPr>
            <w:tcW w:w="2120" w:type="dxa"/>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rPr>
                <w:snapToGrid w:val="0"/>
                <w:sz w:val="26"/>
                <w:szCs w:val="26"/>
              </w:rPr>
            </w:pPr>
          </w:p>
        </w:tc>
      </w:tr>
      <w:tr w:rsidR="002B7B47" w:rsidRPr="00297AA2" w:rsidTr="005A0E50">
        <w:trPr>
          <w:cantSplit/>
          <w:trHeight w:val="180"/>
        </w:trPr>
        <w:tc>
          <w:tcPr>
            <w:tcW w:w="0" w:type="auto"/>
            <w:gridSpan w:val="4"/>
          </w:tcPr>
          <w:p w:rsidR="002B7B47" w:rsidRPr="00297AA2" w:rsidRDefault="002B7B47" w:rsidP="005A0E50">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B7B47" w:rsidRPr="00297AA2" w:rsidRDefault="002B7B47" w:rsidP="005A0E50">
            <w:pPr>
              <w:widowControl/>
              <w:autoSpaceDE/>
              <w:autoSpaceDN/>
              <w:adjustRightInd/>
              <w:ind w:left="57" w:right="57"/>
              <w:rPr>
                <w:b/>
                <w:snapToGrid w:val="0"/>
                <w:sz w:val="26"/>
                <w:szCs w:val="26"/>
              </w:rPr>
            </w:pPr>
          </w:p>
        </w:tc>
        <w:tc>
          <w:tcPr>
            <w:tcW w:w="0" w:type="auto"/>
          </w:tcPr>
          <w:p w:rsidR="002B7B47" w:rsidRPr="00297AA2" w:rsidRDefault="002B7B47" w:rsidP="005A0E50">
            <w:pPr>
              <w:widowControl/>
              <w:autoSpaceDE/>
              <w:autoSpaceDN/>
              <w:adjustRightInd/>
              <w:ind w:left="57" w:right="57"/>
              <w:jc w:val="center"/>
              <w:rPr>
                <w:b/>
                <w:snapToGrid w:val="0"/>
                <w:sz w:val="26"/>
                <w:szCs w:val="26"/>
              </w:rPr>
            </w:pPr>
            <w:r w:rsidRPr="00297AA2">
              <w:rPr>
                <w:b/>
                <w:snapToGrid w:val="0"/>
                <w:sz w:val="26"/>
                <w:szCs w:val="26"/>
              </w:rPr>
              <w:t>х</w:t>
            </w:r>
          </w:p>
        </w:tc>
      </w:tr>
      <w:tr w:rsidR="002B7B47" w:rsidRPr="00297AA2" w:rsidTr="005A0E50">
        <w:trPr>
          <w:cantSplit/>
        </w:trPr>
        <w:tc>
          <w:tcPr>
            <w:tcW w:w="0" w:type="auto"/>
          </w:tcPr>
          <w:p w:rsidR="002B7B47" w:rsidRPr="00297AA2" w:rsidRDefault="002B7B47" w:rsidP="005A0E50">
            <w:pPr>
              <w:widowControl/>
              <w:numPr>
                <w:ilvl w:val="0"/>
                <w:numId w:val="11"/>
              </w:numPr>
              <w:autoSpaceDE/>
              <w:autoSpaceDN/>
              <w:adjustRightInd/>
              <w:spacing w:line="360" w:lineRule="auto"/>
              <w:jc w:val="both"/>
              <w:rPr>
                <w:sz w:val="26"/>
                <w:szCs w:val="26"/>
              </w:rPr>
            </w:pPr>
          </w:p>
        </w:tc>
        <w:tc>
          <w:tcPr>
            <w:tcW w:w="2387" w:type="dxa"/>
          </w:tcPr>
          <w:p w:rsidR="002B7B47" w:rsidRPr="00297AA2" w:rsidRDefault="002B7B47" w:rsidP="005A0E50">
            <w:pPr>
              <w:widowControl/>
              <w:autoSpaceDE/>
              <w:autoSpaceDN/>
              <w:adjustRightInd/>
              <w:ind w:left="57" w:right="57"/>
              <w:rPr>
                <w:snapToGrid w:val="0"/>
              </w:rPr>
            </w:pPr>
          </w:p>
        </w:tc>
        <w:tc>
          <w:tcPr>
            <w:tcW w:w="2120" w:type="dxa"/>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jc w:val="center"/>
              <w:rPr>
                <w:snapToGrid w:val="0"/>
                <w:sz w:val="26"/>
                <w:szCs w:val="26"/>
              </w:rPr>
            </w:pPr>
          </w:p>
        </w:tc>
      </w:tr>
      <w:tr w:rsidR="002B7B47" w:rsidRPr="00297AA2" w:rsidTr="005A0E50">
        <w:trPr>
          <w:cantSplit/>
        </w:trPr>
        <w:tc>
          <w:tcPr>
            <w:tcW w:w="0" w:type="auto"/>
          </w:tcPr>
          <w:p w:rsidR="002B7B47" w:rsidRPr="00297AA2" w:rsidRDefault="002B7B47" w:rsidP="005A0E50">
            <w:pPr>
              <w:widowControl/>
              <w:numPr>
                <w:ilvl w:val="0"/>
                <w:numId w:val="11"/>
              </w:numPr>
              <w:autoSpaceDE/>
              <w:autoSpaceDN/>
              <w:adjustRightInd/>
              <w:spacing w:line="360" w:lineRule="auto"/>
              <w:jc w:val="both"/>
              <w:rPr>
                <w:sz w:val="26"/>
                <w:szCs w:val="26"/>
              </w:rPr>
            </w:pPr>
          </w:p>
        </w:tc>
        <w:tc>
          <w:tcPr>
            <w:tcW w:w="2387" w:type="dxa"/>
          </w:tcPr>
          <w:p w:rsidR="002B7B47" w:rsidRPr="00297AA2" w:rsidRDefault="002B7B47" w:rsidP="005A0E50">
            <w:pPr>
              <w:widowControl/>
              <w:autoSpaceDE/>
              <w:autoSpaceDN/>
              <w:adjustRightInd/>
              <w:ind w:left="57" w:right="57"/>
              <w:rPr>
                <w:snapToGrid w:val="0"/>
              </w:rPr>
            </w:pPr>
          </w:p>
        </w:tc>
        <w:tc>
          <w:tcPr>
            <w:tcW w:w="2120" w:type="dxa"/>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jc w:val="center"/>
              <w:rPr>
                <w:snapToGrid w:val="0"/>
                <w:sz w:val="26"/>
                <w:szCs w:val="26"/>
              </w:rPr>
            </w:pPr>
          </w:p>
        </w:tc>
      </w:tr>
      <w:tr w:rsidR="002B7B47" w:rsidRPr="00297AA2" w:rsidTr="005A0E50">
        <w:trPr>
          <w:cantSplit/>
        </w:trPr>
        <w:tc>
          <w:tcPr>
            <w:tcW w:w="0" w:type="auto"/>
          </w:tcPr>
          <w:p w:rsidR="002B7B47" w:rsidRPr="00297AA2" w:rsidRDefault="002B7B47" w:rsidP="005A0E50">
            <w:pPr>
              <w:widowControl/>
              <w:numPr>
                <w:ilvl w:val="0"/>
                <w:numId w:val="11"/>
              </w:numPr>
              <w:autoSpaceDE/>
              <w:autoSpaceDN/>
              <w:adjustRightInd/>
              <w:spacing w:line="360" w:lineRule="auto"/>
              <w:jc w:val="both"/>
              <w:rPr>
                <w:sz w:val="26"/>
                <w:szCs w:val="26"/>
              </w:rPr>
            </w:pPr>
          </w:p>
        </w:tc>
        <w:tc>
          <w:tcPr>
            <w:tcW w:w="2387" w:type="dxa"/>
          </w:tcPr>
          <w:p w:rsidR="002B7B47" w:rsidRPr="00297AA2" w:rsidRDefault="002B7B47" w:rsidP="005A0E50">
            <w:pPr>
              <w:widowControl/>
              <w:autoSpaceDE/>
              <w:autoSpaceDN/>
              <w:adjustRightInd/>
              <w:ind w:left="57" w:right="57"/>
              <w:rPr>
                <w:snapToGrid w:val="0"/>
              </w:rPr>
            </w:pPr>
          </w:p>
        </w:tc>
        <w:tc>
          <w:tcPr>
            <w:tcW w:w="2120" w:type="dxa"/>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jc w:val="center"/>
              <w:rPr>
                <w:snapToGrid w:val="0"/>
                <w:sz w:val="26"/>
                <w:szCs w:val="26"/>
              </w:rPr>
            </w:pPr>
          </w:p>
        </w:tc>
      </w:tr>
      <w:tr w:rsidR="002B7B47" w:rsidRPr="00297AA2" w:rsidTr="005A0E50">
        <w:trPr>
          <w:cantSplit/>
        </w:trPr>
        <w:tc>
          <w:tcPr>
            <w:tcW w:w="0" w:type="auto"/>
          </w:tcPr>
          <w:p w:rsidR="002B7B47" w:rsidRPr="00297AA2" w:rsidRDefault="002B7B47" w:rsidP="005A0E50">
            <w:pPr>
              <w:widowControl/>
              <w:autoSpaceDE/>
              <w:autoSpaceDN/>
              <w:adjustRightInd/>
              <w:ind w:left="57" w:right="57"/>
              <w:rPr>
                <w:snapToGrid w:val="0"/>
                <w:sz w:val="26"/>
                <w:szCs w:val="26"/>
              </w:rPr>
            </w:pPr>
            <w:r w:rsidRPr="00297AA2">
              <w:rPr>
                <w:snapToGrid w:val="0"/>
                <w:sz w:val="26"/>
                <w:szCs w:val="26"/>
              </w:rPr>
              <w:t>…</w:t>
            </w:r>
          </w:p>
        </w:tc>
        <w:tc>
          <w:tcPr>
            <w:tcW w:w="2387" w:type="dxa"/>
          </w:tcPr>
          <w:p w:rsidR="002B7B47" w:rsidRPr="00297AA2" w:rsidRDefault="002B7B47" w:rsidP="005A0E50">
            <w:pPr>
              <w:widowControl/>
              <w:autoSpaceDE/>
              <w:autoSpaceDN/>
              <w:adjustRightInd/>
              <w:ind w:left="57" w:right="57"/>
              <w:rPr>
                <w:snapToGrid w:val="0"/>
              </w:rPr>
            </w:pPr>
          </w:p>
        </w:tc>
        <w:tc>
          <w:tcPr>
            <w:tcW w:w="2120" w:type="dxa"/>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rPr>
            </w:pPr>
          </w:p>
        </w:tc>
        <w:tc>
          <w:tcPr>
            <w:tcW w:w="0" w:type="auto"/>
          </w:tcPr>
          <w:p w:rsidR="002B7B47" w:rsidRPr="00297AA2" w:rsidRDefault="002B7B47" w:rsidP="005A0E50">
            <w:pPr>
              <w:widowControl/>
              <w:autoSpaceDE/>
              <w:autoSpaceDN/>
              <w:adjustRightInd/>
              <w:ind w:left="57" w:right="57"/>
              <w:rPr>
                <w:snapToGrid w:val="0"/>
                <w:sz w:val="26"/>
                <w:szCs w:val="26"/>
              </w:rPr>
            </w:pPr>
          </w:p>
        </w:tc>
        <w:tc>
          <w:tcPr>
            <w:tcW w:w="0" w:type="auto"/>
          </w:tcPr>
          <w:p w:rsidR="002B7B47" w:rsidRPr="00297AA2" w:rsidRDefault="002B7B47" w:rsidP="005A0E50">
            <w:pPr>
              <w:widowControl/>
              <w:autoSpaceDE/>
              <w:autoSpaceDN/>
              <w:adjustRightInd/>
              <w:ind w:left="57" w:right="57"/>
              <w:jc w:val="center"/>
              <w:rPr>
                <w:snapToGrid w:val="0"/>
                <w:sz w:val="26"/>
                <w:szCs w:val="26"/>
              </w:rPr>
            </w:pPr>
          </w:p>
        </w:tc>
      </w:tr>
      <w:tr w:rsidR="002B7B47" w:rsidRPr="00297AA2" w:rsidTr="005A0E50">
        <w:trPr>
          <w:cantSplit/>
        </w:trPr>
        <w:tc>
          <w:tcPr>
            <w:tcW w:w="0" w:type="auto"/>
            <w:gridSpan w:val="4"/>
          </w:tcPr>
          <w:p w:rsidR="002B7B47" w:rsidRPr="00297AA2" w:rsidRDefault="002B7B47" w:rsidP="005A0E50">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B7B47" w:rsidRPr="00297AA2" w:rsidRDefault="002B7B47" w:rsidP="005A0E50">
            <w:pPr>
              <w:widowControl/>
              <w:autoSpaceDE/>
              <w:autoSpaceDN/>
              <w:adjustRightInd/>
              <w:ind w:left="57" w:right="57"/>
              <w:rPr>
                <w:b/>
                <w:snapToGrid w:val="0"/>
                <w:sz w:val="26"/>
                <w:szCs w:val="26"/>
              </w:rPr>
            </w:pPr>
          </w:p>
        </w:tc>
        <w:tc>
          <w:tcPr>
            <w:tcW w:w="0" w:type="auto"/>
          </w:tcPr>
          <w:p w:rsidR="002B7B47" w:rsidRPr="00297AA2" w:rsidRDefault="002B7B47" w:rsidP="005A0E50">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c>
          <w:tcPr>
            <w:tcW w:w="4644" w:type="dxa"/>
          </w:tcPr>
          <w:p w:rsidR="002B7B47" w:rsidRPr="00297AA2" w:rsidRDefault="002B7B47" w:rsidP="005A0E50">
            <w:pPr>
              <w:jc w:val="right"/>
              <w:rPr>
                <w:sz w:val="26"/>
                <w:szCs w:val="26"/>
              </w:rPr>
            </w:pPr>
          </w:p>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B7B47" w:rsidRPr="00297AA2" w:rsidRDefault="002B7B47" w:rsidP="002B7B47">
      <w:pPr>
        <w:pBdr>
          <w:bottom w:val="single" w:sz="4" w:space="1" w:color="auto"/>
        </w:pBdr>
        <w:shd w:val="clear" w:color="auto" w:fill="E0E0E0"/>
        <w:ind w:right="23"/>
        <w:jc w:val="center"/>
        <w:rPr>
          <w:b/>
          <w:color w:val="000000"/>
          <w:spacing w:val="36"/>
        </w:rPr>
        <w:sectPr w:rsidR="002B7B47"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B7B47" w:rsidRPr="00297AA2" w:rsidRDefault="002B7B47" w:rsidP="002B7B47">
      <w:pPr>
        <w:spacing w:before="60" w:after="60"/>
        <w:jc w:val="both"/>
        <w:outlineLvl w:val="1"/>
        <w:rPr>
          <w:b/>
        </w:rPr>
      </w:pPr>
      <w:bookmarkStart w:id="319" w:name="_Toc422244251"/>
      <w:r w:rsidRPr="00297AA2">
        <w:rPr>
          <w:b/>
        </w:rPr>
        <w:lastRenderedPageBreak/>
        <w:t>10.9.2 Инструкции по заполнению</w:t>
      </w:r>
      <w:bookmarkEnd w:id="319"/>
    </w:p>
    <w:p w:rsidR="002B7B47" w:rsidRPr="00297AA2" w:rsidRDefault="002B7B47" w:rsidP="002B7B47">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B7B47" w:rsidRPr="00297AA2" w:rsidRDefault="002B7B47" w:rsidP="002B7B47">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B7B47" w:rsidRPr="00297AA2" w:rsidRDefault="002B7B47" w:rsidP="002B7B47">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B7B47" w:rsidRPr="00297AA2" w:rsidRDefault="002B7B47" w:rsidP="002B7B47">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B7B47" w:rsidRPr="00297AA2" w:rsidRDefault="002B7B47" w:rsidP="002B7B47">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B7B47" w:rsidRPr="00297AA2" w:rsidRDefault="002B7B47" w:rsidP="002B7B47">
      <w:pPr>
        <w:widowControl/>
        <w:autoSpaceDE/>
        <w:autoSpaceDN/>
        <w:adjustRightInd/>
        <w:spacing w:before="120"/>
        <w:ind w:left="1134" w:hanging="1134"/>
        <w:jc w:val="both"/>
        <w:rPr>
          <w:snapToGrid w:val="0"/>
          <w:sz w:val="26"/>
          <w:szCs w:val="26"/>
        </w:rPr>
        <w:sectPr w:rsidR="002B7B47" w:rsidRPr="00297AA2" w:rsidSect="00F27CCD">
          <w:pgSz w:w="11906" w:h="16838"/>
          <w:pgMar w:top="1134" w:right="707" w:bottom="1134" w:left="1701" w:header="708" w:footer="708" w:gutter="0"/>
          <w:cols w:space="708"/>
          <w:docGrid w:linePitch="360"/>
        </w:sectPr>
      </w:pPr>
    </w:p>
    <w:p w:rsidR="002B7B47" w:rsidRPr="00297AA2" w:rsidRDefault="002B7B47" w:rsidP="002B7B47">
      <w:pPr>
        <w:spacing w:before="120" w:after="60"/>
        <w:outlineLvl w:val="0"/>
        <w:rPr>
          <w:b/>
        </w:rPr>
      </w:pPr>
      <w:bookmarkStart w:id="320" w:name="_Toc422244252"/>
      <w:r w:rsidRPr="00297AA2">
        <w:rPr>
          <w:b/>
        </w:rPr>
        <w:lastRenderedPageBreak/>
        <w:t xml:space="preserve">10.10 Справка о материально-технических ресурсах (форма </w:t>
      </w:r>
      <w:r>
        <w:rPr>
          <w:b/>
        </w:rPr>
        <w:t>10</w:t>
      </w:r>
      <w:r w:rsidRPr="00297AA2">
        <w:rPr>
          <w:b/>
        </w:rPr>
        <w:t>)</w:t>
      </w:r>
      <w:bookmarkEnd w:id="320"/>
    </w:p>
    <w:p w:rsidR="002B7B47" w:rsidRPr="00297AA2" w:rsidRDefault="002B7B47" w:rsidP="002B7B47">
      <w:pPr>
        <w:spacing w:before="60" w:after="60"/>
        <w:jc w:val="both"/>
        <w:outlineLvl w:val="1"/>
      </w:pPr>
      <w:bookmarkStart w:id="321" w:name="_Toc422244253"/>
      <w:r w:rsidRPr="00297AA2">
        <w:t>10.10.1 Форма Справки о материально-технических ресурсах</w:t>
      </w:r>
      <w:bookmarkEnd w:id="321"/>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B7B47" w:rsidRPr="00297AA2" w:rsidRDefault="002B7B47" w:rsidP="002B7B47">
      <w:pPr>
        <w:spacing w:before="240" w:after="120"/>
        <w:jc w:val="center"/>
        <w:rPr>
          <w:b/>
        </w:rPr>
      </w:pPr>
      <w:r w:rsidRPr="00297AA2">
        <w:rPr>
          <w:b/>
        </w:rPr>
        <w:t>Справка о материально-технических ресурсах</w:t>
      </w:r>
    </w:p>
    <w:p w:rsidR="002B7B47" w:rsidRPr="00297AA2" w:rsidRDefault="002B7B47" w:rsidP="002B7B47">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B7B47" w:rsidRPr="00297AA2" w:rsidTr="005A0E50">
        <w:trPr>
          <w:trHeight w:val="530"/>
          <w:tblHeader/>
        </w:trPr>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w:t>
            </w:r>
          </w:p>
          <w:p w:rsidR="002B7B47" w:rsidRPr="00297AA2" w:rsidRDefault="002B7B47" w:rsidP="005A0E50">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Место</w:t>
            </w:r>
          </w:p>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Примечания</w:t>
            </w:r>
          </w:p>
        </w:tc>
      </w:tr>
      <w:tr w:rsidR="002B7B47" w:rsidRPr="00297AA2" w:rsidTr="005A0E50">
        <w:trPr>
          <w:trHeight w:val="333"/>
          <w:tblHeader/>
        </w:trPr>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B7B47" w:rsidRPr="00297AA2" w:rsidRDefault="002B7B47" w:rsidP="005A0E50">
            <w:pPr>
              <w:keepNext/>
              <w:widowControl/>
              <w:autoSpaceDE/>
              <w:autoSpaceDN/>
              <w:adjustRightInd/>
              <w:jc w:val="center"/>
              <w:rPr>
                <w:i/>
                <w:snapToGrid w:val="0"/>
                <w:sz w:val="18"/>
                <w:szCs w:val="18"/>
              </w:rPr>
            </w:pPr>
            <w:r w:rsidRPr="00297AA2">
              <w:rPr>
                <w:i/>
                <w:snapToGrid w:val="0"/>
                <w:sz w:val="18"/>
                <w:szCs w:val="18"/>
              </w:rPr>
              <w:t>7</w:t>
            </w:r>
          </w:p>
        </w:tc>
      </w:tr>
      <w:tr w:rsidR="002B7B47" w:rsidRPr="00297AA2" w:rsidTr="005A0E50">
        <w:trPr>
          <w:cantSplit/>
        </w:trPr>
        <w:tc>
          <w:tcPr>
            <w:tcW w:w="0" w:type="auto"/>
          </w:tcPr>
          <w:p w:rsidR="002B7B47" w:rsidRPr="00297AA2" w:rsidRDefault="002B7B47" w:rsidP="005A0E50">
            <w:pPr>
              <w:widowControl/>
              <w:numPr>
                <w:ilvl w:val="0"/>
                <w:numId w:val="12"/>
              </w:numPr>
              <w:autoSpaceDE/>
              <w:autoSpaceDN/>
              <w:adjustRightInd/>
              <w:jc w:val="both"/>
              <w:rPr>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r>
      <w:tr w:rsidR="002B7B47" w:rsidRPr="00297AA2" w:rsidTr="005A0E50">
        <w:trPr>
          <w:cantSplit/>
        </w:trPr>
        <w:tc>
          <w:tcPr>
            <w:tcW w:w="0" w:type="auto"/>
          </w:tcPr>
          <w:p w:rsidR="002B7B47" w:rsidRPr="00297AA2" w:rsidRDefault="002B7B47" w:rsidP="005A0E50">
            <w:pPr>
              <w:widowControl/>
              <w:numPr>
                <w:ilvl w:val="0"/>
                <w:numId w:val="12"/>
              </w:numPr>
              <w:autoSpaceDE/>
              <w:autoSpaceDN/>
              <w:adjustRightInd/>
              <w:jc w:val="both"/>
              <w:rPr>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r>
      <w:tr w:rsidR="002B7B47" w:rsidRPr="00297AA2" w:rsidTr="005A0E50">
        <w:trPr>
          <w:cantSplit/>
        </w:trPr>
        <w:tc>
          <w:tcPr>
            <w:tcW w:w="0" w:type="auto"/>
          </w:tcPr>
          <w:p w:rsidR="002B7B47" w:rsidRPr="00297AA2" w:rsidRDefault="002B7B47" w:rsidP="005A0E50">
            <w:pPr>
              <w:widowControl/>
              <w:numPr>
                <w:ilvl w:val="0"/>
                <w:numId w:val="12"/>
              </w:numPr>
              <w:autoSpaceDE/>
              <w:autoSpaceDN/>
              <w:adjustRightInd/>
              <w:jc w:val="both"/>
              <w:rPr>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r>
      <w:tr w:rsidR="002B7B47" w:rsidRPr="00297AA2" w:rsidTr="005A0E50">
        <w:trPr>
          <w:cantSplit/>
        </w:trPr>
        <w:tc>
          <w:tcPr>
            <w:tcW w:w="0" w:type="auto"/>
          </w:tcPr>
          <w:p w:rsidR="002B7B47" w:rsidRPr="00297AA2" w:rsidRDefault="002B7B47" w:rsidP="005A0E50">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c>
          <w:tcPr>
            <w:tcW w:w="0" w:type="auto"/>
          </w:tcPr>
          <w:p w:rsidR="002B7B47" w:rsidRPr="00297AA2" w:rsidRDefault="002B7B47" w:rsidP="005A0E50">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c>
          <w:tcPr>
            <w:tcW w:w="4644" w:type="dxa"/>
          </w:tcPr>
          <w:p w:rsidR="002B7B47" w:rsidRPr="00297AA2" w:rsidRDefault="002B7B47" w:rsidP="005A0E50">
            <w:pPr>
              <w:jc w:val="right"/>
              <w:rPr>
                <w:sz w:val="26"/>
                <w:szCs w:val="26"/>
              </w:rPr>
            </w:pPr>
          </w:p>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B7B47" w:rsidRPr="00297AA2" w:rsidRDefault="002B7B47" w:rsidP="002B7B47">
      <w:pPr>
        <w:pBdr>
          <w:bottom w:val="single" w:sz="4" w:space="1" w:color="auto"/>
        </w:pBdr>
        <w:shd w:val="clear" w:color="auto" w:fill="E0E0E0"/>
        <w:ind w:right="23"/>
        <w:jc w:val="center"/>
        <w:rPr>
          <w:b/>
          <w:color w:val="000000"/>
          <w:spacing w:val="36"/>
        </w:rPr>
        <w:sectPr w:rsidR="002B7B47"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B7B47" w:rsidRPr="00297AA2" w:rsidRDefault="002B7B47" w:rsidP="002B7B47">
      <w:pPr>
        <w:spacing w:before="60" w:after="60"/>
        <w:jc w:val="both"/>
        <w:outlineLvl w:val="1"/>
        <w:rPr>
          <w:b/>
        </w:rPr>
      </w:pPr>
      <w:bookmarkStart w:id="322" w:name="_Toc422244254"/>
      <w:r w:rsidRPr="00297AA2">
        <w:rPr>
          <w:b/>
        </w:rPr>
        <w:lastRenderedPageBreak/>
        <w:t>10.10.2 Инструкции по заполнению</w:t>
      </w:r>
      <w:bookmarkEnd w:id="322"/>
    </w:p>
    <w:p w:rsidR="002B7B47" w:rsidRPr="00297AA2" w:rsidRDefault="002B7B47" w:rsidP="002B7B47">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B7B47" w:rsidRPr="00297AA2" w:rsidRDefault="002B7B47" w:rsidP="002B7B47">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B7B47" w:rsidRPr="00297AA2" w:rsidRDefault="002B7B47" w:rsidP="002B7B47">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B7B47" w:rsidRPr="00297AA2" w:rsidRDefault="002B7B47" w:rsidP="002B7B47">
      <w:pPr>
        <w:widowControl/>
        <w:autoSpaceDE/>
        <w:autoSpaceDN/>
        <w:adjustRightInd/>
        <w:spacing w:before="120"/>
        <w:ind w:left="1134" w:hanging="1134"/>
        <w:jc w:val="both"/>
        <w:rPr>
          <w:snapToGrid w:val="0"/>
        </w:rPr>
        <w:sectPr w:rsidR="002B7B47" w:rsidRPr="00297AA2" w:rsidSect="00F27CCD">
          <w:pgSz w:w="11906" w:h="16838"/>
          <w:pgMar w:top="1134" w:right="707" w:bottom="1134" w:left="1701" w:header="708" w:footer="708" w:gutter="0"/>
          <w:cols w:space="708"/>
          <w:docGrid w:linePitch="360"/>
        </w:sectPr>
      </w:pPr>
    </w:p>
    <w:p w:rsidR="002B7B47" w:rsidRPr="00297AA2" w:rsidRDefault="002B7B47" w:rsidP="002B7B47">
      <w:pPr>
        <w:spacing w:before="120" w:after="60"/>
        <w:outlineLvl w:val="0"/>
        <w:rPr>
          <w:b/>
        </w:rPr>
      </w:pPr>
      <w:bookmarkStart w:id="323" w:name="_Toc422244255"/>
      <w:r w:rsidRPr="00297AA2">
        <w:rPr>
          <w:b/>
        </w:rPr>
        <w:lastRenderedPageBreak/>
        <w:t>10.11 Справ</w:t>
      </w:r>
      <w:r>
        <w:rPr>
          <w:b/>
        </w:rPr>
        <w:t>ка о кадровых ресурсах (форма 11</w:t>
      </w:r>
      <w:r w:rsidRPr="00297AA2">
        <w:rPr>
          <w:b/>
        </w:rPr>
        <w:t>)</w:t>
      </w:r>
      <w:bookmarkEnd w:id="323"/>
    </w:p>
    <w:p w:rsidR="002B7B47" w:rsidRPr="00297AA2" w:rsidRDefault="002B7B47" w:rsidP="002B7B47">
      <w:pPr>
        <w:spacing w:before="60" w:after="60"/>
        <w:jc w:val="both"/>
        <w:outlineLvl w:val="1"/>
      </w:pPr>
      <w:bookmarkStart w:id="324" w:name="_Toc422244256"/>
      <w:r w:rsidRPr="00297AA2">
        <w:t>10.11.1 .Форма Справки о кадровых ресурсах</w:t>
      </w:r>
      <w:bookmarkEnd w:id="324"/>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Default="002B7B47" w:rsidP="002B7B47">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B7B47" w:rsidRPr="00297AA2" w:rsidRDefault="002B7B47" w:rsidP="002B7B47">
      <w:pPr>
        <w:rPr>
          <w:sz w:val="22"/>
          <w:szCs w:val="22"/>
        </w:rPr>
      </w:pPr>
    </w:p>
    <w:p w:rsidR="002B7B47" w:rsidRPr="00297AA2" w:rsidRDefault="002B7B47" w:rsidP="002B7B47">
      <w:pPr>
        <w:spacing w:before="240" w:after="120"/>
        <w:jc w:val="center"/>
        <w:rPr>
          <w:b/>
        </w:rPr>
      </w:pPr>
      <w:r w:rsidRPr="00297AA2">
        <w:rPr>
          <w:b/>
        </w:rPr>
        <w:t>Справка о кадровых ресурсах</w:t>
      </w:r>
    </w:p>
    <w:p w:rsidR="002B7B47" w:rsidRPr="00297AA2" w:rsidRDefault="002B7B47" w:rsidP="002B7B47">
      <w:pPr>
        <w:spacing w:before="120" w:after="120"/>
        <w:jc w:val="both"/>
        <w:rPr>
          <w:color w:val="000000"/>
        </w:rPr>
      </w:pPr>
      <w:r w:rsidRPr="00297AA2">
        <w:rPr>
          <w:color w:val="000000"/>
        </w:rPr>
        <w:t>Наименование Потенциального участника закупки: __________________________________</w:t>
      </w:r>
    </w:p>
    <w:p w:rsidR="002B7B47" w:rsidRPr="00297AA2" w:rsidRDefault="002B7B47" w:rsidP="002B7B47">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B7B47" w:rsidRPr="00297AA2" w:rsidTr="005A0E50">
        <w:trPr>
          <w:trHeight w:val="551"/>
          <w:tblHeader/>
        </w:trPr>
        <w:tc>
          <w:tcPr>
            <w:tcW w:w="567" w:type="dxa"/>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B7B47" w:rsidRPr="00297AA2" w:rsidRDefault="002B7B47" w:rsidP="005A0E50">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B7B47" w:rsidRPr="00297AA2" w:rsidTr="005A0E50">
        <w:trPr>
          <w:cantSplit/>
        </w:trPr>
        <w:tc>
          <w:tcPr>
            <w:tcW w:w="9498" w:type="dxa"/>
            <w:gridSpan w:val="5"/>
          </w:tcPr>
          <w:p w:rsidR="002B7B47" w:rsidRPr="00297AA2" w:rsidRDefault="002B7B47" w:rsidP="005A0E50">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B7B47" w:rsidRPr="00297AA2" w:rsidTr="005A0E50">
        <w:tc>
          <w:tcPr>
            <w:tcW w:w="567" w:type="dxa"/>
          </w:tcPr>
          <w:p w:rsidR="002B7B47" w:rsidRPr="00297AA2" w:rsidRDefault="002B7B47" w:rsidP="005A0E50">
            <w:pPr>
              <w:widowControl/>
              <w:numPr>
                <w:ilvl w:val="0"/>
                <w:numId w:val="13"/>
              </w:numPr>
              <w:autoSpaceDE/>
              <w:autoSpaceDN/>
              <w:adjustRightInd/>
              <w:jc w:val="both"/>
              <w:rPr>
                <w:sz w:val="26"/>
                <w:szCs w:val="26"/>
              </w:rPr>
            </w:pPr>
          </w:p>
        </w:tc>
        <w:tc>
          <w:tcPr>
            <w:tcW w:w="2410" w:type="dxa"/>
          </w:tcPr>
          <w:p w:rsidR="002B7B47" w:rsidRPr="00297AA2" w:rsidRDefault="002B7B47" w:rsidP="005A0E50">
            <w:pPr>
              <w:widowControl/>
              <w:autoSpaceDE/>
              <w:autoSpaceDN/>
              <w:adjustRightInd/>
              <w:ind w:left="57" w:right="57"/>
              <w:rPr>
                <w:snapToGrid w:val="0"/>
                <w:sz w:val="26"/>
                <w:szCs w:val="26"/>
              </w:rPr>
            </w:pPr>
          </w:p>
        </w:tc>
        <w:tc>
          <w:tcPr>
            <w:tcW w:w="2552" w:type="dxa"/>
          </w:tcPr>
          <w:p w:rsidR="002B7B47" w:rsidRPr="00297AA2" w:rsidRDefault="002B7B47" w:rsidP="005A0E50">
            <w:pPr>
              <w:widowControl/>
              <w:autoSpaceDE/>
              <w:autoSpaceDN/>
              <w:adjustRightInd/>
              <w:ind w:left="57" w:right="57"/>
              <w:rPr>
                <w:snapToGrid w:val="0"/>
              </w:rPr>
            </w:pPr>
          </w:p>
        </w:tc>
        <w:tc>
          <w:tcPr>
            <w:tcW w:w="1984" w:type="dxa"/>
          </w:tcPr>
          <w:p w:rsidR="002B7B47" w:rsidRPr="00297AA2" w:rsidRDefault="002B7B47" w:rsidP="005A0E50">
            <w:pPr>
              <w:widowControl/>
              <w:autoSpaceDE/>
              <w:autoSpaceDN/>
              <w:adjustRightInd/>
              <w:ind w:left="57" w:right="57"/>
              <w:rPr>
                <w:snapToGrid w:val="0"/>
              </w:rPr>
            </w:pPr>
          </w:p>
        </w:tc>
        <w:tc>
          <w:tcPr>
            <w:tcW w:w="1985" w:type="dxa"/>
          </w:tcPr>
          <w:p w:rsidR="002B7B47" w:rsidRPr="00297AA2" w:rsidRDefault="002B7B47" w:rsidP="005A0E50">
            <w:pPr>
              <w:widowControl/>
              <w:autoSpaceDE/>
              <w:autoSpaceDN/>
              <w:adjustRightInd/>
              <w:ind w:left="57" w:right="57"/>
              <w:rPr>
                <w:snapToGrid w:val="0"/>
              </w:rPr>
            </w:pPr>
          </w:p>
        </w:tc>
      </w:tr>
      <w:tr w:rsidR="002B7B47" w:rsidRPr="00297AA2" w:rsidTr="005A0E50">
        <w:tc>
          <w:tcPr>
            <w:tcW w:w="567" w:type="dxa"/>
          </w:tcPr>
          <w:p w:rsidR="002B7B47" w:rsidRPr="00297AA2" w:rsidRDefault="002B7B47" w:rsidP="005A0E50">
            <w:pPr>
              <w:widowControl/>
              <w:numPr>
                <w:ilvl w:val="0"/>
                <w:numId w:val="13"/>
              </w:numPr>
              <w:autoSpaceDE/>
              <w:autoSpaceDN/>
              <w:adjustRightInd/>
              <w:jc w:val="both"/>
              <w:rPr>
                <w:sz w:val="26"/>
                <w:szCs w:val="26"/>
              </w:rPr>
            </w:pPr>
          </w:p>
        </w:tc>
        <w:tc>
          <w:tcPr>
            <w:tcW w:w="2410" w:type="dxa"/>
          </w:tcPr>
          <w:p w:rsidR="002B7B47" w:rsidRPr="00297AA2" w:rsidRDefault="002B7B47" w:rsidP="005A0E50">
            <w:pPr>
              <w:widowControl/>
              <w:autoSpaceDE/>
              <w:autoSpaceDN/>
              <w:adjustRightInd/>
              <w:ind w:left="57" w:right="57"/>
              <w:rPr>
                <w:snapToGrid w:val="0"/>
                <w:sz w:val="26"/>
                <w:szCs w:val="26"/>
              </w:rPr>
            </w:pPr>
          </w:p>
        </w:tc>
        <w:tc>
          <w:tcPr>
            <w:tcW w:w="2552" w:type="dxa"/>
          </w:tcPr>
          <w:p w:rsidR="002B7B47" w:rsidRPr="00297AA2" w:rsidRDefault="002B7B47" w:rsidP="005A0E50">
            <w:pPr>
              <w:widowControl/>
              <w:autoSpaceDE/>
              <w:autoSpaceDN/>
              <w:adjustRightInd/>
              <w:ind w:left="57" w:right="57"/>
              <w:rPr>
                <w:snapToGrid w:val="0"/>
              </w:rPr>
            </w:pPr>
          </w:p>
        </w:tc>
        <w:tc>
          <w:tcPr>
            <w:tcW w:w="1984" w:type="dxa"/>
          </w:tcPr>
          <w:p w:rsidR="002B7B47" w:rsidRPr="00297AA2" w:rsidRDefault="002B7B47" w:rsidP="005A0E50">
            <w:pPr>
              <w:widowControl/>
              <w:autoSpaceDE/>
              <w:autoSpaceDN/>
              <w:adjustRightInd/>
              <w:ind w:left="57" w:right="57"/>
              <w:rPr>
                <w:snapToGrid w:val="0"/>
              </w:rPr>
            </w:pPr>
          </w:p>
        </w:tc>
        <w:tc>
          <w:tcPr>
            <w:tcW w:w="1985" w:type="dxa"/>
          </w:tcPr>
          <w:p w:rsidR="002B7B47" w:rsidRPr="00297AA2" w:rsidRDefault="002B7B47" w:rsidP="005A0E50">
            <w:pPr>
              <w:widowControl/>
              <w:autoSpaceDE/>
              <w:autoSpaceDN/>
              <w:adjustRightInd/>
              <w:ind w:left="57" w:right="57"/>
              <w:rPr>
                <w:snapToGrid w:val="0"/>
              </w:rPr>
            </w:pPr>
          </w:p>
        </w:tc>
      </w:tr>
      <w:tr w:rsidR="002B7B47" w:rsidRPr="00297AA2" w:rsidTr="005A0E50">
        <w:tc>
          <w:tcPr>
            <w:tcW w:w="567" w:type="dxa"/>
          </w:tcPr>
          <w:p w:rsidR="002B7B47" w:rsidRPr="00297AA2" w:rsidRDefault="002B7B47" w:rsidP="005A0E50">
            <w:pPr>
              <w:widowControl/>
              <w:numPr>
                <w:ilvl w:val="0"/>
                <w:numId w:val="13"/>
              </w:numPr>
              <w:autoSpaceDE/>
              <w:autoSpaceDN/>
              <w:adjustRightInd/>
              <w:jc w:val="both"/>
              <w:rPr>
                <w:sz w:val="26"/>
                <w:szCs w:val="26"/>
              </w:rPr>
            </w:pPr>
          </w:p>
        </w:tc>
        <w:tc>
          <w:tcPr>
            <w:tcW w:w="2410" w:type="dxa"/>
          </w:tcPr>
          <w:p w:rsidR="002B7B47" w:rsidRPr="00297AA2" w:rsidRDefault="002B7B47" w:rsidP="005A0E50">
            <w:pPr>
              <w:widowControl/>
              <w:autoSpaceDE/>
              <w:autoSpaceDN/>
              <w:adjustRightInd/>
              <w:ind w:left="57" w:right="57"/>
              <w:rPr>
                <w:snapToGrid w:val="0"/>
                <w:sz w:val="26"/>
                <w:szCs w:val="26"/>
              </w:rPr>
            </w:pPr>
          </w:p>
        </w:tc>
        <w:tc>
          <w:tcPr>
            <w:tcW w:w="2552" w:type="dxa"/>
          </w:tcPr>
          <w:p w:rsidR="002B7B47" w:rsidRPr="00297AA2" w:rsidRDefault="002B7B47" w:rsidP="005A0E50">
            <w:pPr>
              <w:widowControl/>
              <w:autoSpaceDE/>
              <w:autoSpaceDN/>
              <w:adjustRightInd/>
              <w:ind w:left="57" w:right="57"/>
              <w:rPr>
                <w:snapToGrid w:val="0"/>
              </w:rPr>
            </w:pPr>
          </w:p>
        </w:tc>
        <w:tc>
          <w:tcPr>
            <w:tcW w:w="1984" w:type="dxa"/>
          </w:tcPr>
          <w:p w:rsidR="002B7B47" w:rsidRPr="00297AA2" w:rsidRDefault="002B7B47" w:rsidP="005A0E50">
            <w:pPr>
              <w:widowControl/>
              <w:autoSpaceDE/>
              <w:autoSpaceDN/>
              <w:adjustRightInd/>
              <w:ind w:left="57" w:right="57"/>
              <w:rPr>
                <w:snapToGrid w:val="0"/>
              </w:rPr>
            </w:pPr>
          </w:p>
        </w:tc>
        <w:tc>
          <w:tcPr>
            <w:tcW w:w="1985" w:type="dxa"/>
          </w:tcPr>
          <w:p w:rsidR="002B7B47" w:rsidRPr="00297AA2" w:rsidRDefault="002B7B47" w:rsidP="005A0E50">
            <w:pPr>
              <w:widowControl/>
              <w:autoSpaceDE/>
              <w:autoSpaceDN/>
              <w:adjustRightInd/>
              <w:ind w:left="57" w:right="57"/>
              <w:rPr>
                <w:snapToGrid w:val="0"/>
              </w:rPr>
            </w:pPr>
          </w:p>
        </w:tc>
      </w:tr>
      <w:tr w:rsidR="002B7B47" w:rsidRPr="00297AA2" w:rsidTr="005A0E50">
        <w:tc>
          <w:tcPr>
            <w:tcW w:w="567" w:type="dxa"/>
          </w:tcPr>
          <w:p w:rsidR="002B7B47" w:rsidRPr="00297AA2" w:rsidRDefault="002B7B47" w:rsidP="005A0E50">
            <w:pPr>
              <w:rPr>
                <w:sz w:val="26"/>
                <w:szCs w:val="26"/>
              </w:rPr>
            </w:pPr>
            <w:r w:rsidRPr="00297AA2">
              <w:rPr>
                <w:sz w:val="26"/>
                <w:szCs w:val="26"/>
              </w:rPr>
              <w:t>…</w:t>
            </w:r>
          </w:p>
        </w:tc>
        <w:tc>
          <w:tcPr>
            <w:tcW w:w="2410" w:type="dxa"/>
          </w:tcPr>
          <w:p w:rsidR="002B7B47" w:rsidRPr="00297AA2" w:rsidRDefault="002B7B47" w:rsidP="005A0E50">
            <w:pPr>
              <w:widowControl/>
              <w:autoSpaceDE/>
              <w:autoSpaceDN/>
              <w:adjustRightInd/>
              <w:ind w:left="57" w:right="57"/>
              <w:rPr>
                <w:snapToGrid w:val="0"/>
                <w:sz w:val="26"/>
                <w:szCs w:val="26"/>
              </w:rPr>
            </w:pPr>
          </w:p>
        </w:tc>
        <w:tc>
          <w:tcPr>
            <w:tcW w:w="2552" w:type="dxa"/>
          </w:tcPr>
          <w:p w:rsidR="002B7B47" w:rsidRPr="00297AA2" w:rsidRDefault="002B7B47" w:rsidP="005A0E50">
            <w:pPr>
              <w:widowControl/>
              <w:autoSpaceDE/>
              <w:autoSpaceDN/>
              <w:adjustRightInd/>
              <w:ind w:left="57" w:right="57"/>
              <w:rPr>
                <w:snapToGrid w:val="0"/>
              </w:rPr>
            </w:pPr>
          </w:p>
        </w:tc>
        <w:tc>
          <w:tcPr>
            <w:tcW w:w="1984" w:type="dxa"/>
          </w:tcPr>
          <w:p w:rsidR="002B7B47" w:rsidRPr="00297AA2" w:rsidRDefault="002B7B47" w:rsidP="005A0E50">
            <w:pPr>
              <w:widowControl/>
              <w:autoSpaceDE/>
              <w:autoSpaceDN/>
              <w:adjustRightInd/>
              <w:ind w:left="57" w:right="57"/>
              <w:rPr>
                <w:snapToGrid w:val="0"/>
              </w:rPr>
            </w:pPr>
          </w:p>
        </w:tc>
        <w:tc>
          <w:tcPr>
            <w:tcW w:w="1985" w:type="dxa"/>
          </w:tcPr>
          <w:p w:rsidR="002B7B47" w:rsidRPr="00297AA2" w:rsidRDefault="002B7B47" w:rsidP="005A0E50">
            <w:pPr>
              <w:widowControl/>
              <w:autoSpaceDE/>
              <w:autoSpaceDN/>
              <w:adjustRightInd/>
              <w:ind w:left="57" w:right="57"/>
              <w:rPr>
                <w:snapToGrid w:val="0"/>
              </w:rPr>
            </w:pPr>
          </w:p>
        </w:tc>
      </w:tr>
      <w:tr w:rsidR="002B7B47" w:rsidRPr="00297AA2" w:rsidTr="005A0E50">
        <w:trPr>
          <w:cantSplit/>
        </w:trPr>
        <w:tc>
          <w:tcPr>
            <w:tcW w:w="9498" w:type="dxa"/>
            <w:gridSpan w:val="5"/>
          </w:tcPr>
          <w:p w:rsidR="002B7B47" w:rsidRPr="00297AA2" w:rsidRDefault="002B7B47" w:rsidP="005A0E50">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B7B47" w:rsidRPr="00297AA2" w:rsidTr="005A0E50">
        <w:tc>
          <w:tcPr>
            <w:tcW w:w="567" w:type="dxa"/>
          </w:tcPr>
          <w:p w:rsidR="002B7B47" w:rsidRPr="00297AA2" w:rsidRDefault="002B7B47" w:rsidP="005A0E50">
            <w:pPr>
              <w:widowControl/>
              <w:numPr>
                <w:ilvl w:val="0"/>
                <w:numId w:val="14"/>
              </w:numPr>
              <w:autoSpaceDE/>
              <w:autoSpaceDN/>
              <w:adjustRightInd/>
              <w:jc w:val="both"/>
              <w:rPr>
                <w:sz w:val="26"/>
                <w:szCs w:val="26"/>
              </w:rPr>
            </w:pPr>
          </w:p>
        </w:tc>
        <w:tc>
          <w:tcPr>
            <w:tcW w:w="2410" w:type="dxa"/>
          </w:tcPr>
          <w:p w:rsidR="002B7B47" w:rsidRPr="00297AA2" w:rsidRDefault="002B7B47" w:rsidP="005A0E50">
            <w:pPr>
              <w:widowControl/>
              <w:autoSpaceDE/>
              <w:autoSpaceDN/>
              <w:adjustRightInd/>
              <w:ind w:left="57" w:right="57"/>
              <w:rPr>
                <w:snapToGrid w:val="0"/>
                <w:sz w:val="26"/>
                <w:szCs w:val="26"/>
              </w:rPr>
            </w:pPr>
          </w:p>
        </w:tc>
        <w:tc>
          <w:tcPr>
            <w:tcW w:w="2552" w:type="dxa"/>
          </w:tcPr>
          <w:p w:rsidR="002B7B47" w:rsidRPr="00297AA2" w:rsidRDefault="002B7B47" w:rsidP="005A0E50">
            <w:pPr>
              <w:widowControl/>
              <w:autoSpaceDE/>
              <w:autoSpaceDN/>
              <w:adjustRightInd/>
              <w:ind w:left="57" w:right="57"/>
              <w:rPr>
                <w:snapToGrid w:val="0"/>
              </w:rPr>
            </w:pPr>
          </w:p>
        </w:tc>
        <w:tc>
          <w:tcPr>
            <w:tcW w:w="1984" w:type="dxa"/>
          </w:tcPr>
          <w:p w:rsidR="002B7B47" w:rsidRPr="00297AA2" w:rsidRDefault="002B7B47" w:rsidP="005A0E50">
            <w:pPr>
              <w:widowControl/>
              <w:autoSpaceDE/>
              <w:autoSpaceDN/>
              <w:adjustRightInd/>
              <w:ind w:left="57" w:right="57"/>
              <w:rPr>
                <w:snapToGrid w:val="0"/>
              </w:rPr>
            </w:pPr>
          </w:p>
        </w:tc>
        <w:tc>
          <w:tcPr>
            <w:tcW w:w="1985" w:type="dxa"/>
          </w:tcPr>
          <w:p w:rsidR="002B7B47" w:rsidRPr="00297AA2" w:rsidRDefault="002B7B47" w:rsidP="005A0E50">
            <w:pPr>
              <w:widowControl/>
              <w:autoSpaceDE/>
              <w:autoSpaceDN/>
              <w:adjustRightInd/>
              <w:ind w:left="57" w:right="57"/>
              <w:rPr>
                <w:snapToGrid w:val="0"/>
              </w:rPr>
            </w:pPr>
          </w:p>
        </w:tc>
      </w:tr>
      <w:tr w:rsidR="002B7B47" w:rsidRPr="00297AA2" w:rsidTr="005A0E50">
        <w:tc>
          <w:tcPr>
            <w:tcW w:w="567" w:type="dxa"/>
          </w:tcPr>
          <w:p w:rsidR="002B7B47" w:rsidRPr="00297AA2" w:rsidRDefault="002B7B47" w:rsidP="005A0E50">
            <w:pPr>
              <w:widowControl/>
              <w:numPr>
                <w:ilvl w:val="0"/>
                <w:numId w:val="14"/>
              </w:numPr>
              <w:autoSpaceDE/>
              <w:autoSpaceDN/>
              <w:adjustRightInd/>
              <w:jc w:val="both"/>
              <w:rPr>
                <w:sz w:val="26"/>
                <w:szCs w:val="26"/>
              </w:rPr>
            </w:pPr>
          </w:p>
        </w:tc>
        <w:tc>
          <w:tcPr>
            <w:tcW w:w="2410" w:type="dxa"/>
          </w:tcPr>
          <w:p w:rsidR="002B7B47" w:rsidRPr="00297AA2" w:rsidRDefault="002B7B47" w:rsidP="005A0E50">
            <w:pPr>
              <w:widowControl/>
              <w:autoSpaceDE/>
              <w:autoSpaceDN/>
              <w:adjustRightInd/>
              <w:ind w:left="57" w:right="57"/>
              <w:rPr>
                <w:snapToGrid w:val="0"/>
                <w:sz w:val="26"/>
                <w:szCs w:val="26"/>
              </w:rPr>
            </w:pPr>
          </w:p>
        </w:tc>
        <w:tc>
          <w:tcPr>
            <w:tcW w:w="2552" w:type="dxa"/>
          </w:tcPr>
          <w:p w:rsidR="002B7B47" w:rsidRPr="00297AA2" w:rsidRDefault="002B7B47" w:rsidP="005A0E50">
            <w:pPr>
              <w:widowControl/>
              <w:autoSpaceDE/>
              <w:autoSpaceDN/>
              <w:adjustRightInd/>
              <w:ind w:left="57" w:right="57"/>
              <w:rPr>
                <w:snapToGrid w:val="0"/>
              </w:rPr>
            </w:pPr>
          </w:p>
        </w:tc>
        <w:tc>
          <w:tcPr>
            <w:tcW w:w="1984" w:type="dxa"/>
          </w:tcPr>
          <w:p w:rsidR="002B7B47" w:rsidRPr="00297AA2" w:rsidRDefault="002B7B47" w:rsidP="005A0E50">
            <w:pPr>
              <w:widowControl/>
              <w:autoSpaceDE/>
              <w:autoSpaceDN/>
              <w:adjustRightInd/>
              <w:ind w:left="57" w:right="57"/>
              <w:rPr>
                <w:snapToGrid w:val="0"/>
              </w:rPr>
            </w:pPr>
          </w:p>
        </w:tc>
        <w:tc>
          <w:tcPr>
            <w:tcW w:w="1985" w:type="dxa"/>
          </w:tcPr>
          <w:p w:rsidR="002B7B47" w:rsidRPr="00297AA2" w:rsidRDefault="002B7B47" w:rsidP="005A0E50">
            <w:pPr>
              <w:widowControl/>
              <w:autoSpaceDE/>
              <w:autoSpaceDN/>
              <w:adjustRightInd/>
              <w:ind w:left="57" w:right="57"/>
              <w:rPr>
                <w:snapToGrid w:val="0"/>
              </w:rPr>
            </w:pPr>
          </w:p>
        </w:tc>
      </w:tr>
      <w:tr w:rsidR="002B7B47" w:rsidRPr="00297AA2" w:rsidTr="005A0E50">
        <w:tc>
          <w:tcPr>
            <w:tcW w:w="567" w:type="dxa"/>
          </w:tcPr>
          <w:p w:rsidR="002B7B47" w:rsidRPr="00297AA2" w:rsidRDefault="002B7B47" w:rsidP="005A0E50">
            <w:pPr>
              <w:widowControl/>
              <w:numPr>
                <w:ilvl w:val="0"/>
                <w:numId w:val="14"/>
              </w:numPr>
              <w:autoSpaceDE/>
              <w:autoSpaceDN/>
              <w:adjustRightInd/>
              <w:jc w:val="both"/>
              <w:rPr>
                <w:sz w:val="26"/>
                <w:szCs w:val="26"/>
              </w:rPr>
            </w:pPr>
          </w:p>
        </w:tc>
        <w:tc>
          <w:tcPr>
            <w:tcW w:w="2410" w:type="dxa"/>
          </w:tcPr>
          <w:p w:rsidR="002B7B47" w:rsidRPr="00297AA2" w:rsidRDefault="002B7B47" w:rsidP="005A0E50">
            <w:pPr>
              <w:widowControl/>
              <w:autoSpaceDE/>
              <w:autoSpaceDN/>
              <w:adjustRightInd/>
              <w:ind w:left="57" w:right="57"/>
              <w:rPr>
                <w:snapToGrid w:val="0"/>
                <w:sz w:val="26"/>
                <w:szCs w:val="26"/>
              </w:rPr>
            </w:pPr>
          </w:p>
        </w:tc>
        <w:tc>
          <w:tcPr>
            <w:tcW w:w="2552" w:type="dxa"/>
          </w:tcPr>
          <w:p w:rsidR="002B7B47" w:rsidRPr="00297AA2" w:rsidRDefault="002B7B47" w:rsidP="005A0E50">
            <w:pPr>
              <w:widowControl/>
              <w:autoSpaceDE/>
              <w:autoSpaceDN/>
              <w:adjustRightInd/>
              <w:ind w:left="57" w:right="57"/>
              <w:rPr>
                <w:snapToGrid w:val="0"/>
              </w:rPr>
            </w:pPr>
          </w:p>
        </w:tc>
        <w:tc>
          <w:tcPr>
            <w:tcW w:w="1984" w:type="dxa"/>
          </w:tcPr>
          <w:p w:rsidR="002B7B47" w:rsidRPr="00297AA2" w:rsidRDefault="002B7B47" w:rsidP="005A0E50">
            <w:pPr>
              <w:widowControl/>
              <w:autoSpaceDE/>
              <w:autoSpaceDN/>
              <w:adjustRightInd/>
              <w:ind w:left="57" w:right="57"/>
              <w:rPr>
                <w:snapToGrid w:val="0"/>
              </w:rPr>
            </w:pPr>
          </w:p>
        </w:tc>
        <w:tc>
          <w:tcPr>
            <w:tcW w:w="1985" w:type="dxa"/>
          </w:tcPr>
          <w:p w:rsidR="002B7B47" w:rsidRPr="00297AA2" w:rsidRDefault="002B7B47" w:rsidP="005A0E50">
            <w:pPr>
              <w:widowControl/>
              <w:autoSpaceDE/>
              <w:autoSpaceDN/>
              <w:adjustRightInd/>
              <w:ind w:left="57" w:right="57"/>
              <w:rPr>
                <w:snapToGrid w:val="0"/>
              </w:rPr>
            </w:pPr>
          </w:p>
        </w:tc>
      </w:tr>
      <w:tr w:rsidR="002B7B47" w:rsidRPr="00297AA2" w:rsidTr="005A0E50">
        <w:tc>
          <w:tcPr>
            <w:tcW w:w="567" w:type="dxa"/>
          </w:tcPr>
          <w:p w:rsidR="002B7B47" w:rsidRPr="00297AA2" w:rsidRDefault="002B7B47" w:rsidP="005A0E50">
            <w:pPr>
              <w:rPr>
                <w:sz w:val="26"/>
                <w:szCs w:val="26"/>
              </w:rPr>
            </w:pPr>
            <w:r w:rsidRPr="00297AA2">
              <w:rPr>
                <w:sz w:val="26"/>
                <w:szCs w:val="26"/>
              </w:rPr>
              <w:t>…</w:t>
            </w:r>
          </w:p>
        </w:tc>
        <w:tc>
          <w:tcPr>
            <w:tcW w:w="2410" w:type="dxa"/>
          </w:tcPr>
          <w:p w:rsidR="002B7B47" w:rsidRPr="00297AA2" w:rsidRDefault="002B7B47" w:rsidP="005A0E50">
            <w:pPr>
              <w:widowControl/>
              <w:autoSpaceDE/>
              <w:autoSpaceDN/>
              <w:adjustRightInd/>
              <w:ind w:left="57" w:right="57"/>
              <w:rPr>
                <w:snapToGrid w:val="0"/>
                <w:sz w:val="26"/>
                <w:szCs w:val="26"/>
              </w:rPr>
            </w:pPr>
          </w:p>
        </w:tc>
        <w:tc>
          <w:tcPr>
            <w:tcW w:w="2552" w:type="dxa"/>
          </w:tcPr>
          <w:p w:rsidR="002B7B47" w:rsidRPr="00297AA2" w:rsidRDefault="002B7B47" w:rsidP="005A0E50">
            <w:pPr>
              <w:widowControl/>
              <w:autoSpaceDE/>
              <w:autoSpaceDN/>
              <w:adjustRightInd/>
              <w:ind w:left="57" w:right="57"/>
              <w:rPr>
                <w:snapToGrid w:val="0"/>
              </w:rPr>
            </w:pPr>
          </w:p>
        </w:tc>
        <w:tc>
          <w:tcPr>
            <w:tcW w:w="1984" w:type="dxa"/>
          </w:tcPr>
          <w:p w:rsidR="002B7B47" w:rsidRPr="00297AA2" w:rsidRDefault="002B7B47" w:rsidP="005A0E50">
            <w:pPr>
              <w:widowControl/>
              <w:autoSpaceDE/>
              <w:autoSpaceDN/>
              <w:adjustRightInd/>
              <w:ind w:left="57" w:right="57"/>
              <w:rPr>
                <w:snapToGrid w:val="0"/>
              </w:rPr>
            </w:pPr>
          </w:p>
        </w:tc>
        <w:tc>
          <w:tcPr>
            <w:tcW w:w="1985" w:type="dxa"/>
          </w:tcPr>
          <w:p w:rsidR="002B7B47" w:rsidRPr="00297AA2" w:rsidRDefault="002B7B47" w:rsidP="005A0E50">
            <w:pPr>
              <w:widowControl/>
              <w:autoSpaceDE/>
              <w:autoSpaceDN/>
              <w:adjustRightInd/>
              <w:ind w:left="57" w:right="57"/>
              <w:rPr>
                <w:snapToGrid w:val="0"/>
              </w:rPr>
            </w:pPr>
          </w:p>
        </w:tc>
      </w:tr>
      <w:tr w:rsidR="002B7B47" w:rsidRPr="00297AA2" w:rsidTr="005A0E50">
        <w:trPr>
          <w:cantSplit/>
        </w:trPr>
        <w:tc>
          <w:tcPr>
            <w:tcW w:w="9498" w:type="dxa"/>
            <w:gridSpan w:val="5"/>
          </w:tcPr>
          <w:p w:rsidR="002B7B47" w:rsidRPr="00297AA2" w:rsidRDefault="002B7B47" w:rsidP="005A0E50">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B7B47" w:rsidRPr="00297AA2" w:rsidTr="005A0E50">
        <w:tc>
          <w:tcPr>
            <w:tcW w:w="567" w:type="dxa"/>
          </w:tcPr>
          <w:p w:rsidR="002B7B47" w:rsidRPr="00297AA2" w:rsidRDefault="002B7B47" w:rsidP="005A0E50">
            <w:pPr>
              <w:widowControl/>
              <w:numPr>
                <w:ilvl w:val="0"/>
                <w:numId w:val="15"/>
              </w:numPr>
              <w:autoSpaceDE/>
              <w:autoSpaceDN/>
              <w:adjustRightInd/>
              <w:jc w:val="both"/>
              <w:rPr>
                <w:sz w:val="26"/>
                <w:szCs w:val="26"/>
              </w:rPr>
            </w:pPr>
          </w:p>
        </w:tc>
        <w:tc>
          <w:tcPr>
            <w:tcW w:w="2410" w:type="dxa"/>
          </w:tcPr>
          <w:p w:rsidR="002B7B47" w:rsidRPr="00297AA2" w:rsidRDefault="002B7B47" w:rsidP="005A0E50">
            <w:pPr>
              <w:widowControl/>
              <w:autoSpaceDE/>
              <w:autoSpaceDN/>
              <w:adjustRightInd/>
              <w:ind w:left="57" w:right="57"/>
              <w:rPr>
                <w:snapToGrid w:val="0"/>
                <w:sz w:val="26"/>
                <w:szCs w:val="26"/>
              </w:rPr>
            </w:pPr>
          </w:p>
        </w:tc>
        <w:tc>
          <w:tcPr>
            <w:tcW w:w="2552" w:type="dxa"/>
          </w:tcPr>
          <w:p w:rsidR="002B7B47" w:rsidRPr="00297AA2" w:rsidRDefault="002B7B47" w:rsidP="005A0E50">
            <w:pPr>
              <w:widowControl/>
              <w:autoSpaceDE/>
              <w:autoSpaceDN/>
              <w:adjustRightInd/>
              <w:ind w:left="57" w:right="57"/>
              <w:jc w:val="center"/>
              <w:rPr>
                <w:snapToGrid w:val="0"/>
              </w:rPr>
            </w:pPr>
          </w:p>
        </w:tc>
        <w:tc>
          <w:tcPr>
            <w:tcW w:w="1984" w:type="dxa"/>
          </w:tcPr>
          <w:p w:rsidR="002B7B47" w:rsidRPr="00297AA2" w:rsidRDefault="002B7B47" w:rsidP="005A0E50">
            <w:pPr>
              <w:widowControl/>
              <w:autoSpaceDE/>
              <w:autoSpaceDN/>
              <w:adjustRightInd/>
              <w:ind w:left="57" w:right="57"/>
              <w:rPr>
                <w:snapToGrid w:val="0"/>
              </w:rPr>
            </w:pPr>
          </w:p>
        </w:tc>
        <w:tc>
          <w:tcPr>
            <w:tcW w:w="1985" w:type="dxa"/>
          </w:tcPr>
          <w:p w:rsidR="002B7B47" w:rsidRPr="00297AA2" w:rsidRDefault="002B7B47" w:rsidP="005A0E50">
            <w:pPr>
              <w:widowControl/>
              <w:autoSpaceDE/>
              <w:autoSpaceDN/>
              <w:adjustRightInd/>
              <w:ind w:left="57" w:right="57"/>
              <w:jc w:val="center"/>
              <w:rPr>
                <w:snapToGrid w:val="0"/>
              </w:rPr>
            </w:pPr>
          </w:p>
        </w:tc>
      </w:tr>
      <w:tr w:rsidR="002B7B47" w:rsidRPr="00297AA2" w:rsidTr="005A0E50">
        <w:tc>
          <w:tcPr>
            <w:tcW w:w="567" w:type="dxa"/>
          </w:tcPr>
          <w:p w:rsidR="002B7B47" w:rsidRPr="00297AA2" w:rsidRDefault="002B7B47" w:rsidP="005A0E50">
            <w:pPr>
              <w:widowControl/>
              <w:numPr>
                <w:ilvl w:val="0"/>
                <w:numId w:val="15"/>
              </w:numPr>
              <w:autoSpaceDE/>
              <w:autoSpaceDN/>
              <w:adjustRightInd/>
              <w:jc w:val="both"/>
              <w:rPr>
                <w:sz w:val="26"/>
                <w:szCs w:val="26"/>
              </w:rPr>
            </w:pPr>
          </w:p>
        </w:tc>
        <w:tc>
          <w:tcPr>
            <w:tcW w:w="2410" w:type="dxa"/>
          </w:tcPr>
          <w:p w:rsidR="002B7B47" w:rsidRPr="00297AA2" w:rsidRDefault="002B7B47" w:rsidP="005A0E50">
            <w:pPr>
              <w:widowControl/>
              <w:autoSpaceDE/>
              <w:autoSpaceDN/>
              <w:adjustRightInd/>
              <w:ind w:left="57" w:right="57"/>
              <w:rPr>
                <w:snapToGrid w:val="0"/>
                <w:sz w:val="26"/>
                <w:szCs w:val="26"/>
              </w:rPr>
            </w:pPr>
          </w:p>
        </w:tc>
        <w:tc>
          <w:tcPr>
            <w:tcW w:w="2552" w:type="dxa"/>
          </w:tcPr>
          <w:p w:rsidR="002B7B47" w:rsidRPr="00297AA2" w:rsidRDefault="002B7B47" w:rsidP="005A0E50">
            <w:pPr>
              <w:widowControl/>
              <w:autoSpaceDE/>
              <w:autoSpaceDN/>
              <w:adjustRightInd/>
              <w:ind w:left="57" w:right="57"/>
              <w:jc w:val="center"/>
              <w:rPr>
                <w:snapToGrid w:val="0"/>
              </w:rPr>
            </w:pPr>
          </w:p>
        </w:tc>
        <w:tc>
          <w:tcPr>
            <w:tcW w:w="1984" w:type="dxa"/>
          </w:tcPr>
          <w:p w:rsidR="002B7B47" w:rsidRPr="00297AA2" w:rsidRDefault="002B7B47" w:rsidP="005A0E50">
            <w:pPr>
              <w:widowControl/>
              <w:autoSpaceDE/>
              <w:autoSpaceDN/>
              <w:adjustRightInd/>
              <w:ind w:left="57" w:right="57"/>
              <w:rPr>
                <w:snapToGrid w:val="0"/>
              </w:rPr>
            </w:pPr>
          </w:p>
        </w:tc>
        <w:tc>
          <w:tcPr>
            <w:tcW w:w="1985" w:type="dxa"/>
          </w:tcPr>
          <w:p w:rsidR="002B7B47" w:rsidRPr="00297AA2" w:rsidRDefault="002B7B47" w:rsidP="005A0E50">
            <w:pPr>
              <w:widowControl/>
              <w:autoSpaceDE/>
              <w:autoSpaceDN/>
              <w:adjustRightInd/>
              <w:ind w:left="57" w:right="57"/>
              <w:jc w:val="center"/>
              <w:rPr>
                <w:snapToGrid w:val="0"/>
              </w:rPr>
            </w:pPr>
          </w:p>
        </w:tc>
      </w:tr>
      <w:tr w:rsidR="002B7B47" w:rsidRPr="00297AA2" w:rsidTr="005A0E50">
        <w:tc>
          <w:tcPr>
            <w:tcW w:w="567" w:type="dxa"/>
          </w:tcPr>
          <w:p w:rsidR="002B7B47" w:rsidRPr="00297AA2" w:rsidRDefault="002B7B47" w:rsidP="005A0E50">
            <w:pPr>
              <w:widowControl/>
              <w:numPr>
                <w:ilvl w:val="0"/>
                <w:numId w:val="15"/>
              </w:numPr>
              <w:autoSpaceDE/>
              <w:autoSpaceDN/>
              <w:adjustRightInd/>
              <w:jc w:val="both"/>
              <w:rPr>
                <w:sz w:val="26"/>
                <w:szCs w:val="26"/>
              </w:rPr>
            </w:pPr>
          </w:p>
        </w:tc>
        <w:tc>
          <w:tcPr>
            <w:tcW w:w="2410" w:type="dxa"/>
          </w:tcPr>
          <w:p w:rsidR="002B7B47" w:rsidRPr="00297AA2" w:rsidRDefault="002B7B47" w:rsidP="005A0E50">
            <w:pPr>
              <w:widowControl/>
              <w:autoSpaceDE/>
              <w:autoSpaceDN/>
              <w:adjustRightInd/>
              <w:ind w:left="57" w:right="57"/>
              <w:rPr>
                <w:snapToGrid w:val="0"/>
                <w:sz w:val="26"/>
                <w:szCs w:val="26"/>
              </w:rPr>
            </w:pPr>
          </w:p>
        </w:tc>
        <w:tc>
          <w:tcPr>
            <w:tcW w:w="2552" w:type="dxa"/>
          </w:tcPr>
          <w:p w:rsidR="002B7B47" w:rsidRPr="00297AA2" w:rsidRDefault="002B7B47" w:rsidP="005A0E50">
            <w:pPr>
              <w:widowControl/>
              <w:autoSpaceDE/>
              <w:autoSpaceDN/>
              <w:adjustRightInd/>
              <w:ind w:left="57" w:right="57"/>
              <w:jc w:val="center"/>
              <w:rPr>
                <w:snapToGrid w:val="0"/>
                <w:sz w:val="26"/>
                <w:szCs w:val="26"/>
              </w:rPr>
            </w:pPr>
          </w:p>
        </w:tc>
        <w:tc>
          <w:tcPr>
            <w:tcW w:w="1984" w:type="dxa"/>
          </w:tcPr>
          <w:p w:rsidR="002B7B47" w:rsidRPr="00297AA2" w:rsidRDefault="002B7B47" w:rsidP="005A0E50">
            <w:pPr>
              <w:widowControl/>
              <w:autoSpaceDE/>
              <w:autoSpaceDN/>
              <w:adjustRightInd/>
              <w:ind w:left="57" w:right="57"/>
              <w:rPr>
                <w:snapToGrid w:val="0"/>
                <w:sz w:val="26"/>
                <w:szCs w:val="26"/>
              </w:rPr>
            </w:pPr>
          </w:p>
        </w:tc>
        <w:tc>
          <w:tcPr>
            <w:tcW w:w="1985" w:type="dxa"/>
          </w:tcPr>
          <w:p w:rsidR="002B7B47" w:rsidRPr="00297AA2" w:rsidRDefault="002B7B47" w:rsidP="005A0E50">
            <w:pPr>
              <w:widowControl/>
              <w:autoSpaceDE/>
              <w:autoSpaceDN/>
              <w:adjustRightInd/>
              <w:ind w:left="57" w:right="57"/>
              <w:jc w:val="center"/>
              <w:rPr>
                <w:snapToGrid w:val="0"/>
                <w:sz w:val="26"/>
                <w:szCs w:val="26"/>
              </w:rPr>
            </w:pPr>
          </w:p>
        </w:tc>
      </w:tr>
      <w:tr w:rsidR="002B7B47" w:rsidRPr="00297AA2" w:rsidTr="005A0E50">
        <w:tc>
          <w:tcPr>
            <w:tcW w:w="567" w:type="dxa"/>
          </w:tcPr>
          <w:p w:rsidR="002B7B47" w:rsidRPr="00297AA2" w:rsidRDefault="002B7B47" w:rsidP="005A0E50">
            <w:pPr>
              <w:rPr>
                <w:sz w:val="26"/>
                <w:szCs w:val="26"/>
              </w:rPr>
            </w:pPr>
            <w:r w:rsidRPr="00297AA2">
              <w:rPr>
                <w:sz w:val="26"/>
                <w:szCs w:val="26"/>
              </w:rPr>
              <w:t>…</w:t>
            </w:r>
          </w:p>
        </w:tc>
        <w:tc>
          <w:tcPr>
            <w:tcW w:w="2410" w:type="dxa"/>
          </w:tcPr>
          <w:p w:rsidR="002B7B47" w:rsidRPr="00297AA2" w:rsidRDefault="002B7B47" w:rsidP="005A0E50">
            <w:pPr>
              <w:widowControl/>
              <w:autoSpaceDE/>
              <w:autoSpaceDN/>
              <w:adjustRightInd/>
              <w:ind w:left="57" w:right="57"/>
              <w:rPr>
                <w:snapToGrid w:val="0"/>
                <w:sz w:val="26"/>
                <w:szCs w:val="26"/>
              </w:rPr>
            </w:pPr>
          </w:p>
        </w:tc>
        <w:tc>
          <w:tcPr>
            <w:tcW w:w="2552" w:type="dxa"/>
          </w:tcPr>
          <w:p w:rsidR="002B7B47" w:rsidRPr="00297AA2" w:rsidRDefault="002B7B47" w:rsidP="005A0E50">
            <w:pPr>
              <w:widowControl/>
              <w:autoSpaceDE/>
              <w:autoSpaceDN/>
              <w:adjustRightInd/>
              <w:ind w:left="57" w:right="57"/>
              <w:jc w:val="center"/>
              <w:rPr>
                <w:snapToGrid w:val="0"/>
                <w:sz w:val="26"/>
                <w:szCs w:val="26"/>
              </w:rPr>
            </w:pPr>
          </w:p>
        </w:tc>
        <w:tc>
          <w:tcPr>
            <w:tcW w:w="1984" w:type="dxa"/>
          </w:tcPr>
          <w:p w:rsidR="002B7B47" w:rsidRPr="00297AA2" w:rsidRDefault="002B7B47" w:rsidP="005A0E50">
            <w:pPr>
              <w:widowControl/>
              <w:autoSpaceDE/>
              <w:autoSpaceDN/>
              <w:adjustRightInd/>
              <w:ind w:left="57" w:right="57"/>
              <w:rPr>
                <w:snapToGrid w:val="0"/>
                <w:sz w:val="26"/>
                <w:szCs w:val="26"/>
              </w:rPr>
            </w:pPr>
          </w:p>
        </w:tc>
        <w:tc>
          <w:tcPr>
            <w:tcW w:w="1985" w:type="dxa"/>
          </w:tcPr>
          <w:p w:rsidR="002B7B47" w:rsidRPr="00297AA2" w:rsidRDefault="002B7B47" w:rsidP="005A0E50">
            <w:pPr>
              <w:widowControl/>
              <w:autoSpaceDE/>
              <w:autoSpaceDN/>
              <w:adjustRightInd/>
              <w:ind w:left="57" w:right="57"/>
              <w:jc w:val="center"/>
              <w:rPr>
                <w:snapToGrid w:val="0"/>
                <w:sz w:val="26"/>
                <w:szCs w:val="26"/>
              </w:rPr>
            </w:pPr>
          </w:p>
        </w:tc>
      </w:tr>
    </w:tbl>
    <w:p w:rsidR="002B7B47" w:rsidRPr="00297AA2" w:rsidRDefault="002B7B47" w:rsidP="002B7B47">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B7B47" w:rsidRPr="00297AA2" w:rsidTr="005A0E50">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B7B47" w:rsidRPr="00297AA2" w:rsidRDefault="002B7B47" w:rsidP="005A0E50">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B7B47" w:rsidRPr="00297AA2" w:rsidTr="005A0E50">
        <w:tc>
          <w:tcPr>
            <w:tcW w:w="477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rPr>
            </w:pPr>
          </w:p>
        </w:tc>
      </w:tr>
      <w:tr w:rsidR="002B7B47" w:rsidRPr="00297AA2" w:rsidTr="005A0E50">
        <w:tc>
          <w:tcPr>
            <w:tcW w:w="477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rPr>
            </w:pPr>
          </w:p>
        </w:tc>
      </w:tr>
      <w:tr w:rsidR="002B7B47" w:rsidRPr="00297AA2" w:rsidTr="005A0E50">
        <w:tc>
          <w:tcPr>
            <w:tcW w:w="477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c>
          <w:tcPr>
            <w:tcW w:w="4644" w:type="dxa"/>
          </w:tcPr>
          <w:p w:rsidR="002B7B47" w:rsidRPr="00297AA2" w:rsidRDefault="002B7B47" w:rsidP="005A0E50">
            <w:pPr>
              <w:jc w:val="right"/>
              <w:rPr>
                <w:sz w:val="26"/>
                <w:szCs w:val="26"/>
              </w:rPr>
            </w:pPr>
          </w:p>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B7B47" w:rsidRPr="00297AA2" w:rsidRDefault="002B7B47" w:rsidP="002B7B47">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B7B47" w:rsidRPr="00297AA2" w:rsidRDefault="002B7B47" w:rsidP="002B7B47">
      <w:pPr>
        <w:widowControl/>
        <w:autoSpaceDE/>
        <w:autoSpaceDN/>
        <w:adjustRightInd/>
        <w:spacing w:after="200" w:line="276" w:lineRule="auto"/>
        <w:rPr>
          <w:b/>
          <w:color w:val="000000"/>
          <w:spacing w:val="36"/>
        </w:rPr>
      </w:pPr>
    </w:p>
    <w:p w:rsidR="002B7B47" w:rsidRPr="00297AA2" w:rsidRDefault="002B7B47" w:rsidP="002B7B47">
      <w:pPr>
        <w:spacing w:before="60" w:after="60"/>
        <w:jc w:val="both"/>
        <w:outlineLvl w:val="1"/>
        <w:rPr>
          <w:b/>
        </w:rPr>
      </w:pPr>
      <w:bookmarkStart w:id="325" w:name="_Toc422244257"/>
      <w:r w:rsidRPr="00297AA2">
        <w:rPr>
          <w:b/>
        </w:rPr>
        <w:t>10.11.2 Инструкции по заполнению</w:t>
      </w:r>
      <w:bookmarkEnd w:id="325"/>
    </w:p>
    <w:p w:rsidR="002B7B47" w:rsidRPr="00297AA2" w:rsidRDefault="002B7B47" w:rsidP="002B7B47">
      <w:pPr>
        <w:spacing w:before="60" w:after="60"/>
        <w:jc w:val="both"/>
      </w:pPr>
      <w:r w:rsidRPr="00297AA2">
        <w:lastRenderedPageBreak/>
        <w:t>10.11.2.1 Потенциальный участник закупки приводит номер и дату письма о подаче оферты, приложением к которому является данная справка.</w:t>
      </w:r>
    </w:p>
    <w:p w:rsidR="002B7B47" w:rsidRPr="00297AA2" w:rsidRDefault="002B7B47" w:rsidP="002B7B47">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B7B47" w:rsidRPr="00297AA2" w:rsidRDefault="002B7B47" w:rsidP="002B7B47">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B7B47" w:rsidRPr="00297AA2" w:rsidRDefault="002B7B47" w:rsidP="002B7B47">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B7B47" w:rsidRPr="00297AA2" w:rsidRDefault="002B7B47" w:rsidP="002B7B47">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B7B47" w:rsidRPr="00297AA2" w:rsidRDefault="002B7B47" w:rsidP="002B7B47">
      <w:pPr>
        <w:widowControl/>
        <w:autoSpaceDE/>
        <w:autoSpaceDN/>
        <w:adjustRightInd/>
        <w:spacing w:before="120"/>
        <w:ind w:left="1134" w:hanging="1134"/>
        <w:jc w:val="both"/>
        <w:rPr>
          <w:snapToGrid w:val="0"/>
        </w:rPr>
        <w:sectPr w:rsidR="002B7B47" w:rsidRPr="00297AA2" w:rsidSect="00F27CCD">
          <w:pgSz w:w="11906" w:h="16838"/>
          <w:pgMar w:top="1134" w:right="707" w:bottom="1134" w:left="1701" w:header="708" w:footer="708" w:gutter="0"/>
          <w:cols w:space="708"/>
          <w:docGrid w:linePitch="360"/>
        </w:sectPr>
      </w:pPr>
    </w:p>
    <w:p w:rsidR="002B7B47" w:rsidRPr="00297AA2" w:rsidRDefault="002B7B47" w:rsidP="002B7B47">
      <w:pPr>
        <w:spacing w:before="120" w:after="60"/>
        <w:jc w:val="both"/>
        <w:outlineLvl w:val="0"/>
        <w:rPr>
          <w:b/>
        </w:rPr>
      </w:pPr>
      <w:bookmarkStart w:id="326"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26"/>
    </w:p>
    <w:p w:rsidR="002B7B47" w:rsidRPr="00297AA2" w:rsidRDefault="002B7B47" w:rsidP="002B7B47">
      <w:pPr>
        <w:spacing w:before="60" w:after="60"/>
        <w:jc w:val="both"/>
        <w:outlineLvl w:val="1"/>
      </w:pPr>
      <w:bookmarkStart w:id="327"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27"/>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B7B47" w:rsidRPr="00297AA2" w:rsidRDefault="002B7B47" w:rsidP="002B7B47">
      <w:pPr>
        <w:spacing w:before="240" w:after="120"/>
        <w:jc w:val="center"/>
        <w:rPr>
          <w:b/>
        </w:rPr>
      </w:pPr>
      <w:r w:rsidRPr="00297AA2">
        <w:rPr>
          <w:b/>
        </w:rPr>
        <w:t>Уважаемые господа!</w:t>
      </w:r>
    </w:p>
    <w:p w:rsidR="002B7B47" w:rsidRPr="00297AA2" w:rsidRDefault="002B7B47" w:rsidP="002B7B47">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B7B47" w:rsidRPr="00297AA2" w:rsidRDefault="002B7B47" w:rsidP="002B7B47">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B7B47" w:rsidRPr="00297AA2" w:rsidRDefault="002B7B47" w:rsidP="002B7B47">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B7B47" w:rsidRPr="00297AA2" w:rsidRDefault="002B7B47" w:rsidP="002B7B47">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c>
          <w:tcPr>
            <w:tcW w:w="4644" w:type="dxa"/>
          </w:tcPr>
          <w:p w:rsidR="002B7B47" w:rsidRPr="00297AA2" w:rsidRDefault="002B7B47" w:rsidP="005A0E50">
            <w:pPr>
              <w:jc w:val="right"/>
              <w:rPr>
                <w:sz w:val="26"/>
                <w:szCs w:val="26"/>
              </w:rPr>
            </w:pPr>
          </w:p>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B7B47" w:rsidRPr="00297AA2" w:rsidRDefault="002B7B47" w:rsidP="002B7B47">
      <w:pPr>
        <w:widowControl/>
        <w:autoSpaceDE/>
        <w:autoSpaceDN/>
        <w:adjustRightInd/>
        <w:ind w:left="1497"/>
        <w:jc w:val="both"/>
        <w:rPr>
          <w:sz w:val="26"/>
          <w:szCs w:val="26"/>
        </w:rPr>
      </w:pPr>
    </w:p>
    <w:p w:rsidR="002B7B47" w:rsidRPr="00297AA2" w:rsidRDefault="002B7B47" w:rsidP="002B7B47">
      <w:pPr>
        <w:pBdr>
          <w:bottom w:val="single" w:sz="4" w:space="1" w:color="auto"/>
        </w:pBdr>
        <w:shd w:val="clear" w:color="auto" w:fill="E0E0E0"/>
        <w:ind w:right="21"/>
        <w:jc w:val="center"/>
        <w:rPr>
          <w:b/>
          <w:color w:val="000000"/>
          <w:spacing w:val="36"/>
        </w:rPr>
        <w:sectPr w:rsidR="002B7B47"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B7B47" w:rsidRPr="00297AA2" w:rsidRDefault="002B7B47" w:rsidP="002B7B47">
      <w:pPr>
        <w:spacing w:before="60" w:after="60"/>
        <w:jc w:val="both"/>
        <w:outlineLvl w:val="1"/>
        <w:rPr>
          <w:b/>
        </w:rPr>
      </w:pPr>
      <w:bookmarkStart w:id="328" w:name="_Toc422244260"/>
      <w:r w:rsidRPr="00297AA2">
        <w:rPr>
          <w:b/>
        </w:rPr>
        <w:lastRenderedPageBreak/>
        <w:t>10.12.2 Инструкции по заполнению</w:t>
      </w:r>
      <w:bookmarkEnd w:id="328"/>
    </w:p>
    <w:p w:rsidR="002B7B47" w:rsidRPr="00297AA2" w:rsidRDefault="002B7B47" w:rsidP="002B7B47">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B7B47" w:rsidRPr="00297AA2" w:rsidRDefault="002B7B47" w:rsidP="002B7B47">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B7B47" w:rsidRPr="00297AA2" w:rsidRDefault="002B7B47" w:rsidP="002B7B47">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B7B47" w:rsidRPr="00297AA2" w:rsidRDefault="002B7B47" w:rsidP="002B7B47">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B7B47" w:rsidRPr="00297AA2" w:rsidRDefault="002B7B47" w:rsidP="002B7B47">
      <w:pPr>
        <w:widowControl/>
        <w:autoSpaceDE/>
        <w:autoSpaceDN/>
        <w:adjustRightInd/>
        <w:spacing w:before="120"/>
        <w:ind w:left="1134" w:hanging="1134"/>
        <w:jc w:val="both"/>
        <w:rPr>
          <w:snapToGrid w:val="0"/>
          <w:sz w:val="26"/>
          <w:szCs w:val="26"/>
        </w:rPr>
        <w:sectPr w:rsidR="002B7B47" w:rsidRPr="00297AA2" w:rsidSect="00F27CCD">
          <w:pgSz w:w="11906" w:h="16838"/>
          <w:pgMar w:top="1134" w:right="707" w:bottom="1134" w:left="1701" w:header="708" w:footer="708" w:gutter="0"/>
          <w:cols w:space="708"/>
          <w:docGrid w:linePitch="360"/>
        </w:sectPr>
      </w:pPr>
    </w:p>
    <w:p w:rsidR="002B7B47" w:rsidRPr="00297AA2" w:rsidRDefault="002B7B47" w:rsidP="002B7B47">
      <w:pPr>
        <w:spacing w:before="120" w:after="60"/>
        <w:jc w:val="both"/>
        <w:outlineLvl w:val="0"/>
        <w:rPr>
          <w:b/>
        </w:rPr>
      </w:pPr>
      <w:bookmarkStart w:id="329" w:name="_Toc422244261"/>
      <w:r w:rsidRPr="00297AA2">
        <w:rPr>
          <w:b/>
        </w:rPr>
        <w:lastRenderedPageBreak/>
        <w:t>10.13 Опись документов, содержащихся в заявке на участие в закупке (форма 13)</w:t>
      </w:r>
      <w:bookmarkEnd w:id="329"/>
    </w:p>
    <w:p w:rsidR="002B7B47" w:rsidRPr="00297AA2" w:rsidRDefault="002B7B47" w:rsidP="002B7B47">
      <w:pPr>
        <w:spacing w:before="60" w:after="60"/>
        <w:jc w:val="both"/>
        <w:outlineLvl w:val="1"/>
      </w:pPr>
      <w:bookmarkStart w:id="330" w:name="_Toc422244262"/>
      <w:r w:rsidRPr="00297AA2">
        <w:t>10.13.1 Форма описи документов, содержащихся в заявке на участие в закупке</w:t>
      </w:r>
      <w:bookmarkEnd w:id="330"/>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B7B47" w:rsidRPr="00297AA2" w:rsidRDefault="002B7B47" w:rsidP="002B7B47">
      <w:pPr>
        <w:spacing w:before="240" w:after="120"/>
        <w:jc w:val="center"/>
        <w:rPr>
          <w:b/>
        </w:rPr>
      </w:pPr>
      <w:r w:rsidRPr="00297AA2">
        <w:rPr>
          <w:b/>
        </w:rPr>
        <w:t>Опись документов, содержащихся в заявке на участие в закупке</w:t>
      </w:r>
    </w:p>
    <w:p w:rsidR="002B7B47" w:rsidRPr="00297AA2" w:rsidRDefault="002B7B47" w:rsidP="002B7B47">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B7B47" w:rsidRPr="00297AA2" w:rsidTr="005A0E50">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B7B47" w:rsidRPr="00297AA2" w:rsidRDefault="002B7B47" w:rsidP="005A0E50">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B7B47" w:rsidRPr="00297AA2" w:rsidRDefault="002B7B47" w:rsidP="005A0E50">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B7B47" w:rsidRPr="00297AA2" w:rsidRDefault="002B7B47" w:rsidP="005A0E50">
            <w:pPr>
              <w:snapToGrid w:val="0"/>
              <w:jc w:val="center"/>
              <w:rPr>
                <w:sz w:val="22"/>
                <w:szCs w:val="22"/>
              </w:rPr>
            </w:pPr>
            <w:r w:rsidRPr="00297AA2">
              <w:rPr>
                <w:sz w:val="22"/>
                <w:szCs w:val="22"/>
              </w:rPr>
              <w:t>Информация о представленных документах (да/нет)</w:t>
            </w:r>
          </w:p>
        </w:tc>
      </w:tr>
      <w:tr w:rsidR="002B7B47" w:rsidRPr="00297AA2" w:rsidTr="005A0E50">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B7B47" w:rsidRPr="00297AA2" w:rsidRDefault="002B7B47" w:rsidP="005A0E50">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B7B47" w:rsidRPr="00297AA2" w:rsidRDefault="002B7B47" w:rsidP="005A0E50">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B7B47" w:rsidRPr="00297AA2" w:rsidRDefault="002B7B47" w:rsidP="005A0E50">
            <w:pPr>
              <w:snapToGrid w:val="0"/>
              <w:jc w:val="center"/>
              <w:rPr>
                <w:i/>
                <w:sz w:val="18"/>
                <w:szCs w:val="18"/>
              </w:rPr>
            </w:pPr>
            <w:r w:rsidRPr="00297AA2">
              <w:rPr>
                <w:i/>
                <w:sz w:val="18"/>
                <w:szCs w:val="18"/>
              </w:rPr>
              <w:t>3</w:t>
            </w: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r w:rsidR="002B7B47" w:rsidRPr="00297AA2" w:rsidTr="005A0E50">
        <w:tc>
          <w:tcPr>
            <w:tcW w:w="675"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B7B47" w:rsidRPr="00297AA2" w:rsidRDefault="002B7B47" w:rsidP="005A0E50">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c>
          <w:tcPr>
            <w:tcW w:w="4644" w:type="dxa"/>
          </w:tcPr>
          <w:p w:rsidR="002B7B47" w:rsidRPr="00297AA2" w:rsidRDefault="002B7B47" w:rsidP="005A0E50">
            <w:pPr>
              <w:jc w:val="right"/>
              <w:rPr>
                <w:sz w:val="26"/>
                <w:szCs w:val="26"/>
              </w:rPr>
            </w:pPr>
          </w:p>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B7B47" w:rsidRPr="00297AA2" w:rsidRDefault="002B7B47" w:rsidP="002B7B47">
      <w:pPr>
        <w:pBdr>
          <w:bottom w:val="single" w:sz="4" w:space="1" w:color="auto"/>
        </w:pBdr>
        <w:shd w:val="clear" w:color="auto" w:fill="E0E0E0"/>
        <w:ind w:right="21"/>
        <w:jc w:val="center"/>
        <w:rPr>
          <w:b/>
          <w:color w:val="000000"/>
          <w:spacing w:val="36"/>
        </w:rPr>
        <w:sectPr w:rsidR="002B7B47"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B7B47" w:rsidRPr="00297AA2" w:rsidRDefault="002B7B47" w:rsidP="002B7B47">
      <w:pPr>
        <w:spacing w:before="60" w:after="60"/>
        <w:jc w:val="both"/>
        <w:outlineLvl w:val="1"/>
        <w:rPr>
          <w:b/>
        </w:rPr>
      </w:pPr>
      <w:bookmarkStart w:id="331" w:name="_Toc422244263"/>
      <w:r w:rsidRPr="00297AA2">
        <w:rPr>
          <w:b/>
        </w:rPr>
        <w:lastRenderedPageBreak/>
        <w:t>10.13.2 Инструкции по заполнению</w:t>
      </w:r>
      <w:bookmarkEnd w:id="331"/>
    </w:p>
    <w:p w:rsidR="002B7B47" w:rsidRPr="00297AA2" w:rsidRDefault="002B7B47" w:rsidP="002B7B47">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B7B47" w:rsidRPr="00297AA2" w:rsidRDefault="002B7B47" w:rsidP="002B7B47">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B7B47" w:rsidRPr="00297AA2" w:rsidRDefault="002B7B47" w:rsidP="002B7B47">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B7B47" w:rsidRPr="00297AA2" w:rsidRDefault="002B7B47" w:rsidP="002B7B47">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B7B47" w:rsidRPr="00297AA2" w:rsidRDefault="002B7B47" w:rsidP="002B7B47">
      <w:pPr>
        <w:widowControl/>
        <w:tabs>
          <w:tab w:val="num" w:pos="1134"/>
        </w:tabs>
        <w:autoSpaceDE/>
        <w:autoSpaceDN/>
        <w:adjustRightInd/>
        <w:spacing w:before="120"/>
        <w:ind w:left="1134" w:hanging="1134"/>
        <w:jc w:val="both"/>
        <w:rPr>
          <w:snapToGrid w:val="0"/>
          <w:sz w:val="26"/>
          <w:szCs w:val="26"/>
        </w:rPr>
        <w:sectPr w:rsidR="002B7B47" w:rsidRPr="00297AA2" w:rsidSect="00F27CCD">
          <w:pgSz w:w="11906" w:h="16838"/>
          <w:pgMar w:top="1134" w:right="707" w:bottom="1134" w:left="1701" w:header="708" w:footer="708" w:gutter="0"/>
          <w:cols w:space="708"/>
          <w:docGrid w:linePitch="360"/>
        </w:sectPr>
      </w:pPr>
    </w:p>
    <w:p w:rsidR="002B7B47" w:rsidRPr="00297AA2" w:rsidRDefault="002B7B47" w:rsidP="002B7B47">
      <w:pPr>
        <w:spacing w:before="120" w:after="60"/>
        <w:jc w:val="both"/>
        <w:outlineLvl w:val="0"/>
        <w:rPr>
          <w:b/>
        </w:rPr>
      </w:pPr>
      <w:bookmarkStart w:id="332" w:name="_Toc422244264"/>
      <w:r w:rsidRPr="00297AA2">
        <w:rPr>
          <w:b/>
        </w:rPr>
        <w:lastRenderedPageBreak/>
        <w:t>10.14 Справка об участии в судебных разбирательствах (форма 14)</w:t>
      </w:r>
      <w:bookmarkEnd w:id="332"/>
    </w:p>
    <w:p w:rsidR="002B7B47" w:rsidRPr="00297AA2" w:rsidRDefault="002B7B47" w:rsidP="002B7B47">
      <w:pPr>
        <w:spacing w:before="60" w:after="60"/>
        <w:jc w:val="both"/>
        <w:outlineLvl w:val="1"/>
      </w:pPr>
      <w:bookmarkStart w:id="333" w:name="_Toc422244265"/>
      <w:r w:rsidRPr="00297AA2">
        <w:t>10.14.1 Форма справки об участии в судебных разбирательствах</w:t>
      </w:r>
      <w:bookmarkEnd w:id="333"/>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spacing w:before="240" w:after="120"/>
        <w:jc w:val="center"/>
        <w:rPr>
          <w:b/>
        </w:rPr>
      </w:pPr>
      <w:r w:rsidRPr="00297AA2">
        <w:rPr>
          <w:b/>
        </w:rPr>
        <w:t>Справка об участии в судебных разбирательствах</w:t>
      </w:r>
    </w:p>
    <w:p w:rsidR="002B7B47" w:rsidRPr="00297AA2" w:rsidRDefault="002B7B47" w:rsidP="002B7B47">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B7B47" w:rsidRPr="00297AA2" w:rsidTr="005A0E50">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B7B47" w:rsidRPr="00297AA2" w:rsidRDefault="002B7B47" w:rsidP="005A0E50">
            <w:pPr>
              <w:jc w:val="center"/>
              <w:outlineLvl w:val="0"/>
              <w:rPr>
                <w:sz w:val="22"/>
                <w:szCs w:val="22"/>
              </w:rPr>
            </w:pPr>
            <w:bookmarkStart w:id="334"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3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B7B47" w:rsidRPr="00297AA2" w:rsidRDefault="002B7B47" w:rsidP="005A0E50">
            <w:pPr>
              <w:jc w:val="center"/>
              <w:outlineLvl w:val="0"/>
              <w:rPr>
                <w:sz w:val="22"/>
                <w:szCs w:val="22"/>
              </w:rPr>
            </w:pPr>
            <w:bookmarkStart w:id="335" w:name="_Toc422244267"/>
            <w:r w:rsidRPr="00297AA2">
              <w:rPr>
                <w:sz w:val="22"/>
                <w:szCs w:val="22"/>
              </w:rPr>
              <w:t>Наименование суда</w:t>
            </w:r>
            <w:bookmarkEnd w:id="33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B7B47" w:rsidRPr="00297AA2" w:rsidRDefault="002B7B47" w:rsidP="005A0E50">
            <w:pPr>
              <w:jc w:val="center"/>
              <w:outlineLvl w:val="0"/>
              <w:rPr>
                <w:sz w:val="22"/>
                <w:szCs w:val="22"/>
              </w:rPr>
            </w:pPr>
            <w:bookmarkStart w:id="336" w:name="_Toc422244268"/>
            <w:r w:rsidRPr="00297AA2">
              <w:rPr>
                <w:sz w:val="22"/>
                <w:szCs w:val="22"/>
              </w:rPr>
              <w:t>Предмет и цена иска (в рублях)</w:t>
            </w:r>
            <w:bookmarkEnd w:id="33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B7B47" w:rsidRPr="00297AA2" w:rsidRDefault="002B7B47" w:rsidP="005A0E50">
            <w:pPr>
              <w:jc w:val="center"/>
              <w:outlineLvl w:val="0"/>
              <w:rPr>
                <w:sz w:val="22"/>
                <w:szCs w:val="22"/>
              </w:rPr>
            </w:pPr>
            <w:bookmarkStart w:id="337" w:name="_Toc422244269"/>
            <w:r w:rsidRPr="00297AA2">
              <w:rPr>
                <w:sz w:val="22"/>
                <w:szCs w:val="22"/>
              </w:rPr>
              <w:t>Решение суда и дата вступления решения в законную силу</w:t>
            </w:r>
            <w:bookmarkEnd w:id="33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B7B47" w:rsidRPr="00297AA2" w:rsidRDefault="002B7B47" w:rsidP="005A0E50">
            <w:pPr>
              <w:ind w:left="-70"/>
              <w:jc w:val="center"/>
              <w:outlineLvl w:val="0"/>
              <w:rPr>
                <w:sz w:val="22"/>
                <w:szCs w:val="22"/>
              </w:rPr>
            </w:pPr>
            <w:bookmarkStart w:id="338" w:name="_Toc422244270"/>
            <w:r w:rsidRPr="00297AA2">
              <w:rPr>
                <w:sz w:val="22"/>
                <w:szCs w:val="22"/>
              </w:rPr>
              <w:t>Форма процессуального участия Потенциального участника закупки (истец, ответчик, третье лицо)</w:t>
            </w:r>
            <w:bookmarkEnd w:id="33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B7B47" w:rsidRPr="00297AA2" w:rsidRDefault="002B7B47" w:rsidP="005A0E50">
            <w:pPr>
              <w:jc w:val="center"/>
              <w:outlineLvl w:val="0"/>
              <w:rPr>
                <w:sz w:val="22"/>
                <w:szCs w:val="22"/>
              </w:rPr>
            </w:pPr>
            <w:bookmarkStart w:id="339" w:name="_Toc422244271"/>
            <w:r w:rsidRPr="00297AA2">
              <w:rPr>
                <w:sz w:val="22"/>
                <w:szCs w:val="22"/>
              </w:rPr>
              <w:t>Полное наименование других сторон с указанием их формы процессуального участия</w:t>
            </w:r>
            <w:bookmarkEnd w:id="339"/>
          </w:p>
        </w:tc>
      </w:tr>
      <w:tr w:rsidR="002B7B47" w:rsidRPr="00297AA2" w:rsidTr="005A0E50">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B7B47" w:rsidRPr="00297AA2" w:rsidRDefault="002B7B47" w:rsidP="005A0E50">
            <w:pPr>
              <w:jc w:val="center"/>
              <w:outlineLvl w:val="0"/>
              <w:rPr>
                <w:i/>
                <w:sz w:val="18"/>
                <w:szCs w:val="18"/>
                <w:lang w:val="en-US"/>
              </w:rPr>
            </w:pPr>
            <w:bookmarkStart w:id="340" w:name="_Toc422244272"/>
            <w:r w:rsidRPr="00297AA2">
              <w:rPr>
                <w:i/>
                <w:sz w:val="18"/>
                <w:szCs w:val="18"/>
                <w:lang w:val="en-US"/>
              </w:rPr>
              <w:t>1</w:t>
            </w:r>
            <w:bookmarkEnd w:id="34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B7B47" w:rsidRPr="00297AA2" w:rsidRDefault="002B7B47" w:rsidP="005A0E50">
            <w:pPr>
              <w:jc w:val="center"/>
              <w:outlineLvl w:val="0"/>
              <w:rPr>
                <w:i/>
                <w:sz w:val="18"/>
                <w:szCs w:val="18"/>
                <w:lang w:val="en-US"/>
              </w:rPr>
            </w:pPr>
            <w:bookmarkStart w:id="341" w:name="_Toc422244273"/>
            <w:r w:rsidRPr="00297AA2">
              <w:rPr>
                <w:i/>
                <w:sz w:val="18"/>
                <w:szCs w:val="18"/>
                <w:lang w:val="en-US"/>
              </w:rPr>
              <w:t>2</w:t>
            </w:r>
            <w:bookmarkEnd w:id="34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B7B47" w:rsidRPr="00297AA2" w:rsidRDefault="002B7B47" w:rsidP="005A0E50">
            <w:pPr>
              <w:jc w:val="center"/>
              <w:outlineLvl w:val="0"/>
              <w:rPr>
                <w:i/>
                <w:sz w:val="18"/>
                <w:szCs w:val="18"/>
                <w:lang w:val="en-US"/>
              </w:rPr>
            </w:pPr>
            <w:bookmarkStart w:id="342" w:name="_Toc422244274"/>
            <w:r w:rsidRPr="00297AA2">
              <w:rPr>
                <w:i/>
                <w:sz w:val="18"/>
                <w:szCs w:val="18"/>
                <w:lang w:val="en-US"/>
              </w:rPr>
              <w:t>3</w:t>
            </w:r>
            <w:bookmarkEnd w:id="34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B7B47" w:rsidRPr="00297AA2" w:rsidRDefault="002B7B47" w:rsidP="005A0E50">
            <w:pPr>
              <w:jc w:val="center"/>
              <w:outlineLvl w:val="0"/>
              <w:rPr>
                <w:i/>
                <w:sz w:val="18"/>
                <w:szCs w:val="18"/>
                <w:lang w:val="en-US"/>
              </w:rPr>
            </w:pPr>
            <w:bookmarkStart w:id="343" w:name="_Toc422244275"/>
            <w:r w:rsidRPr="00297AA2">
              <w:rPr>
                <w:i/>
                <w:sz w:val="18"/>
                <w:szCs w:val="18"/>
                <w:lang w:val="en-US"/>
              </w:rPr>
              <w:t>4</w:t>
            </w:r>
            <w:bookmarkEnd w:id="34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B7B47" w:rsidRPr="00297AA2" w:rsidRDefault="002B7B47" w:rsidP="005A0E50">
            <w:pPr>
              <w:ind w:left="-70"/>
              <w:jc w:val="center"/>
              <w:outlineLvl w:val="0"/>
              <w:rPr>
                <w:i/>
                <w:sz w:val="18"/>
                <w:szCs w:val="18"/>
                <w:lang w:val="en-US"/>
              </w:rPr>
            </w:pPr>
            <w:bookmarkStart w:id="344" w:name="_Toc422244276"/>
            <w:r w:rsidRPr="00297AA2">
              <w:rPr>
                <w:i/>
                <w:sz w:val="18"/>
                <w:szCs w:val="18"/>
                <w:lang w:val="en-US"/>
              </w:rPr>
              <w:t>5</w:t>
            </w:r>
            <w:bookmarkEnd w:id="34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B7B47" w:rsidRPr="00297AA2" w:rsidRDefault="002B7B47" w:rsidP="005A0E50">
            <w:pPr>
              <w:jc w:val="center"/>
              <w:outlineLvl w:val="0"/>
              <w:rPr>
                <w:i/>
                <w:sz w:val="18"/>
                <w:szCs w:val="18"/>
                <w:lang w:val="en-US"/>
              </w:rPr>
            </w:pPr>
            <w:bookmarkStart w:id="345" w:name="_Toc422244277"/>
            <w:r w:rsidRPr="00297AA2">
              <w:rPr>
                <w:i/>
                <w:sz w:val="18"/>
                <w:szCs w:val="18"/>
                <w:lang w:val="en-US"/>
              </w:rPr>
              <w:t>6</w:t>
            </w:r>
            <w:bookmarkEnd w:id="345"/>
          </w:p>
        </w:tc>
      </w:tr>
      <w:tr w:rsidR="002B7B47" w:rsidRPr="00297AA2" w:rsidTr="005A0E50">
        <w:trPr>
          <w:trHeight w:val="239"/>
        </w:trPr>
        <w:tc>
          <w:tcPr>
            <w:tcW w:w="0" w:type="auto"/>
            <w:tcBorders>
              <w:top w:val="single" w:sz="6" w:space="0" w:color="auto"/>
              <w:left w:val="single" w:sz="6" w:space="0" w:color="auto"/>
              <w:bottom w:val="single" w:sz="6" w:space="0" w:color="auto"/>
              <w:right w:val="single" w:sz="6" w:space="0" w:color="auto"/>
            </w:tcBorders>
          </w:tcPr>
          <w:p w:rsidR="002B7B47" w:rsidRPr="00297AA2" w:rsidRDefault="002B7B47" w:rsidP="005A0E5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r>
      <w:tr w:rsidR="002B7B47" w:rsidRPr="00297AA2" w:rsidTr="005A0E50">
        <w:trPr>
          <w:trHeight w:val="239"/>
        </w:trPr>
        <w:tc>
          <w:tcPr>
            <w:tcW w:w="0" w:type="auto"/>
            <w:tcBorders>
              <w:top w:val="single" w:sz="6" w:space="0" w:color="auto"/>
              <w:left w:val="single" w:sz="6" w:space="0" w:color="auto"/>
              <w:bottom w:val="single" w:sz="6" w:space="0" w:color="auto"/>
              <w:right w:val="single" w:sz="6" w:space="0" w:color="auto"/>
            </w:tcBorders>
          </w:tcPr>
          <w:p w:rsidR="002B7B47" w:rsidRPr="00297AA2" w:rsidRDefault="002B7B47" w:rsidP="005A0E5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r>
      <w:tr w:rsidR="002B7B47" w:rsidRPr="00297AA2" w:rsidTr="005A0E50">
        <w:trPr>
          <w:trHeight w:val="239"/>
        </w:trPr>
        <w:tc>
          <w:tcPr>
            <w:tcW w:w="0" w:type="auto"/>
            <w:tcBorders>
              <w:top w:val="single" w:sz="6" w:space="0" w:color="auto"/>
              <w:left w:val="single" w:sz="6" w:space="0" w:color="auto"/>
              <w:bottom w:val="single" w:sz="6" w:space="0" w:color="auto"/>
              <w:right w:val="single" w:sz="6" w:space="0" w:color="auto"/>
            </w:tcBorders>
          </w:tcPr>
          <w:p w:rsidR="002B7B47" w:rsidRPr="00297AA2" w:rsidRDefault="002B7B47" w:rsidP="005A0E5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r>
      <w:tr w:rsidR="002B7B47" w:rsidRPr="00297AA2" w:rsidTr="005A0E50">
        <w:trPr>
          <w:trHeight w:val="239"/>
        </w:trPr>
        <w:tc>
          <w:tcPr>
            <w:tcW w:w="0" w:type="auto"/>
            <w:tcBorders>
              <w:top w:val="single" w:sz="6" w:space="0" w:color="auto"/>
              <w:left w:val="single" w:sz="6" w:space="0" w:color="auto"/>
              <w:bottom w:val="single" w:sz="6" w:space="0" w:color="auto"/>
              <w:right w:val="single" w:sz="6" w:space="0" w:color="auto"/>
            </w:tcBorders>
          </w:tcPr>
          <w:p w:rsidR="002B7B47" w:rsidRPr="00297AA2" w:rsidRDefault="002B7B47" w:rsidP="005A0E50">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B7B47" w:rsidRPr="00297AA2" w:rsidRDefault="002B7B47" w:rsidP="005A0E50">
            <w:pPr>
              <w:jc w:val="both"/>
              <w:outlineLvl w:val="0"/>
              <w:rPr>
                <w:sz w:val="26"/>
                <w:szCs w:val="26"/>
              </w:rPr>
            </w:pPr>
          </w:p>
        </w:tc>
      </w:tr>
    </w:tbl>
    <w:p w:rsidR="002B7B47" w:rsidRPr="00297AA2" w:rsidRDefault="002B7B47" w:rsidP="002B7B47">
      <w:pPr>
        <w:spacing w:before="240"/>
        <w:ind w:firstLine="709"/>
        <w:jc w:val="both"/>
      </w:pPr>
      <w:r w:rsidRPr="00297AA2">
        <w:t>Настоящим подтверждаю, что Потенциальный участник закупки _________________</w:t>
      </w:r>
    </w:p>
    <w:p w:rsidR="002B7B47" w:rsidRPr="00297AA2" w:rsidRDefault="002B7B47" w:rsidP="002B7B47">
      <w:pPr>
        <w:ind w:left="5664"/>
        <w:jc w:val="both"/>
      </w:pPr>
      <w:r w:rsidRPr="00297AA2">
        <w:rPr>
          <w:vertAlign w:val="superscript"/>
        </w:rPr>
        <w:t>(наименование организации Участника закупки)</w:t>
      </w:r>
    </w:p>
    <w:p w:rsidR="002B7B47" w:rsidRPr="00297AA2" w:rsidRDefault="002B7B47" w:rsidP="002B7B47">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c>
          <w:tcPr>
            <w:tcW w:w="4644" w:type="dxa"/>
          </w:tcPr>
          <w:p w:rsidR="002B7B47" w:rsidRPr="00297AA2" w:rsidRDefault="002B7B47" w:rsidP="005A0E50">
            <w:pPr>
              <w:jc w:val="right"/>
              <w:rPr>
                <w:sz w:val="26"/>
                <w:szCs w:val="26"/>
              </w:rPr>
            </w:pPr>
          </w:p>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B7B47" w:rsidRPr="00297AA2" w:rsidRDefault="002B7B47" w:rsidP="002B7B47">
      <w:pPr>
        <w:widowControl/>
        <w:tabs>
          <w:tab w:val="num" w:pos="1134"/>
        </w:tabs>
        <w:autoSpaceDE/>
        <w:autoSpaceDN/>
        <w:adjustRightInd/>
        <w:spacing w:before="120"/>
        <w:ind w:left="1134" w:hanging="1134"/>
        <w:jc w:val="both"/>
        <w:rPr>
          <w:snapToGrid w:val="0"/>
          <w:sz w:val="26"/>
          <w:szCs w:val="26"/>
        </w:rPr>
      </w:pPr>
    </w:p>
    <w:p w:rsidR="002B7B47" w:rsidRPr="00297AA2" w:rsidRDefault="002B7B47" w:rsidP="002B7B47">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B7B47" w:rsidRPr="00297AA2" w:rsidRDefault="002B7B47" w:rsidP="002B7B47">
      <w:pPr>
        <w:widowControl/>
        <w:tabs>
          <w:tab w:val="num" w:pos="1134"/>
        </w:tabs>
        <w:autoSpaceDE/>
        <w:autoSpaceDN/>
        <w:adjustRightInd/>
        <w:spacing w:before="120"/>
        <w:ind w:left="1134" w:hanging="1134"/>
        <w:jc w:val="both"/>
        <w:rPr>
          <w:snapToGrid w:val="0"/>
          <w:sz w:val="26"/>
          <w:szCs w:val="26"/>
        </w:rPr>
        <w:sectPr w:rsidR="002B7B47" w:rsidRPr="00297AA2" w:rsidSect="00F27CCD">
          <w:pgSz w:w="11906" w:h="16838"/>
          <w:pgMar w:top="1134" w:right="707" w:bottom="1134" w:left="1701" w:header="708" w:footer="708" w:gutter="0"/>
          <w:cols w:space="708"/>
          <w:docGrid w:linePitch="360"/>
        </w:sectPr>
      </w:pPr>
    </w:p>
    <w:p w:rsidR="002B7B47" w:rsidRPr="00297AA2" w:rsidRDefault="002B7B47" w:rsidP="002B7B47">
      <w:pPr>
        <w:spacing w:before="60" w:after="60"/>
        <w:jc w:val="both"/>
        <w:outlineLvl w:val="1"/>
        <w:rPr>
          <w:b/>
        </w:rPr>
      </w:pPr>
      <w:bookmarkStart w:id="346" w:name="_Toc422244278"/>
      <w:r w:rsidRPr="00297AA2">
        <w:rPr>
          <w:b/>
        </w:rPr>
        <w:lastRenderedPageBreak/>
        <w:t>10.14.2 Инструкции по заполнению</w:t>
      </w:r>
      <w:bookmarkEnd w:id="346"/>
    </w:p>
    <w:p w:rsidR="002B7B47" w:rsidRPr="00297AA2" w:rsidRDefault="002B7B47" w:rsidP="002B7B47">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B7B47" w:rsidRPr="00297AA2" w:rsidRDefault="002B7B47" w:rsidP="002B7B47">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B7B47" w:rsidRPr="00297AA2" w:rsidRDefault="002B7B47" w:rsidP="002B7B47">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B7B47" w:rsidRPr="00297AA2" w:rsidRDefault="002B7B47" w:rsidP="002B7B47">
      <w:pPr>
        <w:widowControl/>
        <w:autoSpaceDE/>
        <w:autoSpaceDN/>
        <w:adjustRightInd/>
        <w:spacing w:before="120"/>
        <w:ind w:left="1134" w:hanging="1134"/>
        <w:jc w:val="both"/>
        <w:rPr>
          <w:snapToGrid w:val="0"/>
          <w:sz w:val="26"/>
          <w:szCs w:val="26"/>
        </w:rPr>
        <w:sectPr w:rsidR="002B7B47" w:rsidRPr="00297AA2" w:rsidSect="00F27CCD">
          <w:pgSz w:w="11906" w:h="16838"/>
          <w:pgMar w:top="1134" w:right="707" w:bottom="1134" w:left="1701" w:header="708" w:footer="708" w:gutter="0"/>
          <w:cols w:space="708"/>
          <w:docGrid w:linePitch="360"/>
        </w:sectPr>
      </w:pPr>
    </w:p>
    <w:p w:rsidR="002B7B47" w:rsidRPr="00297AA2" w:rsidRDefault="002B7B47" w:rsidP="002B7B47">
      <w:pPr>
        <w:spacing w:before="120" w:after="60"/>
        <w:jc w:val="both"/>
        <w:outlineLvl w:val="0"/>
        <w:rPr>
          <w:b/>
        </w:rPr>
      </w:pPr>
      <w:bookmarkStart w:id="347" w:name="_Toc422244279"/>
      <w:r w:rsidRPr="00297AA2">
        <w:rPr>
          <w:b/>
          <w:lang w:eastAsia="en-US"/>
        </w:rPr>
        <w:lastRenderedPageBreak/>
        <w:t xml:space="preserve">10.15 </w:t>
      </w:r>
      <w:r>
        <w:rPr>
          <w:b/>
          <w:lang w:eastAsia="en-US"/>
        </w:rPr>
        <w:t>Г</w:t>
      </w:r>
      <w:r w:rsidRPr="00297AA2">
        <w:rPr>
          <w:b/>
          <w:lang w:eastAsia="en-US"/>
        </w:rPr>
        <w:t>арантийн</w:t>
      </w:r>
      <w:r>
        <w:rPr>
          <w:b/>
          <w:lang w:eastAsia="en-US"/>
        </w:rPr>
        <w:t>ое</w:t>
      </w:r>
      <w:r w:rsidRPr="00297AA2">
        <w:rPr>
          <w:b/>
          <w:lang w:eastAsia="en-US"/>
        </w:rPr>
        <w:t xml:space="preserve"> письм</w:t>
      </w:r>
      <w:r>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47"/>
    </w:p>
    <w:p w:rsidR="002B7B47" w:rsidRPr="00297AA2" w:rsidRDefault="002B7B47" w:rsidP="002B7B47">
      <w:pPr>
        <w:spacing w:before="60" w:after="60"/>
        <w:jc w:val="both"/>
        <w:outlineLvl w:val="1"/>
      </w:pPr>
      <w:bookmarkStart w:id="348" w:name="_Toc422244280"/>
      <w:r w:rsidRPr="00297AA2">
        <w:t>10.15.1 Форма гарантийного письма на предоставление сведений о цепочке собственников</w:t>
      </w:r>
      <w:bookmarkEnd w:id="348"/>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B7B47" w:rsidRPr="00297AA2" w:rsidTr="005A0E50">
        <w:tc>
          <w:tcPr>
            <w:tcW w:w="4360" w:type="dxa"/>
            <w:shd w:val="clear" w:color="auto" w:fill="auto"/>
            <w:vAlign w:val="center"/>
          </w:tcPr>
          <w:p w:rsidR="002B7B47" w:rsidRPr="00297AA2" w:rsidRDefault="002B7B47" w:rsidP="005A0E50">
            <w:pPr>
              <w:spacing w:before="60" w:after="60"/>
              <w:jc w:val="center"/>
              <w:outlineLvl w:val="0"/>
              <w:rPr>
                <w:b/>
                <w:iCs/>
                <w:snapToGrid w:val="0"/>
                <w:color w:val="943634"/>
              </w:rPr>
            </w:pPr>
            <w:r w:rsidRPr="00297AA2">
              <w:rPr>
                <w:sz w:val="26"/>
                <w:szCs w:val="26"/>
              </w:rPr>
              <w:br w:type="page"/>
            </w:r>
            <w:bookmarkStart w:id="349" w:name="_Toc422244281"/>
            <w:r w:rsidRPr="00297AA2">
              <w:rPr>
                <w:b/>
                <w:iCs/>
                <w:snapToGrid w:val="0"/>
                <w:color w:val="943634"/>
              </w:rPr>
              <w:t>БЛАНК ПОТЕНЦИАЛЬНОГО УЧАСТНИКА</w:t>
            </w:r>
            <w:bookmarkEnd w:id="349"/>
          </w:p>
        </w:tc>
      </w:tr>
    </w:tbl>
    <w:p w:rsidR="002B7B47" w:rsidRPr="00297AA2" w:rsidRDefault="002B7B47" w:rsidP="002B7B47">
      <w:pPr>
        <w:spacing w:before="240" w:after="120"/>
        <w:jc w:val="center"/>
        <w:rPr>
          <w:bCs/>
          <w:sz w:val="28"/>
          <w:szCs w:val="28"/>
        </w:rPr>
      </w:pPr>
      <w:r w:rsidRPr="00297AA2">
        <w:rPr>
          <w:bCs/>
          <w:sz w:val="28"/>
          <w:szCs w:val="28"/>
        </w:rPr>
        <w:t>ГАРАНТИЙНОЕ ПИСЬМО</w:t>
      </w:r>
    </w:p>
    <w:p w:rsidR="002B7B47" w:rsidRPr="00297AA2" w:rsidRDefault="002B7B47" w:rsidP="002B7B47">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B7B47" w:rsidRPr="00297AA2" w:rsidTr="005A0E50">
        <w:tc>
          <w:tcPr>
            <w:tcW w:w="3437" w:type="dxa"/>
            <w:shd w:val="clear" w:color="auto" w:fill="auto"/>
            <w:vAlign w:val="center"/>
          </w:tcPr>
          <w:p w:rsidR="002B7B47" w:rsidRPr="00297AA2" w:rsidRDefault="002B7B47" w:rsidP="005A0E50">
            <w:pPr>
              <w:spacing w:before="240" w:after="120"/>
              <w:rPr>
                <w:sz w:val="26"/>
                <w:szCs w:val="26"/>
              </w:rPr>
            </w:pPr>
            <w:r w:rsidRPr="00297AA2">
              <w:rPr>
                <w:sz w:val="26"/>
                <w:szCs w:val="26"/>
              </w:rPr>
              <w:t>№_________</w:t>
            </w:r>
          </w:p>
        </w:tc>
        <w:tc>
          <w:tcPr>
            <w:tcW w:w="2767" w:type="dxa"/>
            <w:shd w:val="clear" w:color="auto" w:fill="auto"/>
            <w:vAlign w:val="center"/>
          </w:tcPr>
          <w:p w:rsidR="002B7B47" w:rsidRPr="00297AA2" w:rsidRDefault="002B7B47" w:rsidP="005A0E50">
            <w:pPr>
              <w:jc w:val="center"/>
              <w:rPr>
                <w:sz w:val="26"/>
                <w:szCs w:val="26"/>
                <w:lang w:val="en-US"/>
              </w:rPr>
            </w:pPr>
          </w:p>
        </w:tc>
        <w:tc>
          <w:tcPr>
            <w:tcW w:w="3969" w:type="dxa"/>
            <w:shd w:val="clear" w:color="auto" w:fill="auto"/>
            <w:vAlign w:val="center"/>
          </w:tcPr>
          <w:p w:rsidR="002B7B47" w:rsidRPr="00297AA2" w:rsidRDefault="002B7B47" w:rsidP="005A0E50">
            <w:pPr>
              <w:jc w:val="right"/>
              <w:rPr>
                <w:sz w:val="26"/>
                <w:szCs w:val="26"/>
              </w:rPr>
            </w:pPr>
            <w:r w:rsidRPr="00297AA2">
              <w:rPr>
                <w:sz w:val="26"/>
                <w:szCs w:val="26"/>
              </w:rPr>
              <w:t>«__» __________ 201_ г.</w:t>
            </w:r>
          </w:p>
        </w:tc>
      </w:tr>
    </w:tbl>
    <w:p w:rsidR="002B7B47" w:rsidRPr="00297AA2" w:rsidRDefault="002B7B47" w:rsidP="002B7B47">
      <w:pPr>
        <w:ind w:firstLine="708"/>
        <w:jc w:val="both"/>
      </w:pPr>
    </w:p>
    <w:p w:rsidR="002B7B47" w:rsidRPr="00297AA2" w:rsidRDefault="002B7B47" w:rsidP="002B7B47">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t>22</w:t>
      </w:r>
      <w:r w:rsidRPr="00297AA2">
        <w:t>) настоящей закупочной</w:t>
      </w:r>
      <w:proofErr w:type="gramEnd"/>
      <w:r w:rsidRPr="00297AA2">
        <w:t xml:space="preserve"> документации)</w:t>
      </w:r>
      <w:r w:rsidRPr="005471DD">
        <w:t xml:space="preserve">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B7B47" w:rsidRPr="00297AA2" w:rsidRDefault="002B7B47" w:rsidP="002B7B47">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B7B47" w:rsidRPr="00297AA2" w:rsidRDefault="002B7B47" w:rsidP="002B7B47">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B7B47" w:rsidRPr="00297AA2" w:rsidRDefault="002B7B47" w:rsidP="002B7B47">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B7B47" w:rsidRPr="00297AA2" w:rsidRDefault="002B7B47" w:rsidP="002B7B47">
      <w:pPr>
        <w:ind w:firstLine="708"/>
        <w:jc w:val="both"/>
      </w:pPr>
      <w:r w:rsidRPr="00297AA2">
        <w:t>Настоящее гарантийное письмо является неотъемлемой частью нашей заявки на участие в закупке.</w:t>
      </w:r>
    </w:p>
    <w:p w:rsidR="002B7B47" w:rsidRPr="00297AA2" w:rsidRDefault="002B7B47" w:rsidP="002B7B47">
      <w:pPr>
        <w:ind w:firstLine="708"/>
        <w:jc w:val="both"/>
      </w:pPr>
    </w:p>
    <w:p w:rsidR="002B7B47" w:rsidRPr="00297AA2" w:rsidRDefault="002B7B47" w:rsidP="002B7B47">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B7B47" w:rsidRPr="00297AA2" w:rsidRDefault="002B7B47" w:rsidP="002B7B47">
      <w:pPr>
        <w:jc w:val="right"/>
        <w:rPr>
          <w:sz w:val="26"/>
          <w:szCs w:val="26"/>
        </w:rPr>
      </w:pPr>
    </w:p>
    <w:p w:rsidR="002B7B47" w:rsidRPr="00297AA2" w:rsidRDefault="002B7B47" w:rsidP="002B7B47">
      <w:pPr>
        <w:jc w:val="right"/>
        <w:rPr>
          <w:sz w:val="26"/>
          <w:szCs w:val="26"/>
        </w:rPr>
      </w:pPr>
    </w:p>
    <w:p w:rsidR="002B7B47" w:rsidRPr="00297AA2" w:rsidRDefault="002B7B47" w:rsidP="002B7B47">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B7B47" w:rsidRPr="00297AA2" w:rsidRDefault="002B7B47" w:rsidP="002B7B47">
      <w:pPr>
        <w:ind w:firstLine="708"/>
        <w:jc w:val="both"/>
      </w:pPr>
    </w:p>
    <w:p w:rsidR="002B7B47" w:rsidRDefault="002B7B47" w:rsidP="002B7B47">
      <w:pPr>
        <w:sectPr w:rsidR="002B7B47" w:rsidSect="002F7A3C">
          <w:pgSz w:w="11906" w:h="16838"/>
          <w:pgMar w:top="1134" w:right="709" w:bottom="1134" w:left="1701" w:header="709" w:footer="709" w:gutter="0"/>
          <w:cols w:space="708"/>
          <w:docGrid w:linePitch="360"/>
        </w:sectPr>
      </w:pPr>
    </w:p>
    <w:p w:rsidR="002B7B47" w:rsidRPr="00297AA2" w:rsidRDefault="002B7B47" w:rsidP="002B7B47">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Pr>
          <w:b/>
          <w:lang w:eastAsia="en-US"/>
        </w:rPr>
        <w:t>Г</w:t>
      </w:r>
      <w:r w:rsidRPr="00297AA2">
        <w:rPr>
          <w:b/>
          <w:lang w:eastAsia="en-US"/>
        </w:rPr>
        <w:t>арантийно</w:t>
      </w:r>
      <w:r>
        <w:rPr>
          <w:b/>
          <w:lang w:eastAsia="en-US"/>
        </w:rPr>
        <w:t>е</w:t>
      </w:r>
      <w:r w:rsidRPr="00297AA2">
        <w:rPr>
          <w:b/>
          <w:lang w:eastAsia="en-US"/>
        </w:rPr>
        <w:t xml:space="preserve"> письм</w:t>
      </w:r>
      <w:r>
        <w:rPr>
          <w:b/>
          <w:lang w:eastAsia="en-US"/>
        </w:rPr>
        <w:t>о</w:t>
      </w:r>
      <w:r w:rsidRPr="00297AA2">
        <w:rPr>
          <w:b/>
          <w:lang w:eastAsia="en-US"/>
        </w:rPr>
        <w:t xml:space="preserve"> </w:t>
      </w:r>
      <w:r>
        <w:rPr>
          <w:b/>
          <w:lang w:eastAsia="en-US"/>
        </w:rPr>
        <w:t xml:space="preserve">об отсутствии изменений в </w:t>
      </w:r>
      <w:r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B7B47" w:rsidRPr="00297AA2" w:rsidRDefault="002B7B47" w:rsidP="002B7B47">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Pr="002C64A4">
        <w:t>документах, предоставленных в рамках участия в Программе партнерства с субъектами малого и среднего предпринимательства.</w:t>
      </w:r>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B7B47" w:rsidRPr="00297AA2" w:rsidTr="005A0E50">
        <w:tc>
          <w:tcPr>
            <w:tcW w:w="4360" w:type="dxa"/>
            <w:shd w:val="clear" w:color="auto" w:fill="auto"/>
            <w:vAlign w:val="center"/>
          </w:tcPr>
          <w:p w:rsidR="002B7B47" w:rsidRPr="00297AA2" w:rsidRDefault="002B7B47" w:rsidP="005A0E50">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B7B47" w:rsidRPr="00297AA2" w:rsidRDefault="002B7B47" w:rsidP="002B7B47">
      <w:pPr>
        <w:spacing w:before="240" w:after="120"/>
        <w:jc w:val="center"/>
        <w:rPr>
          <w:bCs/>
          <w:sz w:val="28"/>
          <w:szCs w:val="28"/>
        </w:rPr>
      </w:pPr>
      <w:r w:rsidRPr="00297AA2">
        <w:rPr>
          <w:bCs/>
          <w:sz w:val="28"/>
          <w:szCs w:val="28"/>
        </w:rPr>
        <w:t>ГАРАНТИЙНОЕ ПИСЬМО</w:t>
      </w:r>
    </w:p>
    <w:p w:rsidR="002B7B47" w:rsidRPr="00297AA2" w:rsidRDefault="002B7B47" w:rsidP="002B7B47">
      <w:pPr>
        <w:spacing w:after="120"/>
        <w:jc w:val="center"/>
        <w:rPr>
          <w:b/>
          <w:sz w:val="20"/>
        </w:rPr>
      </w:pPr>
      <w:r>
        <w:rPr>
          <w:bCs/>
          <w:sz w:val="28"/>
          <w:szCs w:val="28"/>
        </w:rPr>
        <w:t>ОБ ОТСУТСТВИИ ИЗМЕНЕНИЙ В ДОКУМЕНТАХ</w:t>
      </w:r>
    </w:p>
    <w:tbl>
      <w:tblPr>
        <w:tblW w:w="0" w:type="auto"/>
        <w:tblLook w:val="04A0" w:firstRow="1" w:lastRow="0" w:firstColumn="1" w:lastColumn="0" w:noHBand="0" w:noVBand="1"/>
      </w:tblPr>
      <w:tblGrid>
        <w:gridCol w:w="3316"/>
        <w:gridCol w:w="2595"/>
        <w:gridCol w:w="3803"/>
      </w:tblGrid>
      <w:tr w:rsidR="002B7B47" w:rsidRPr="00297AA2" w:rsidTr="005A0E50">
        <w:tc>
          <w:tcPr>
            <w:tcW w:w="3437" w:type="dxa"/>
            <w:shd w:val="clear" w:color="auto" w:fill="auto"/>
            <w:vAlign w:val="center"/>
          </w:tcPr>
          <w:p w:rsidR="002B7B47" w:rsidRPr="00297AA2" w:rsidRDefault="002B7B47" w:rsidP="005A0E50">
            <w:pPr>
              <w:spacing w:before="240" w:after="120"/>
              <w:rPr>
                <w:sz w:val="26"/>
                <w:szCs w:val="26"/>
              </w:rPr>
            </w:pPr>
            <w:r w:rsidRPr="00297AA2">
              <w:rPr>
                <w:sz w:val="26"/>
                <w:szCs w:val="26"/>
              </w:rPr>
              <w:t>№_________</w:t>
            </w:r>
          </w:p>
        </w:tc>
        <w:tc>
          <w:tcPr>
            <w:tcW w:w="2767" w:type="dxa"/>
            <w:shd w:val="clear" w:color="auto" w:fill="auto"/>
            <w:vAlign w:val="center"/>
          </w:tcPr>
          <w:p w:rsidR="002B7B47" w:rsidRPr="00297AA2" w:rsidRDefault="002B7B47" w:rsidP="005A0E50">
            <w:pPr>
              <w:jc w:val="center"/>
              <w:rPr>
                <w:sz w:val="26"/>
                <w:szCs w:val="26"/>
                <w:lang w:val="en-US"/>
              </w:rPr>
            </w:pPr>
          </w:p>
        </w:tc>
        <w:tc>
          <w:tcPr>
            <w:tcW w:w="3969" w:type="dxa"/>
            <w:shd w:val="clear" w:color="auto" w:fill="auto"/>
            <w:vAlign w:val="center"/>
          </w:tcPr>
          <w:p w:rsidR="002B7B47" w:rsidRPr="00297AA2" w:rsidRDefault="002B7B47" w:rsidP="005A0E50">
            <w:pPr>
              <w:jc w:val="right"/>
              <w:rPr>
                <w:sz w:val="26"/>
                <w:szCs w:val="26"/>
              </w:rPr>
            </w:pPr>
            <w:r w:rsidRPr="00297AA2">
              <w:rPr>
                <w:sz w:val="26"/>
                <w:szCs w:val="26"/>
              </w:rPr>
              <w:t>«__» __________ 201_ г.</w:t>
            </w:r>
          </w:p>
        </w:tc>
      </w:tr>
    </w:tbl>
    <w:p w:rsidR="002B7B47" w:rsidRPr="00297AA2" w:rsidRDefault="002B7B47" w:rsidP="002B7B47">
      <w:pPr>
        <w:ind w:firstLine="708"/>
        <w:jc w:val="both"/>
      </w:pPr>
    </w:p>
    <w:p w:rsidR="002B7B47" w:rsidRPr="00297AA2" w:rsidRDefault="002B7B47" w:rsidP="002B7B47">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участником Программы партнерства с субъектами малого и среднего предпринимательства, утвержденной Приказом ОАО «</w:t>
      </w:r>
      <w:proofErr w:type="spellStart"/>
      <w:r w:rsidRPr="002C64A4">
        <w:t>Интер</w:t>
      </w:r>
      <w:proofErr w:type="spellEnd"/>
      <w:r w:rsidRPr="002C64A4">
        <w:t xml:space="preserve">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B7B47" w:rsidRPr="00297AA2" w:rsidRDefault="002B7B47" w:rsidP="002B7B47">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B7B47" w:rsidRPr="00297AA2" w:rsidRDefault="002B7B47" w:rsidP="002B7B47">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644" w:type="dxa"/>
          </w:tcPr>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B7B47" w:rsidRPr="00297AA2" w:rsidRDefault="002B7B47" w:rsidP="002B7B47">
      <w:pPr>
        <w:jc w:val="right"/>
        <w:rPr>
          <w:sz w:val="26"/>
          <w:szCs w:val="26"/>
        </w:rPr>
      </w:pPr>
    </w:p>
    <w:p w:rsidR="002B7B47" w:rsidRPr="00297AA2" w:rsidRDefault="002B7B47" w:rsidP="002B7B47">
      <w:pPr>
        <w:jc w:val="right"/>
        <w:rPr>
          <w:sz w:val="26"/>
          <w:szCs w:val="26"/>
        </w:rPr>
      </w:pPr>
    </w:p>
    <w:p w:rsidR="002B7B47" w:rsidRPr="00297AA2" w:rsidRDefault="002B7B47" w:rsidP="002B7B47">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B7B47" w:rsidRPr="00297AA2" w:rsidRDefault="002B7B47" w:rsidP="002B7B47">
      <w:pPr>
        <w:ind w:firstLine="708"/>
        <w:jc w:val="both"/>
      </w:pPr>
    </w:p>
    <w:p w:rsidR="002B7B47" w:rsidRDefault="002B7B47" w:rsidP="002B7B47">
      <w:pPr>
        <w:widowControl/>
        <w:autoSpaceDE/>
        <w:autoSpaceDN/>
        <w:adjustRightInd/>
        <w:spacing w:after="200" w:line="276" w:lineRule="auto"/>
        <w:rPr>
          <w:snapToGrid w:val="0"/>
        </w:rPr>
      </w:pPr>
      <w:r>
        <w:rPr>
          <w:snapToGrid w:val="0"/>
        </w:rPr>
        <w:br w:type="page"/>
      </w:r>
    </w:p>
    <w:p w:rsidR="002B7B47" w:rsidRPr="005515D6" w:rsidRDefault="002B7B47" w:rsidP="002B7B47">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B7B47" w:rsidRPr="005515D6" w:rsidRDefault="002B7B47" w:rsidP="002B7B47">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515D6">
        <w:rPr>
          <w:snapToGrid w:val="0"/>
        </w:rPr>
        <w:t>Интер</w:t>
      </w:r>
      <w:proofErr w:type="spellEnd"/>
      <w:r w:rsidRPr="005515D6">
        <w:rPr>
          <w:snapToGrid w:val="0"/>
        </w:rPr>
        <w:t xml:space="preserve"> </w:t>
      </w:r>
      <w:r>
        <w:rPr>
          <w:snapToGrid w:val="0"/>
        </w:rPr>
        <w:t>РАО» от 28.04.2015 № ИРАО/208. В</w:t>
      </w:r>
      <w:r w:rsidRPr="00297AA2">
        <w:rPr>
          <w:snapToGrid w:val="0"/>
        </w:rPr>
        <w:t xml:space="preserve"> иных случаях данная форма не заполняется и не подается.</w:t>
      </w:r>
    </w:p>
    <w:p w:rsidR="002B7B47" w:rsidRPr="005515D6" w:rsidRDefault="002B7B47" w:rsidP="002B7B47">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B7B47" w:rsidRPr="005515D6" w:rsidRDefault="002B7B47" w:rsidP="002B7B47">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B7B47" w:rsidRDefault="002B7B47" w:rsidP="002B7B47">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Pr>
          <w:snapToGrid w:val="0"/>
        </w:rPr>
        <w:br w:type="page"/>
      </w:r>
    </w:p>
    <w:p w:rsidR="002B7B47" w:rsidRDefault="002B7B47" w:rsidP="002B7B47">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2B7B47" w:rsidRDefault="002B7B47" w:rsidP="002B7B47">
      <w:pPr>
        <w:spacing w:line="276" w:lineRule="auto"/>
        <w:jc w:val="center"/>
        <w:rPr>
          <w:b/>
          <w:bCs/>
          <w:i/>
          <w:iCs/>
          <w:snapToGrid w:val="0"/>
          <w:color w:val="FF0000"/>
          <w:u w:val="single"/>
        </w:rPr>
      </w:pPr>
      <w:r>
        <w:rPr>
          <w:b/>
          <w:bCs/>
          <w:i/>
          <w:iCs/>
          <w:snapToGrid w:val="0"/>
          <w:color w:val="FF0000"/>
          <w:u w:val="single"/>
        </w:rPr>
        <w:t>ВНИМАНИЕ!</w:t>
      </w:r>
    </w:p>
    <w:p w:rsidR="002B7B47" w:rsidRPr="002F39F8" w:rsidRDefault="002B7B47" w:rsidP="002B7B47">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9"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B7B47" w:rsidRPr="002F39F8" w:rsidRDefault="002B7B47" w:rsidP="002B7B47">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2B7B47" w:rsidRDefault="002B7B47" w:rsidP="002B7B47">
      <w:pPr>
        <w:widowControl/>
        <w:adjustRightInd/>
        <w:ind w:left="5670"/>
        <w:jc w:val="both"/>
        <w:rPr>
          <w:rFonts w:eastAsiaTheme="minorEastAsia"/>
          <w:sz w:val="18"/>
          <w:szCs w:val="18"/>
        </w:rPr>
      </w:pPr>
    </w:p>
    <w:p w:rsidR="002B7B47" w:rsidRDefault="002B7B47" w:rsidP="002B7B47">
      <w:pPr>
        <w:widowControl/>
        <w:adjustRightInd/>
        <w:ind w:left="5670"/>
        <w:jc w:val="both"/>
        <w:rPr>
          <w:rFonts w:eastAsiaTheme="minorEastAsia"/>
          <w:sz w:val="18"/>
          <w:szCs w:val="18"/>
        </w:rPr>
      </w:pPr>
    </w:p>
    <w:p w:rsidR="002B7B47" w:rsidRPr="00347049" w:rsidRDefault="002B7B47" w:rsidP="002B7B47">
      <w:pPr>
        <w:widowControl/>
        <w:adjustRightInd/>
        <w:ind w:left="5670"/>
        <w:jc w:val="both"/>
        <w:rPr>
          <w:rFonts w:eastAsiaTheme="minorEastAsia"/>
          <w:sz w:val="18"/>
          <w:szCs w:val="18"/>
        </w:rPr>
      </w:pPr>
    </w:p>
    <w:p w:rsidR="002B7B47" w:rsidRPr="00347049" w:rsidRDefault="002B7B47" w:rsidP="002B7B47">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2B7B47" w:rsidRPr="00347049" w:rsidRDefault="002B7B47" w:rsidP="002B7B47">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2B7B47" w:rsidRDefault="002B7B47" w:rsidP="002B7B47">
      <w:pPr>
        <w:widowControl/>
        <w:adjustRightInd/>
        <w:ind w:firstLine="567"/>
        <w:rPr>
          <w:rFonts w:eastAsiaTheme="minorEastAsia"/>
        </w:rPr>
      </w:pPr>
    </w:p>
    <w:p w:rsidR="002B7B47" w:rsidRPr="00347049" w:rsidRDefault="002B7B47" w:rsidP="002B7B47">
      <w:pPr>
        <w:widowControl/>
        <w:adjustRightInd/>
        <w:ind w:firstLine="567"/>
        <w:rPr>
          <w:rFonts w:eastAsiaTheme="minorEastAsia"/>
        </w:rPr>
      </w:pPr>
      <w:r w:rsidRPr="00347049">
        <w:rPr>
          <w:rFonts w:eastAsiaTheme="minorEastAsia"/>
        </w:rPr>
        <w:t xml:space="preserve">Подтверждаем, что  </w:t>
      </w:r>
    </w:p>
    <w:p w:rsidR="002B7B47" w:rsidRPr="00347049" w:rsidRDefault="002B7B47" w:rsidP="002B7B47">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2B7B47" w:rsidRPr="00347049" w:rsidRDefault="002B7B47" w:rsidP="002B7B47">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B7B47" w:rsidRPr="00347049" w:rsidRDefault="002B7B47" w:rsidP="002B7B47">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2B7B47" w:rsidRPr="00347049" w:rsidRDefault="002B7B47" w:rsidP="002B7B47">
      <w:pPr>
        <w:widowControl/>
        <w:adjustRightInd/>
        <w:rPr>
          <w:rFonts w:eastAsiaTheme="minorEastAsia"/>
        </w:rPr>
      </w:pPr>
      <w:r w:rsidRPr="00347049">
        <w:rPr>
          <w:rFonts w:eastAsiaTheme="minorEastAsia"/>
        </w:rPr>
        <w:t>предпринимательства, и сообщаем следующую информацию:</w:t>
      </w:r>
    </w:p>
    <w:p w:rsidR="002B7B47" w:rsidRPr="00347049" w:rsidRDefault="002B7B47" w:rsidP="002B7B47">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2B7B47" w:rsidRPr="00347049" w:rsidRDefault="002B7B47" w:rsidP="002B7B47">
      <w:pPr>
        <w:widowControl/>
        <w:pBdr>
          <w:top w:val="single" w:sz="4" w:space="1" w:color="auto"/>
        </w:pBdr>
        <w:adjustRightInd/>
        <w:ind w:left="5755"/>
        <w:rPr>
          <w:rFonts w:eastAsiaTheme="minorEastAsia"/>
          <w:sz w:val="2"/>
          <w:szCs w:val="2"/>
        </w:rPr>
      </w:pPr>
    </w:p>
    <w:p w:rsidR="002B7B47" w:rsidRPr="00347049" w:rsidRDefault="002B7B47" w:rsidP="002B7B47">
      <w:pPr>
        <w:widowControl/>
        <w:tabs>
          <w:tab w:val="right" w:pos="9923"/>
        </w:tabs>
        <w:adjustRightInd/>
        <w:rPr>
          <w:rFonts w:eastAsiaTheme="minorEastAsia"/>
        </w:rPr>
      </w:pPr>
      <w:r w:rsidRPr="00347049">
        <w:rPr>
          <w:rFonts w:eastAsiaTheme="minorEastAsia"/>
        </w:rPr>
        <w:tab/>
      </w:r>
    </w:p>
    <w:p w:rsidR="002B7B47" w:rsidRPr="00347049" w:rsidRDefault="002B7B47" w:rsidP="002B7B47">
      <w:pPr>
        <w:widowControl/>
        <w:pBdr>
          <w:top w:val="single" w:sz="4" w:space="1" w:color="auto"/>
        </w:pBdr>
        <w:adjustRightInd/>
        <w:ind w:right="113"/>
        <w:rPr>
          <w:rFonts w:eastAsiaTheme="minorEastAsia"/>
          <w:sz w:val="2"/>
          <w:szCs w:val="2"/>
        </w:rPr>
      </w:pPr>
    </w:p>
    <w:p w:rsidR="002B7B47" w:rsidRPr="00347049" w:rsidRDefault="002B7B47" w:rsidP="002B7B47">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2B7B47" w:rsidRPr="00347049" w:rsidRDefault="002B7B47" w:rsidP="002B7B47">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2B7B47" w:rsidRPr="00347049" w:rsidRDefault="002B7B47" w:rsidP="002B7B47">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2B7B47" w:rsidRPr="00347049" w:rsidRDefault="002B7B47" w:rsidP="002B7B47">
      <w:pPr>
        <w:widowControl/>
        <w:pBdr>
          <w:top w:val="single" w:sz="4" w:space="1" w:color="auto"/>
        </w:pBdr>
        <w:adjustRightInd/>
        <w:ind w:left="1616" w:right="113"/>
        <w:rPr>
          <w:rFonts w:eastAsiaTheme="minorEastAsia"/>
          <w:sz w:val="2"/>
          <w:szCs w:val="2"/>
        </w:rPr>
      </w:pPr>
    </w:p>
    <w:p w:rsidR="002B7B47" w:rsidRPr="00347049" w:rsidRDefault="002B7B47" w:rsidP="002B7B47">
      <w:pPr>
        <w:widowControl/>
        <w:adjustRightInd/>
        <w:spacing w:after="120"/>
        <w:ind w:firstLine="567"/>
        <w:jc w:val="both"/>
        <w:rPr>
          <w:rFonts w:eastAsiaTheme="minorEastAsia"/>
        </w:rPr>
      </w:pPr>
      <w:r>
        <w:rPr>
          <w:rFonts w:eastAsiaTheme="minorEastAsia"/>
        </w:rPr>
        <w:t>4</w:t>
      </w:r>
      <w:r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47049">
        <w:rPr>
          <w:rFonts w:eastAsiaTheme="minorEastAsia"/>
          <w:vertAlign w:val="superscript"/>
        </w:rPr>
        <w:endnoteReference w:customMarkFollows="1" w:id="1"/>
        <w:t>1</w:t>
      </w:r>
      <w:r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2B7B47" w:rsidRPr="00767395" w:rsidTr="005A0E50">
        <w:trPr>
          <w:cantSplit/>
          <w:tblHeader/>
        </w:trPr>
        <w:tc>
          <w:tcPr>
            <w:tcW w:w="567" w:type="dxa"/>
            <w:vAlign w:val="center"/>
          </w:tcPr>
          <w:p w:rsidR="002B7B47" w:rsidRPr="00767395" w:rsidRDefault="002B7B47" w:rsidP="005A0E50">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2B7B47" w:rsidRPr="00767395" w:rsidRDefault="002B7B47" w:rsidP="005A0E50">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2B7B47" w:rsidRPr="00767395" w:rsidRDefault="002B7B47" w:rsidP="005A0E50">
            <w:pPr>
              <w:jc w:val="center"/>
              <w:rPr>
                <w:rFonts w:eastAsiaTheme="minorEastAsia"/>
              </w:rPr>
            </w:pPr>
            <w:r w:rsidRPr="00767395">
              <w:rPr>
                <w:rFonts w:eastAsiaTheme="minorEastAsia"/>
              </w:rPr>
              <w:t>Малые предприятия</w:t>
            </w:r>
          </w:p>
        </w:tc>
        <w:tc>
          <w:tcPr>
            <w:tcW w:w="1021" w:type="dxa"/>
            <w:gridSpan w:val="2"/>
            <w:vAlign w:val="center"/>
          </w:tcPr>
          <w:p w:rsidR="002B7B47" w:rsidRPr="00767395" w:rsidRDefault="002B7B47" w:rsidP="005A0E50">
            <w:pPr>
              <w:jc w:val="center"/>
              <w:rPr>
                <w:rFonts w:eastAsiaTheme="minorEastAsia"/>
              </w:rPr>
            </w:pPr>
            <w:r w:rsidRPr="00767395">
              <w:rPr>
                <w:rFonts w:eastAsiaTheme="minorEastAsia"/>
              </w:rPr>
              <w:t>Средние предприятия</w:t>
            </w:r>
          </w:p>
        </w:tc>
        <w:tc>
          <w:tcPr>
            <w:tcW w:w="2155" w:type="dxa"/>
            <w:vAlign w:val="center"/>
          </w:tcPr>
          <w:p w:rsidR="002B7B47" w:rsidRPr="00767395" w:rsidRDefault="002B7B47" w:rsidP="005A0E50">
            <w:pPr>
              <w:jc w:val="center"/>
              <w:rPr>
                <w:rFonts w:eastAsiaTheme="minorEastAsia"/>
                <w:b/>
              </w:rPr>
            </w:pPr>
            <w:r w:rsidRPr="00767395">
              <w:rPr>
                <w:rFonts w:eastAsiaTheme="minorEastAsia"/>
                <w:b/>
              </w:rPr>
              <w:t>Показатель</w:t>
            </w:r>
          </w:p>
        </w:tc>
      </w:tr>
      <w:tr w:rsidR="002B7B47" w:rsidRPr="00767395" w:rsidTr="005A0E50">
        <w:trPr>
          <w:cantSplit/>
          <w:tblHeader/>
        </w:trPr>
        <w:tc>
          <w:tcPr>
            <w:tcW w:w="567" w:type="dxa"/>
          </w:tcPr>
          <w:p w:rsidR="002B7B47" w:rsidRPr="00767395" w:rsidRDefault="002B7B47" w:rsidP="005A0E50">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2B7B47" w:rsidRPr="00767395" w:rsidRDefault="002B7B47" w:rsidP="005A0E50">
            <w:pPr>
              <w:jc w:val="center"/>
              <w:rPr>
                <w:rFonts w:eastAsiaTheme="minorEastAsia"/>
              </w:rPr>
            </w:pPr>
            <w:r w:rsidRPr="00767395">
              <w:rPr>
                <w:rFonts w:eastAsiaTheme="minorEastAsia"/>
              </w:rPr>
              <w:t>2</w:t>
            </w:r>
          </w:p>
        </w:tc>
        <w:tc>
          <w:tcPr>
            <w:tcW w:w="1814" w:type="dxa"/>
          </w:tcPr>
          <w:p w:rsidR="002B7B47" w:rsidRPr="00767395" w:rsidRDefault="002B7B47" w:rsidP="005A0E50">
            <w:pPr>
              <w:jc w:val="center"/>
              <w:rPr>
                <w:rFonts w:eastAsiaTheme="minorEastAsia"/>
              </w:rPr>
            </w:pPr>
            <w:r w:rsidRPr="00767395">
              <w:rPr>
                <w:rFonts w:eastAsiaTheme="minorEastAsia"/>
              </w:rPr>
              <w:t>3</w:t>
            </w:r>
          </w:p>
        </w:tc>
        <w:tc>
          <w:tcPr>
            <w:tcW w:w="1021" w:type="dxa"/>
            <w:gridSpan w:val="2"/>
          </w:tcPr>
          <w:p w:rsidR="002B7B47" w:rsidRPr="00767395" w:rsidRDefault="002B7B47" w:rsidP="005A0E50">
            <w:pPr>
              <w:jc w:val="center"/>
              <w:rPr>
                <w:rFonts w:eastAsiaTheme="minorEastAsia"/>
              </w:rPr>
            </w:pPr>
            <w:r w:rsidRPr="00767395">
              <w:rPr>
                <w:rFonts w:eastAsiaTheme="minorEastAsia"/>
              </w:rPr>
              <w:t>4</w:t>
            </w:r>
          </w:p>
        </w:tc>
        <w:tc>
          <w:tcPr>
            <w:tcW w:w="2155" w:type="dxa"/>
          </w:tcPr>
          <w:p w:rsidR="002B7B47" w:rsidRPr="00767395" w:rsidRDefault="002B7B47" w:rsidP="005A0E50">
            <w:pPr>
              <w:jc w:val="center"/>
              <w:rPr>
                <w:rFonts w:eastAsiaTheme="minorEastAsia"/>
                <w:b/>
              </w:rPr>
            </w:pPr>
            <w:r w:rsidRPr="00767395">
              <w:rPr>
                <w:rFonts w:eastAsiaTheme="minorEastAsia"/>
                <w:b/>
              </w:rPr>
              <w:t>5</w:t>
            </w:r>
          </w:p>
        </w:tc>
      </w:tr>
      <w:tr w:rsidR="002B7B47" w:rsidRPr="00767395" w:rsidTr="005A0E50">
        <w:trPr>
          <w:cantSplit/>
        </w:trPr>
        <w:tc>
          <w:tcPr>
            <w:tcW w:w="567" w:type="dxa"/>
          </w:tcPr>
          <w:p w:rsidR="002B7B47" w:rsidRPr="00767395" w:rsidRDefault="002B7B47" w:rsidP="005A0E50">
            <w:pPr>
              <w:jc w:val="center"/>
              <w:rPr>
                <w:rFonts w:eastAsiaTheme="minorEastAsia"/>
              </w:rPr>
            </w:pPr>
            <w:r w:rsidRPr="00767395">
              <w:rPr>
                <w:rFonts w:eastAsiaTheme="minorEastAsia"/>
              </w:rPr>
              <w:lastRenderedPageBreak/>
              <w:t>1</w:t>
            </w:r>
          </w:p>
        </w:tc>
        <w:tc>
          <w:tcPr>
            <w:tcW w:w="4423" w:type="dxa"/>
          </w:tcPr>
          <w:p w:rsidR="002B7B47" w:rsidRPr="00767395" w:rsidRDefault="002B7B47" w:rsidP="005A0E50">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2B7B47" w:rsidRPr="00767395" w:rsidRDefault="002B7B47" w:rsidP="005A0E50">
            <w:pPr>
              <w:jc w:val="center"/>
              <w:rPr>
                <w:rFonts w:eastAsiaTheme="minorEastAsia"/>
              </w:rPr>
            </w:pPr>
            <w:r w:rsidRPr="00767395">
              <w:rPr>
                <w:rFonts w:eastAsiaTheme="minorEastAsia"/>
              </w:rPr>
              <w:t>не более 25</w:t>
            </w:r>
          </w:p>
        </w:tc>
        <w:tc>
          <w:tcPr>
            <w:tcW w:w="2155" w:type="dxa"/>
            <w:vAlign w:val="center"/>
          </w:tcPr>
          <w:p w:rsidR="002B7B47" w:rsidRPr="004816C4" w:rsidRDefault="002B7B47" w:rsidP="005A0E50">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2B7B47" w:rsidRPr="00767395" w:rsidRDefault="002B7B47" w:rsidP="005A0E50">
            <w:pPr>
              <w:ind w:left="57"/>
              <w:jc w:val="center"/>
              <w:rPr>
                <w:rFonts w:eastAsiaTheme="minorEastAsia"/>
                <w:b/>
              </w:rPr>
            </w:pPr>
          </w:p>
          <w:p w:rsidR="002B7B47" w:rsidRPr="00767395" w:rsidRDefault="002B7B47" w:rsidP="005A0E50">
            <w:pPr>
              <w:ind w:left="57"/>
              <w:jc w:val="center"/>
              <w:rPr>
                <w:rFonts w:eastAsiaTheme="minorEastAsia"/>
                <w:b/>
              </w:rPr>
            </w:pPr>
            <w:r w:rsidRPr="00767395">
              <w:rPr>
                <w:rFonts w:eastAsiaTheme="minorEastAsia"/>
                <w:b/>
              </w:rPr>
              <w:t>__%</w:t>
            </w:r>
          </w:p>
        </w:tc>
      </w:tr>
      <w:tr w:rsidR="002B7B47" w:rsidRPr="00767395" w:rsidTr="005A0E50">
        <w:trPr>
          <w:cantSplit/>
        </w:trPr>
        <w:tc>
          <w:tcPr>
            <w:tcW w:w="567" w:type="dxa"/>
          </w:tcPr>
          <w:p w:rsidR="002B7B47" w:rsidRPr="00767395" w:rsidRDefault="002B7B47" w:rsidP="005A0E50">
            <w:pPr>
              <w:jc w:val="center"/>
              <w:rPr>
                <w:rFonts w:eastAsiaTheme="minorEastAsia"/>
              </w:rPr>
            </w:pPr>
            <w:r w:rsidRPr="00767395">
              <w:rPr>
                <w:rFonts w:eastAsiaTheme="minorEastAsia"/>
              </w:rPr>
              <w:t>2</w:t>
            </w:r>
          </w:p>
        </w:tc>
        <w:tc>
          <w:tcPr>
            <w:tcW w:w="4423" w:type="dxa"/>
          </w:tcPr>
          <w:p w:rsidR="002B7B47" w:rsidRPr="00767395" w:rsidRDefault="002B7B47" w:rsidP="005A0E50">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2B7B47" w:rsidRPr="00767395" w:rsidRDefault="002B7B47" w:rsidP="005A0E50">
            <w:pPr>
              <w:jc w:val="center"/>
              <w:rPr>
                <w:rFonts w:eastAsiaTheme="minorEastAsia"/>
              </w:rPr>
            </w:pPr>
            <w:r w:rsidRPr="00767395">
              <w:rPr>
                <w:rFonts w:eastAsiaTheme="minorEastAsia"/>
              </w:rPr>
              <w:t>не более 49</w:t>
            </w:r>
          </w:p>
        </w:tc>
        <w:tc>
          <w:tcPr>
            <w:tcW w:w="2155" w:type="dxa"/>
            <w:vAlign w:val="center"/>
          </w:tcPr>
          <w:p w:rsidR="002B7B47" w:rsidRPr="004816C4" w:rsidRDefault="002B7B47" w:rsidP="005A0E50">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2B7B47" w:rsidRPr="00767395" w:rsidRDefault="002B7B47" w:rsidP="005A0E50">
            <w:pPr>
              <w:ind w:left="57"/>
              <w:jc w:val="center"/>
              <w:rPr>
                <w:rFonts w:eastAsiaTheme="minorEastAsia"/>
                <w:b/>
              </w:rPr>
            </w:pPr>
          </w:p>
          <w:p w:rsidR="002B7B47" w:rsidRPr="00767395" w:rsidRDefault="002B7B47" w:rsidP="005A0E50">
            <w:pPr>
              <w:ind w:left="57"/>
              <w:jc w:val="center"/>
              <w:rPr>
                <w:rFonts w:eastAsiaTheme="minorEastAsia"/>
                <w:b/>
              </w:rPr>
            </w:pPr>
            <w:r w:rsidRPr="00767395">
              <w:rPr>
                <w:rFonts w:eastAsiaTheme="minorEastAsia"/>
                <w:b/>
              </w:rPr>
              <w:t>__%</w:t>
            </w:r>
          </w:p>
          <w:p w:rsidR="002B7B47" w:rsidRPr="00767395" w:rsidRDefault="002B7B47" w:rsidP="005A0E50">
            <w:pPr>
              <w:ind w:left="57"/>
              <w:jc w:val="center"/>
              <w:rPr>
                <w:rFonts w:eastAsiaTheme="minorEastAsia"/>
                <w:b/>
              </w:rPr>
            </w:pPr>
          </w:p>
        </w:tc>
      </w:tr>
      <w:tr w:rsidR="002B7B47" w:rsidRPr="00767395" w:rsidTr="005A0E50">
        <w:trPr>
          <w:cantSplit/>
        </w:trPr>
        <w:tc>
          <w:tcPr>
            <w:tcW w:w="567" w:type="dxa"/>
          </w:tcPr>
          <w:p w:rsidR="002B7B47" w:rsidRPr="00767395" w:rsidRDefault="002B7B47" w:rsidP="005A0E50">
            <w:pPr>
              <w:jc w:val="center"/>
              <w:rPr>
                <w:rFonts w:eastAsiaTheme="minorEastAsia"/>
              </w:rPr>
            </w:pPr>
            <w:r w:rsidRPr="00767395">
              <w:rPr>
                <w:rFonts w:eastAsiaTheme="minorEastAsia"/>
              </w:rPr>
              <w:t>3</w:t>
            </w:r>
          </w:p>
        </w:tc>
        <w:tc>
          <w:tcPr>
            <w:tcW w:w="4423" w:type="dxa"/>
          </w:tcPr>
          <w:p w:rsidR="002B7B47" w:rsidRPr="00767395" w:rsidRDefault="002B7B47" w:rsidP="005A0E50">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2B7B47" w:rsidRPr="00767395" w:rsidRDefault="002B7B47" w:rsidP="005A0E50">
            <w:pPr>
              <w:ind w:left="57"/>
              <w:jc w:val="center"/>
              <w:rPr>
                <w:rFonts w:eastAsiaTheme="minorEastAsia"/>
                <w:b/>
              </w:rPr>
            </w:pPr>
            <w:r>
              <w:rPr>
                <w:rFonts w:eastAsiaTheme="minorEastAsia"/>
                <w:b/>
              </w:rPr>
              <w:t>да (нет)</w:t>
            </w:r>
          </w:p>
        </w:tc>
      </w:tr>
      <w:tr w:rsidR="002B7B47" w:rsidRPr="00767395" w:rsidTr="005A0E50">
        <w:trPr>
          <w:cantSplit/>
        </w:trPr>
        <w:tc>
          <w:tcPr>
            <w:tcW w:w="567" w:type="dxa"/>
          </w:tcPr>
          <w:p w:rsidR="002B7B47" w:rsidRPr="00767395" w:rsidRDefault="002B7B47" w:rsidP="005A0E50">
            <w:pPr>
              <w:jc w:val="center"/>
              <w:rPr>
                <w:rFonts w:eastAsiaTheme="minorEastAsia"/>
              </w:rPr>
            </w:pPr>
            <w:r>
              <w:rPr>
                <w:rFonts w:eastAsiaTheme="minorEastAsia"/>
              </w:rPr>
              <w:t>4</w:t>
            </w:r>
          </w:p>
        </w:tc>
        <w:tc>
          <w:tcPr>
            <w:tcW w:w="4423" w:type="dxa"/>
          </w:tcPr>
          <w:p w:rsidR="002B7B47" w:rsidRPr="00C93FAE" w:rsidRDefault="002B7B47" w:rsidP="005A0E50">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2B7B47" w:rsidRDefault="002B7B47" w:rsidP="005A0E50">
            <w:pPr>
              <w:ind w:left="57"/>
              <w:jc w:val="center"/>
              <w:rPr>
                <w:rFonts w:eastAsiaTheme="minorEastAsia"/>
                <w:b/>
              </w:rPr>
            </w:pPr>
            <w:r w:rsidRPr="00834AB5">
              <w:rPr>
                <w:rFonts w:eastAsiaTheme="minorEastAsia"/>
                <w:b/>
              </w:rPr>
              <w:t>да (нет)</w:t>
            </w:r>
          </w:p>
        </w:tc>
      </w:tr>
      <w:tr w:rsidR="002B7B47" w:rsidRPr="00767395" w:rsidTr="005A0E50">
        <w:trPr>
          <w:cantSplit/>
        </w:trPr>
        <w:tc>
          <w:tcPr>
            <w:tcW w:w="567" w:type="dxa"/>
          </w:tcPr>
          <w:p w:rsidR="002B7B47" w:rsidRPr="00767395" w:rsidRDefault="002B7B47" w:rsidP="005A0E50">
            <w:pPr>
              <w:jc w:val="center"/>
              <w:rPr>
                <w:rFonts w:eastAsiaTheme="minorEastAsia"/>
              </w:rPr>
            </w:pPr>
            <w:r>
              <w:rPr>
                <w:rFonts w:eastAsiaTheme="minorEastAsia"/>
              </w:rPr>
              <w:lastRenderedPageBreak/>
              <w:t>5</w:t>
            </w:r>
          </w:p>
        </w:tc>
        <w:tc>
          <w:tcPr>
            <w:tcW w:w="4423" w:type="dxa"/>
          </w:tcPr>
          <w:p w:rsidR="002B7B47" w:rsidRPr="00C93FAE" w:rsidRDefault="002B7B47" w:rsidP="005A0E50">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2B7B47" w:rsidRDefault="002B7B47" w:rsidP="005A0E50">
            <w:pPr>
              <w:ind w:left="57"/>
              <w:jc w:val="center"/>
              <w:rPr>
                <w:rFonts w:eastAsiaTheme="minorEastAsia"/>
                <w:b/>
              </w:rPr>
            </w:pPr>
            <w:r w:rsidRPr="00834AB5">
              <w:rPr>
                <w:rFonts w:eastAsiaTheme="minorEastAsia"/>
                <w:b/>
              </w:rPr>
              <w:t>да (нет)</w:t>
            </w:r>
          </w:p>
        </w:tc>
      </w:tr>
      <w:tr w:rsidR="002B7B47" w:rsidRPr="00767395" w:rsidTr="005A0E50">
        <w:trPr>
          <w:cantSplit/>
        </w:trPr>
        <w:tc>
          <w:tcPr>
            <w:tcW w:w="567" w:type="dxa"/>
          </w:tcPr>
          <w:p w:rsidR="002B7B47" w:rsidRDefault="002B7B47" w:rsidP="005A0E50">
            <w:pPr>
              <w:jc w:val="center"/>
              <w:rPr>
                <w:rFonts w:eastAsiaTheme="minorEastAsia"/>
              </w:rPr>
            </w:pPr>
            <w:r>
              <w:rPr>
                <w:rFonts w:eastAsiaTheme="minorEastAsia"/>
              </w:rPr>
              <w:t>6</w:t>
            </w:r>
          </w:p>
        </w:tc>
        <w:tc>
          <w:tcPr>
            <w:tcW w:w="4423" w:type="dxa"/>
          </w:tcPr>
          <w:p w:rsidR="002B7B47" w:rsidRPr="00834AB5" w:rsidRDefault="002B7B47" w:rsidP="005A0E50">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2B7B47" w:rsidRPr="00834AB5" w:rsidRDefault="002B7B47" w:rsidP="005A0E50">
            <w:pPr>
              <w:ind w:left="57"/>
              <w:jc w:val="center"/>
              <w:rPr>
                <w:rFonts w:eastAsiaTheme="minorEastAsia"/>
                <w:b/>
              </w:rPr>
            </w:pPr>
            <w:r w:rsidRPr="00834AB5">
              <w:rPr>
                <w:rFonts w:eastAsiaTheme="minorEastAsia"/>
                <w:b/>
              </w:rPr>
              <w:t>да (нет)</w:t>
            </w:r>
          </w:p>
        </w:tc>
      </w:tr>
      <w:tr w:rsidR="002B7B47" w:rsidRPr="00767395" w:rsidTr="005A0E50">
        <w:trPr>
          <w:cantSplit/>
        </w:trPr>
        <w:tc>
          <w:tcPr>
            <w:tcW w:w="567" w:type="dxa"/>
            <w:vMerge w:val="restart"/>
          </w:tcPr>
          <w:p w:rsidR="002B7B47" w:rsidRPr="00767395" w:rsidRDefault="002B7B47" w:rsidP="005A0E50">
            <w:pPr>
              <w:jc w:val="center"/>
              <w:rPr>
                <w:rFonts w:eastAsiaTheme="minorEastAsia"/>
              </w:rPr>
            </w:pPr>
            <w:r>
              <w:rPr>
                <w:rFonts w:eastAsiaTheme="minorEastAsia"/>
              </w:rPr>
              <w:t>7</w:t>
            </w:r>
          </w:p>
        </w:tc>
        <w:tc>
          <w:tcPr>
            <w:tcW w:w="4423" w:type="dxa"/>
            <w:vMerge w:val="restart"/>
          </w:tcPr>
          <w:p w:rsidR="002B7B47" w:rsidRPr="00767395" w:rsidRDefault="002B7B47" w:rsidP="005A0E50">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2B7B47" w:rsidRPr="00767395" w:rsidRDefault="002B7B47" w:rsidP="005A0E50">
            <w:pPr>
              <w:jc w:val="center"/>
              <w:rPr>
                <w:rFonts w:eastAsiaTheme="minorEastAsia"/>
              </w:rPr>
            </w:pPr>
            <w:r w:rsidRPr="00767395">
              <w:rPr>
                <w:rFonts w:eastAsiaTheme="minorEastAsia"/>
              </w:rPr>
              <w:t>до 100 включительно</w:t>
            </w:r>
          </w:p>
        </w:tc>
        <w:tc>
          <w:tcPr>
            <w:tcW w:w="993" w:type="dxa"/>
            <w:vMerge w:val="restart"/>
          </w:tcPr>
          <w:p w:rsidR="002B7B47" w:rsidRPr="00767395" w:rsidRDefault="002B7B47" w:rsidP="005A0E50">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2B7B47" w:rsidRPr="006313FB" w:rsidRDefault="002B7B47" w:rsidP="005A0E50">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2B7B47" w:rsidRPr="00767395" w:rsidRDefault="002B7B47" w:rsidP="005A0E50">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2B7B47" w:rsidRPr="00767395" w:rsidRDefault="002B7B47" w:rsidP="005A0E50">
            <w:pPr>
              <w:ind w:left="57"/>
              <w:jc w:val="center"/>
              <w:rPr>
                <w:rFonts w:eastAsiaTheme="minorEastAsia"/>
              </w:rPr>
            </w:pPr>
          </w:p>
        </w:tc>
      </w:tr>
      <w:tr w:rsidR="002B7B47" w:rsidRPr="00767395" w:rsidTr="005A0E50">
        <w:trPr>
          <w:cantSplit/>
        </w:trPr>
        <w:tc>
          <w:tcPr>
            <w:tcW w:w="567" w:type="dxa"/>
            <w:vMerge/>
          </w:tcPr>
          <w:p w:rsidR="002B7B47" w:rsidRPr="00767395" w:rsidRDefault="002B7B47" w:rsidP="005A0E50">
            <w:pPr>
              <w:jc w:val="center"/>
              <w:rPr>
                <w:rFonts w:eastAsiaTheme="minorEastAsia"/>
              </w:rPr>
            </w:pPr>
          </w:p>
        </w:tc>
        <w:tc>
          <w:tcPr>
            <w:tcW w:w="4423" w:type="dxa"/>
            <w:vMerge/>
          </w:tcPr>
          <w:p w:rsidR="002B7B47" w:rsidRPr="00767395" w:rsidRDefault="002B7B47" w:rsidP="005A0E50">
            <w:pPr>
              <w:ind w:left="57"/>
              <w:rPr>
                <w:rFonts w:eastAsiaTheme="minorEastAsia"/>
              </w:rPr>
            </w:pPr>
          </w:p>
        </w:tc>
        <w:tc>
          <w:tcPr>
            <w:tcW w:w="1842" w:type="dxa"/>
            <w:gridSpan w:val="2"/>
          </w:tcPr>
          <w:p w:rsidR="002B7B47" w:rsidRPr="00767395" w:rsidRDefault="002B7B47" w:rsidP="005A0E50">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2B7B47" w:rsidRPr="00767395" w:rsidRDefault="002B7B47" w:rsidP="005A0E50">
            <w:pPr>
              <w:rPr>
                <w:rFonts w:eastAsiaTheme="minorEastAsia"/>
              </w:rPr>
            </w:pPr>
          </w:p>
        </w:tc>
        <w:tc>
          <w:tcPr>
            <w:tcW w:w="2155" w:type="dxa"/>
            <w:vMerge/>
          </w:tcPr>
          <w:p w:rsidR="002B7B47" w:rsidRPr="00767395" w:rsidRDefault="002B7B47" w:rsidP="005A0E50">
            <w:pPr>
              <w:ind w:left="57"/>
              <w:rPr>
                <w:rFonts w:eastAsiaTheme="minorEastAsia"/>
                <w:b/>
              </w:rPr>
            </w:pPr>
          </w:p>
        </w:tc>
      </w:tr>
      <w:tr w:rsidR="002B7B47" w:rsidRPr="00767395" w:rsidTr="005A0E50">
        <w:trPr>
          <w:cantSplit/>
        </w:trPr>
        <w:tc>
          <w:tcPr>
            <w:tcW w:w="567" w:type="dxa"/>
            <w:vMerge w:val="restart"/>
          </w:tcPr>
          <w:p w:rsidR="002B7B47" w:rsidRPr="00767395" w:rsidRDefault="002B7B47" w:rsidP="005A0E50">
            <w:pPr>
              <w:jc w:val="center"/>
              <w:rPr>
                <w:rFonts w:eastAsiaTheme="minorEastAsia"/>
              </w:rPr>
            </w:pPr>
            <w:r>
              <w:rPr>
                <w:rFonts w:eastAsiaTheme="minorEastAsia"/>
              </w:rPr>
              <w:t>8</w:t>
            </w:r>
          </w:p>
        </w:tc>
        <w:tc>
          <w:tcPr>
            <w:tcW w:w="4423" w:type="dxa"/>
            <w:vMerge w:val="restart"/>
          </w:tcPr>
          <w:p w:rsidR="002B7B47" w:rsidRPr="00834AB5" w:rsidRDefault="002B7B47" w:rsidP="005A0E50">
            <w:pPr>
              <w:ind w:left="57" w:right="57"/>
              <w:jc w:val="both"/>
              <w:rPr>
                <w:rFonts w:eastAsiaTheme="minorEastAsia"/>
              </w:rPr>
            </w:pPr>
            <w:r w:rsidRPr="00834AB5">
              <w:rPr>
                <w:rFonts w:eastAsiaTheme="minorEastAsia"/>
              </w:rPr>
              <w:t>Доход за предшествующий календарный год, который</w:t>
            </w:r>
          </w:p>
          <w:p w:rsidR="002B7B47" w:rsidRPr="00767395" w:rsidRDefault="002B7B47" w:rsidP="005A0E50">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2B7B47" w:rsidRPr="00767395" w:rsidRDefault="002B7B47" w:rsidP="005A0E50">
            <w:pPr>
              <w:jc w:val="center"/>
              <w:rPr>
                <w:rFonts w:eastAsiaTheme="minorEastAsia"/>
              </w:rPr>
            </w:pPr>
            <w:r w:rsidRPr="00767395">
              <w:rPr>
                <w:rFonts w:eastAsiaTheme="minorEastAsia"/>
              </w:rPr>
              <w:t>800</w:t>
            </w:r>
          </w:p>
        </w:tc>
        <w:tc>
          <w:tcPr>
            <w:tcW w:w="993" w:type="dxa"/>
            <w:vMerge w:val="restart"/>
          </w:tcPr>
          <w:p w:rsidR="002B7B47" w:rsidRPr="00767395" w:rsidRDefault="002B7B47" w:rsidP="005A0E50">
            <w:pPr>
              <w:jc w:val="center"/>
              <w:rPr>
                <w:rFonts w:eastAsiaTheme="minorEastAsia"/>
              </w:rPr>
            </w:pPr>
            <w:r w:rsidRPr="00767395">
              <w:rPr>
                <w:rFonts w:eastAsiaTheme="minorEastAsia"/>
              </w:rPr>
              <w:t>2000</w:t>
            </w:r>
          </w:p>
        </w:tc>
        <w:tc>
          <w:tcPr>
            <w:tcW w:w="2155" w:type="dxa"/>
            <w:vMerge w:val="restart"/>
            <w:vAlign w:val="center"/>
          </w:tcPr>
          <w:p w:rsidR="002B7B47" w:rsidRPr="00767395" w:rsidRDefault="002B7B47" w:rsidP="005A0E50">
            <w:pPr>
              <w:ind w:left="57"/>
              <w:jc w:val="center"/>
              <w:rPr>
                <w:rFonts w:eastAsiaTheme="minorEastAsia"/>
                <w:i/>
                <w:color w:val="548DD4" w:themeColor="text2" w:themeTint="99"/>
                <w:sz w:val="18"/>
                <w:szCs w:val="18"/>
              </w:rPr>
            </w:pPr>
          </w:p>
          <w:p w:rsidR="002B7B47" w:rsidRPr="006313FB" w:rsidRDefault="002B7B47" w:rsidP="005A0E50">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2B7B47" w:rsidRPr="00767395" w:rsidRDefault="002B7B47" w:rsidP="005A0E50">
            <w:pPr>
              <w:ind w:left="57"/>
              <w:jc w:val="center"/>
              <w:rPr>
                <w:rFonts w:eastAsiaTheme="minorEastAsia"/>
                <w:b/>
              </w:rPr>
            </w:pPr>
          </w:p>
        </w:tc>
      </w:tr>
      <w:tr w:rsidR="002B7B47" w:rsidRPr="00767395" w:rsidTr="005A0E50">
        <w:trPr>
          <w:cantSplit/>
        </w:trPr>
        <w:tc>
          <w:tcPr>
            <w:tcW w:w="567" w:type="dxa"/>
            <w:vMerge/>
          </w:tcPr>
          <w:p w:rsidR="002B7B47" w:rsidRPr="00767395" w:rsidRDefault="002B7B47" w:rsidP="005A0E50">
            <w:pPr>
              <w:jc w:val="center"/>
              <w:rPr>
                <w:rFonts w:eastAsiaTheme="minorEastAsia"/>
              </w:rPr>
            </w:pPr>
          </w:p>
        </w:tc>
        <w:tc>
          <w:tcPr>
            <w:tcW w:w="4423" w:type="dxa"/>
            <w:vMerge/>
          </w:tcPr>
          <w:p w:rsidR="002B7B47" w:rsidRPr="00767395" w:rsidRDefault="002B7B47" w:rsidP="005A0E50">
            <w:pPr>
              <w:rPr>
                <w:rFonts w:eastAsiaTheme="minorEastAsia"/>
              </w:rPr>
            </w:pPr>
          </w:p>
        </w:tc>
        <w:tc>
          <w:tcPr>
            <w:tcW w:w="1842" w:type="dxa"/>
            <w:gridSpan w:val="2"/>
          </w:tcPr>
          <w:p w:rsidR="002B7B47" w:rsidRPr="00767395" w:rsidRDefault="002B7B47" w:rsidP="005A0E50">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2B7B47" w:rsidRPr="00767395" w:rsidRDefault="002B7B47" w:rsidP="005A0E50">
            <w:pPr>
              <w:rPr>
                <w:rFonts w:eastAsiaTheme="minorEastAsia"/>
              </w:rPr>
            </w:pPr>
          </w:p>
        </w:tc>
        <w:tc>
          <w:tcPr>
            <w:tcW w:w="2155" w:type="dxa"/>
            <w:vMerge/>
          </w:tcPr>
          <w:p w:rsidR="002B7B47" w:rsidRPr="00767395" w:rsidRDefault="002B7B47" w:rsidP="005A0E50">
            <w:pPr>
              <w:ind w:left="57"/>
              <w:jc w:val="center"/>
              <w:rPr>
                <w:rFonts w:eastAsiaTheme="minorEastAsia"/>
                <w:b/>
              </w:rPr>
            </w:pPr>
          </w:p>
        </w:tc>
      </w:tr>
      <w:tr w:rsidR="002B7B47" w:rsidRPr="00767395" w:rsidTr="005A0E50">
        <w:trPr>
          <w:cantSplit/>
        </w:trPr>
        <w:tc>
          <w:tcPr>
            <w:tcW w:w="567" w:type="dxa"/>
          </w:tcPr>
          <w:p w:rsidR="002B7B47" w:rsidRPr="00767395" w:rsidRDefault="002B7B47" w:rsidP="005A0E50">
            <w:pPr>
              <w:jc w:val="center"/>
              <w:rPr>
                <w:rFonts w:eastAsiaTheme="minorEastAsia"/>
              </w:rPr>
            </w:pPr>
            <w:r>
              <w:rPr>
                <w:rFonts w:eastAsiaTheme="minorEastAsia"/>
              </w:rPr>
              <w:t>9</w:t>
            </w:r>
          </w:p>
        </w:tc>
        <w:tc>
          <w:tcPr>
            <w:tcW w:w="4423" w:type="dxa"/>
          </w:tcPr>
          <w:p w:rsidR="002B7B47" w:rsidRPr="00767395" w:rsidRDefault="002B7B47" w:rsidP="005A0E50">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2B7B47" w:rsidRPr="004816C4" w:rsidRDefault="002B7B47" w:rsidP="005A0E50">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2B7B47" w:rsidRPr="004816C4" w:rsidRDefault="002B7B47" w:rsidP="005A0E50">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2B7B47" w:rsidRPr="00767395" w:rsidTr="005A0E50">
        <w:trPr>
          <w:cantSplit/>
        </w:trPr>
        <w:tc>
          <w:tcPr>
            <w:tcW w:w="567" w:type="dxa"/>
          </w:tcPr>
          <w:p w:rsidR="002B7B47" w:rsidRPr="00767395" w:rsidRDefault="002B7B47" w:rsidP="005A0E50">
            <w:pPr>
              <w:jc w:val="center"/>
              <w:rPr>
                <w:rFonts w:eastAsiaTheme="minorEastAsia"/>
              </w:rPr>
            </w:pPr>
            <w:r>
              <w:rPr>
                <w:rFonts w:eastAsiaTheme="minorEastAsia"/>
              </w:rPr>
              <w:lastRenderedPageBreak/>
              <w:t>10</w:t>
            </w:r>
          </w:p>
        </w:tc>
        <w:tc>
          <w:tcPr>
            <w:tcW w:w="4423" w:type="dxa"/>
          </w:tcPr>
          <w:p w:rsidR="002B7B47" w:rsidRPr="00767395" w:rsidRDefault="002B7B47" w:rsidP="005A0E50">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2B7B47" w:rsidRDefault="002B7B47" w:rsidP="005A0E50">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2B7B47" w:rsidRPr="004816C4" w:rsidRDefault="002B7B47" w:rsidP="005A0E50">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2B7B47" w:rsidRPr="00767395" w:rsidTr="005A0E50">
        <w:trPr>
          <w:cantSplit/>
        </w:trPr>
        <w:tc>
          <w:tcPr>
            <w:tcW w:w="567" w:type="dxa"/>
          </w:tcPr>
          <w:p w:rsidR="002B7B47" w:rsidRPr="00767395" w:rsidRDefault="002B7B47" w:rsidP="005A0E50">
            <w:pPr>
              <w:jc w:val="center"/>
              <w:rPr>
                <w:rFonts w:eastAsiaTheme="minorEastAsia"/>
              </w:rPr>
            </w:pPr>
            <w:r>
              <w:rPr>
                <w:rFonts w:eastAsiaTheme="minorEastAsia"/>
              </w:rPr>
              <w:t>11</w:t>
            </w:r>
          </w:p>
        </w:tc>
        <w:tc>
          <w:tcPr>
            <w:tcW w:w="4423" w:type="dxa"/>
          </w:tcPr>
          <w:p w:rsidR="002B7B47" w:rsidRPr="00767395" w:rsidRDefault="002B7B47" w:rsidP="005A0E50">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2B7B47" w:rsidRDefault="002B7B47" w:rsidP="005A0E50">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2B7B47" w:rsidRPr="004816C4" w:rsidRDefault="002B7B47" w:rsidP="005A0E50">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2B7B47" w:rsidRPr="00767395" w:rsidTr="005A0E50">
        <w:trPr>
          <w:cantSplit/>
        </w:trPr>
        <w:tc>
          <w:tcPr>
            <w:tcW w:w="567" w:type="dxa"/>
          </w:tcPr>
          <w:p w:rsidR="002B7B47" w:rsidRPr="00767395" w:rsidRDefault="002B7B47" w:rsidP="005A0E50">
            <w:pPr>
              <w:jc w:val="center"/>
              <w:rPr>
                <w:rFonts w:eastAsiaTheme="minorEastAsia"/>
              </w:rPr>
            </w:pPr>
            <w:r>
              <w:rPr>
                <w:rFonts w:eastAsiaTheme="minorEastAsia"/>
              </w:rPr>
              <w:t>12</w:t>
            </w:r>
          </w:p>
        </w:tc>
        <w:tc>
          <w:tcPr>
            <w:tcW w:w="4423" w:type="dxa"/>
          </w:tcPr>
          <w:p w:rsidR="002B7B47" w:rsidRPr="00767395" w:rsidRDefault="002B7B47" w:rsidP="005A0E50">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2B7B47" w:rsidRPr="00767395" w:rsidRDefault="002B7B47" w:rsidP="005A0E50">
            <w:pPr>
              <w:jc w:val="center"/>
              <w:rPr>
                <w:rFonts w:eastAsiaTheme="minorEastAsia"/>
                <w:b/>
              </w:rPr>
            </w:pPr>
            <w:r w:rsidRPr="00767395">
              <w:rPr>
                <w:rFonts w:eastAsiaTheme="minorEastAsia"/>
                <w:b/>
              </w:rPr>
              <w:t>да (нет)</w:t>
            </w:r>
            <w:r w:rsidRPr="00767395">
              <w:rPr>
                <w:rFonts w:eastAsiaTheme="minorEastAsia"/>
                <w:b/>
              </w:rPr>
              <w:br/>
            </w:r>
          </w:p>
        </w:tc>
      </w:tr>
      <w:tr w:rsidR="002B7B47" w:rsidRPr="00767395" w:rsidTr="005A0E50">
        <w:trPr>
          <w:cantSplit/>
        </w:trPr>
        <w:tc>
          <w:tcPr>
            <w:tcW w:w="567" w:type="dxa"/>
          </w:tcPr>
          <w:p w:rsidR="002B7B47" w:rsidRDefault="002B7B47" w:rsidP="005A0E50">
            <w:pPr>
              <w:jc w:val="center"/>
              <w:rPr>
                <w:rFonts w:eastAsiaTheme="minorEastAsia"/>
              </w:rPr>
            </w:pPr>
            <w:r>
              <w:rPr>
                <w:rFonts w:eastAsiaTheme="minorEastAsia"/>
              </w:rPr>
              <w:t>13</w:t>
            </w:r>
          </w:p>
        </w:tc>
        <w:tc>
          <w:tcPr>
            <w:tcW w:w="4423" w:type="dxa"/>
          </w:tcPr>
          <w:p w:rsidR="002B7B47" w:rsidRPr="006C3B7A" w:rsidRDefault="002B7B47" w:rsidP="005A0E50">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2B7B47" w:rsidRPr="006C3B7A" w:rsidRDefault="002B7B47" w:rsidP="005A0E50">
            <w:pPr>
              <w:jc w:val="center"/>
              <w:rPr>
                <w:rFonts w:eastAsiaTheme="minorEastAsia"/>
                <w:b/>
              </w:rPr>
            </w:pPr>
            <w:r w:rsidRPr="006C3B7A">
              <w:rPr>
                <w:rFonts w:eastAsiaTheme="minorEastAsia"/>
                <w:b/>
              </w:rPr>
              <w:t>да (нет)</w:t>
            </w:r>
          </w:p>
          <w:p w:rsidR="002B7B47" w:rsidRPr="004816C4" w:rsidRDefault="002B7B47" w:rsidP="005A0E50">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2B7B47" w:rsidRPr="00767395" w:rsidTr="005A0E50">
        <w:trPr>
          <w:cantSplit/>
        </w:trPr>
        <w:tc>
          <w:tcPr>
            <w:tcW w:w="567" w:type="dxa"/>
          </w:tcPr>
          <w:p w:rsidR="002B7B47" w:rsidRPr="006C3B7A" w:rsidRDefault="002B7B47" w:rsidP="005A0E50">
            <w:pPr>
              <w:jc w:val="center"/>
              <w:rPr>
                <w:rFonts w:eastAsiaTheme="minorEastAsia"/>
                <w:lang w:val="en-US"/>
              </w:rPr>
            </w:pPr>
            <w:r>
              <w:rPr>
                <w:rFonts w:eastAsiaTheme="minorEastAsia"/>
                <w:lang w:val="en-US"/>
              </w:rPr>
              <w:t>14</w:t>
            </w:r>
          </w:p>
        </w:tc>
        <w:tc>
          <w:tcPr>
            <w:tcW w:w="4423" w:type="dxa"/>
          </w:tcPr>
          <w:p w:rsidR="002B7B47" w:rsidRPr="006C3B7A" w:rsidRDefault="002B7B47" w:rsidP="005A0E50">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2B7B47" w:rsidRPr="006C3B7A" w:rsidRDefault="002B7B47" w:rsidP="005A0E50">
            <w:pPr>
              <w:jc w:val="center"/>
              <w:rPr>
                <w:rFonts w:eastAsiaTheme="minorEastAsia"/>
                <w:b/>
              </w:rPr>
            </w:pPr>
            <w:r w:rsidRPr="006C3B7A">
              <w:rPr>
                <w:rFonts w:eastAsiaTheme="minorEastAsia"/>
                <w:b/>
              </w:rPr>
              <w:t>да (нет)</w:t>
            </w:r>
          </w:p>
          <w:p w:rsidR="002B7B47" w:rsidRPr="004816C4" w:rsidRDefault="002B7B47" w:rsidP="005A0E50">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2B7B47" w:rsidRPr="00767395" w:rsidTr="005A0E50">
        <w:trPr>
          <w:cantSplit/>
        </w:trPr>
        <w:tc>
          <w:tcPr>
            <w:tcW w:w="567" w:type="dxa"/>
          </w:tcPr>
          <w:p w:rsidR="002B7B47" w:rsidRPr="006C3B7A" w:rsidRDefault="002B7B47" w:rsidP="005A0E50">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2B7B47" w:rsidRPr="00767395" w:rsidRDefault="002B7B47" w:rsidP="005A0E50">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2B7B47" w:rsidRPr="00767395" w:rsidRDefault="002B7B47" w:rsidP="005A0E50">
            <w:pPr>
              <w:jc w:val="center"/>
              <w:rPr>
                <w:rFonts w:eastAsiaTheme="minorEastAsia"/>
                <w:b/>
              </w:rPr>
            </w:pPr>
            <w:r w:rsidRPr="00767395">
              <w:rPr>
                <w:rFonts w:eastAsiaTheme="minorEastAsia"/>
                <w:b/>
              </w:rPr>
              <w:t>да (нет)</w:t>
            </w:r>
          </w:p>
        </w:tc>
      </w:tr>
      <w:tr w:rsidR="002B7B47" w:rsidRPr="00767395" w:rsidTr="005A0E50">
        <w:trPr>
          <w:cantSplit/>
        </w:trPr>
        <w:tc>
          <w:tcPr>
            <w:tcW w:w="567" w:type="dxa"/>
          </w:tcPr>
          <w:p w:rsidR="002B7B47" w:rsidRPr="00177196" w:rsidRDefault="002B7B47" w:rsidP="005A0E50">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2B7B47" w:rsidRPr="00767395" w:rsidRDefault="002B7B47" w:rsidP="005A0E50">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2B7B47" w:rsidRPr="00767395" w:rsidRDefault="002B7B47" w:rsidP="005A0E50">
            <w:pPr>
              <w:jc w:val="center"/>
              <w:rPr>
                <w:rFonts w:eastAsiaTheme="minorEastAsia"/>
                <w:b/>
              </w:rPr>
            </w:pPr>
            <w:r w:rsidRPr="00767395">
              <w:rPr>
                <w:rFonts w:eastAsiaTheme="minorEastAsia"/>
                <w:b/>
              </w:rPr>
              <w:t>да (нет)</w:t>
            </w:r>
          </w:p>
        </w:tc>
      </w:tr>
    </w:tbl>
    <w:p w:rsidR="002B7B47" w:rsidRPr="00347049" w:rsidRDefault="002B7B47" w:rsidP="002B7B47">
      <w:pPr>
        <w:widowControl/>
        <w:adjustRightInd/>
        <w:ind w:right="5954"/>
        <w:jc w:val="center"/>
        <w:rPr>
          <w:rFonts w:eastAsiaTheme="minorEastAsia"/>
        </w:rPr>
      </w:pPr>
    </w:p>
    <w:p w:rsidR="002B7B47" w:rsidRPr="00347049" w:rsidRDefault="002B7B47" w:rsidP="002B7B47">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2B7B47" w:rsidRPr="00347049" w:rsidRDefault="002B7B47" w:rsidP="002B7B47">
      <w:pPr>
        <w:widowControl/>
        <w:adjustRightInd/>
        <w:ind w:left="851"/>
        <w:rPr>
          <w:rFonts w:eastAsiaTheme="minorEastAsia"/>
        </w:rPr>
      </w:pPr>
      <w:r w:rsidRPr="00942EE6">
        <w:rPr>
          <w:rFonts w:eastAsiaTheme="minorEastAsia"/>
          <w:sz w:val="20"/>
          <w:szCs w:val="20"/>
        </w:rPr>
        <w:t>М.П.</w:t>
      </w:r>
    </w:p>
    <w:p w:rsidR="002B7B47" w:rsidRPr="00347049" w:rsidRDefault="002B7B47" w:rsidP="002B7B47">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2B7B47" w:rsidRPr="00347049" w:rsidRDefault="002B7B47" w:rsidP="002B7B47">
      <w:pPr>
        <w:widowControl/>
        <w:pBdr>
          <w:top w:val="single" w:sz="4" w:space="1" w:color="auto"/>
        </w:pBdr>
        <w:adjustRightInd/>
        <w:jc w:val="center"/>
        <w:rPr>
          <w:rFonts w:eastAsiaTheme="minorEastAsia"/>
          <w:sz w:val="20"/>
          <w:szCs w:val="20"/>
        </w:rPr>
      </w:pPr>
    </w:p>
    <w:p w:rsidR="002B7B47" w:rsidRPr="00F90391" w:rsidRDefault="002B7B47" w:rsidP="002B7B47">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2B7B47" w:rsidRPr="00F90391" w:rsidRDefault="002B7B47" w:rsidP="002B7B47">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2B7B47" w:rsidRPr="00F90391" w:rsidRDefault="002B7B47" w:rsidP="002B7B47">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2B7B47" w:rsidRPr="0016453C" w:rsidRDefault="002B7B47" w:rsidP="002B7B47">
      <w:pPr>
        <w:widowControl/>
        <w:adjustRightInd/>
        <w:rPr>
          <w:rFonts w:eastAsiaTheme="minorEastAsia"/>
          <w:color w:val="FF0000"/>
          <w:sz w:val="18"/>
          <w:szCs w:val="18"/>
        </w:rPr>
      </w:pPr>
    </w:p>
    <w:p w:rsidR="002B7B47" w:rsidRPr="00347049" w:rsidRDefault="002B7B47" w:rsidP="002B7B47">
      <w:pPr>
        <w:pBdr>
          <w:bottom w:val="single" w:sz="4" w:space="1" w:color="auto"/>
        </w:pBdr>
        <w:shd w:val="clear" w:color="auto" w:fill="E0E0E0"/>
        <w:ind w:right="21"/>
        <w:jc w:val="center"/>
      </w:pPr>
      <w:r w:rsidRPr="00347049">
        <w:rPr>
          <w:b/>
          <w:color w:val="000000"/>
          <w:spacing w:val="36"/>
        </w:rPr>
        <w:t>конец форм</w:t>
      </w:r>
    </w:p>
    <w:p w:rsidR="002B7B47" w:rsidRPr="00F90391" w:rsidRDefault="002B7B47" w:rsidP="002B7B47">
      <w:pPr>
        <w:widowControl/>
        <w:autoSpaceDE/>
        <w:autoSpaceDN/>
        <w:adjustRightInd/>
        <w:spacing w:line="276" w:lineRule="auto"/>
        <w:rPr>
          <w:b/>
          <w:snapToGrid w:val="0"/>
        </w:rPr>
      </w:pPr>
      <w:r>
        <w:rPr>
          <w:snapToGrid w:val="0"/>
        </w:rPr>
        <w:br w:type="page"/>
      </w:r>
      <w:r w:rsidRPr="00F90391">
        <w:rPr>
          <w:b/>
          <w:snapToGrid w:val="0"/>
        </w:rPr>
        <w:lastRenderedPageBreak/>
        <w:t>10.17.1 Инструкции по заполнению</w:t>
      </w:r>
      <w:r>
        <w:rPr>
          <w:b/>
          <w:snapToGrid w:val="0"/>
        </w:rPr>
        <w:t>:</w:t>
      </w:r>
    </w:p>
    <w:p w:rsidR="002B7B47" w:rsidRPr="00F90391" w:rsidRDefault="002B7B47" w:rsidP="002B7B47">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w:t>
      </w:r>
      <w:proofErr w:type="gramEnd"/>
      <w:r w:rsidRPr="00F90391">
        <w:rPr>
          <w:i/>
          <w:iCs/>
          <w:snapToGrid w:val="0"/>
          <w:sz w:val="22"/>
          <w:szCs w:val="22"/>
        </w:rPr>
        <w:t xml:space="preserve"> </w:t>
      </w:r>
      <w:proofErr w:type="gramStart"/>
      <w:r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2B7B47" w:rsidRPr="00F90391" w:rsidRDefault="002B7B47" w:rsidP="002B7B47">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2B7B47" w:rsidRPr="00F90391" w:rsidRDefault="002B7B47" w:rsidP="002B7B47">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2B7B47" w:rsidRPr="00756E39" w:rsidRDefault="002B7B47" w:rsidP="002B7B47">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2B7B47" w:rsidRPr="00756E39" w:rsidRDefault="002B7B47" w:rsidP="002B7B47">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2B7B47" w:rsidRPr="00756E39" w:rsidRDefault="002B7B47" w:rsidP="002B7B47">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2B7B47" w:rsidRPr="00756E39" w:rsidRDefault="002B7B47" w:rsidP="002B7B47">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2B7B47" w:rsidRPr="00756E39" w:rsidRDefault="002B7B47" w:rsidP="002B7B47">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2B7B47" w:rsidRPr="00756E39" w:rsidRDefault="002B7B47" w:rsidP="002B7B47">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2B7B47" w:rsidRPr="00756E39" w:rsidRDefault="002B7B47" w:rsidP="002B7B47">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2B7B47" w:rsidRPr="00756E39" w:rsidRDefault="002B7B47" w:rsidP="002B7B47">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2B7B47" w:rsidRPr="00756E39" w:rsidRDefault="002B7B47" w:rsidP="002B7B47">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2B7B47" w:rsidRPr="00756E39" w:rsidRDefault="002B7B47" w:rsidP="002B7B47">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2B7B47" w:rsidRPr="00756E39" w:rsidRDefault="002B7B47" w:rsidP="002B7B47">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2B7B47" w:rsidRPr="00756E39" w:rsidRDefault="002B7B47" w:rsidP="002B7B47">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2B7B47" w:rsidRPr="00756E39" w:rsidRDefault="002B7B47" w:rsidP="002B7B47">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2B7B47" w:rsidRPr="00756E39" w:rsidRDefault="002B7B47" w:rsidP="002B7B47">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2B7B47" w:rsidRPr="00F90391" w:rsidRDefault="002B7B47" w:rsidP="002B7B47">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2B7B47" w:rsidRPr="00F90391" w:rsidRDefault="002B7B47" w:rsidP="002B7B47">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2B7B47" w:rsidRPr="00F90391" w:rsidRDefault="002B7B47" w:rsidP="002B7B47">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2B7B47" w:rsidRPr="00F90391" w:rsidRDefault="002B7B47" w:rsidP="002B7B47">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B7B47" w:rsidRDefault="002B7B47" w:rsidP="002B7B47">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Pr>
          <w:snapToGrid w:val="0"/>
        </w:rPr>
        <w:br w:type="page"/>
      </w:r>
    </w:p>
    <w:p w:rsidR="002B7B47" w:rsidRPr="00297AA2" w:rsidRDefault="002B7B47" w:rsidP="002B7B47">
      <w:pPr>
        <w:spacing w:before="120" w:after="60"/>
        <w:jc w:val="both"/>
        <w:outlineLvl w:val="0"/>
        <w:rPr>
          <w:b/>
        </w:rPr>
      </w:pPr>
      <w:bookmarkStart w:id="350" w:name="_Toc422244288"/>
      <w:r w:rsidRPr="00297AA2">
        <w:rPr>
          <w:b/>
        </w:rPr>
        <w:lastRenderedPageBreak/>
        <w:t>10.1</w:t>
      </w:r>
      <w:r>
        <w:rPr>
          <w:b/>
        </w:rPr>
        <w:t>8</w:t>
      </w:r>
      <w:r w:rsidRPr="00297AA2">
        <w:rPr>
          <w:b/>
        </w:rPr>
        <w:t xml:space="preserve"> Банковская гарантия (форма 1</w:t>
      </w:r>
      <w:r>
        <w:rPr>
          <w:b/>
        </w:rPr>
        <w:t>8</w:t>
      </w:r>
      <w:r w:rsidRPr="00297AA2">
        <w:rPr>
          <w:b/>
        </w:rPr>
        <w:t>)</w:t>
      </w:r>
      <w:bookmarkEnd w:id="350"/>
    </w:p>
    <w:p w:rsidR="002B7B47" w:rsidRPr="00297AA2" w:rsidRDefault="002B7B47" w:rsidP="002B7B47">
      <w:pPr>
        <w:spacing w:before="60" w:after="60"/>
        <w:jc w:val="both"/>
        <w:outlineLvl w:val="1"/>
      </w:pPr>
      <w:bookmarkStart w:id="351" w:name="_Toc422244289"/>
      <w:r w:rsidRPr="00297AA2">
        <w:t>10.1</w:t>
      </w:r>
      <w:r>
        <w:t>8</w:t>
      </w:r>
      <w:r w:rsidRPr="00297AA2">
        <w:t>.1 Форма банковской гарантии</w:t>
      </w:r>
      <w:bookmarkEnd w:id="351"/>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B7B47" w:rsidRPr="00297AA2" w:rsidRDefault="002B7B47" w:rsidP="002B7B47">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B7B47" w:rsidRPr="00297AA2" w:rsidTr="005A0E50">
        <w:tc>
          <w:tcPr>
            <w:tcW w:w="4503" w:type="dxa"/>
          </w:tcPr>
          <w:p w:rsidR="002B7B47" w:rsidRPr="00297AA2" w:rsidRDefault="002B7B47" w:rsidP="005A0E50">
            <w:pPr>
              <w:widowControl/>
              <w:tabs>
                <w:tab w:val="left" w:pos="360"/>
                <w:tab w:val="left" w:pos="993"/>
              </w:tabs>
              <w:autoSpaceDE/>
              <w:autoSpaceDN/>
              <w:adjustRightInd/>
              <w:jc w:val="both"/>
              <w:rPr>
                <w:b/>
              </w:rPr>
            </w:pPr>
            <w:r w:rsidRPr="00297AA2">
              <w:rPr>
                <w:b/>
              </w:rPr>
              <w:t>Кому:_______________________________</w:t>
            </w:r>
          </w:p>
          <w:p w:rsidR="002B7B47" w:rsidRPr="00297AA2" w:rsidRDefault="002B7B47" w:rsidP="005A0E50">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B7B47" w:rsidRPr="00297AA2" w:rsidRDefault="002B7B47" w:rsidP="005A0E50">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B7B47" w:rsidRPr="00297AA2" w:rsidRDefault="002B7B47" w:rsidP="005A0E50">
            <w:pPr>
              <w:widowControl/>
              <w:tabs>
                <w:tab w:val="left" w:pos="360"/>
                <w:tab w:val="left" w:pos="993"/>
              </w:tabs>
              <w:autoSpaceDE/>
              <w:autoSpaceDN/>
              <w:adjustRightInd/>
              <w:jc w:val="right"/>
              <w:rPr>
                <w:b/>
                <w:sz w:val="22"/>
                <w:szCs w:val="20"/>
              </w:rPr>
            </w:pPr>
          </w:p>
          <w:p w:rsidR="002B7B47" w:rsidRPr="00297AA2" w:rsidRDefault="002B7B47" w:rsidP="005A0E50">
            <w:pPr>
              <w:widowControl/>
              <w:tabs>
                <w:tab w:val="left" w:pos="360"/>
                <w:tab w:val="left" w:pos="993"/>
              </w:tabs>
              <w:autoSpaceDE/>
              <w:autoSpaceDN/>
              <w:adjustRightInd/>
              <w:jc w:val="right"/>
            </w:pPr>
            <w:r w:rsidRPr="00297AA2">
              <w:rPr>
                <w:b/>
              </w:rPr>
              <w:t>Адрес:</w:t>
            </w:r>
            <w:r w:rsidRPr="00297AA2">
              <w:t>______________________________</w:t>
            </w:r>
          </w:p>
          <w:p w:rsidR="002B7B47" w:rsidRPr="00297AA2" w:rsidRDefault="002B7B47" w:rsidP="005A0E50">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B7B47" w:rsidRPr="00297AA2" w:rsidRDefault="002B7B47" w:rsidP="005A0E50">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B7B47" w:rsidRPr="00297AA2" w:rsidRDefault="002B7B47" w:rsidP="002B7B47">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B7B47" w:rsidRPr="00297AA2" w:rsidRDefault="002B7B47" w:rsidP="002B7B47">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B7B47" w:rsidRPr="00297AA2" w:rsidRDefault="002B7B47" w:rsidP="002B7B47">
      <w:pPr>
        <w:spacing w:before="60" w:after="60"/>
        <w:ind w:firstLine="851"/>
        <w:jc w:val="both"/>
      </w:pPr>
      <w:r w:rsidRPr="00297AA2">
        <w:t>ПОСКОЛЬКУ мы согласились выдать Принципалу банковскую Гарантию;</w:t>
      </w:r>
    </w:p>
    <w:p w:rsidR="002B7B47" w:rsidRPr="00297AA2" w:rsidRDefault="002B7B47" w:rsidP="002B7B47">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B7B47" w:rsidRPr="00297AA2" w:rsidRDefault="002B7B47" w:rsidP="002B7B47">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B7B47" w:rsidRPr="00297AA2" w:rsidRDefault="002B7B47" w:rsidP="002B7B47">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B7B47" w:rsidRPr="00297AA2" w:rsidRDefault="002B7B47" w:rsidP="002B7B47">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B7B47" w:rsidRPr="00297AA2" w:rsidRDefault="002B7B47" w:rsidP="002B7B47">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B7B47" w:rsidRPr="00297AA2" w:rsidRDefault="002B7B47" w:rsidP="002B7B47">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B7B47" w:rsidRPr="00297AA2" w:rsidRDefault="002B7B47" w:rsidP="002B7B47">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B7B47" w:rsidRPr="00297AA2" w:rsidRDefault="002B7B47" w:rsidP="002B7B47">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B7B47" w:rsidRPr="00297AA2" w:rsidRDefault="002B7B47" w:rsidP="002B7B47">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B7B47" w:rsidRPr="00297AA2" w:rsidRDefault="002B7B47" w:rsidP="002B7B47">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B7B47" w:rsidRPr="00297AA2" w:rsidRDefault="002B7B47" w:rsidP="002B7B47">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B7B47" w:rsidRPr="00297AA2" w:rsidRDefault="002B7B47" w:rsidP="002B7B47">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B7B47" w:rsidRPr="00297AA2" w:rsidRDefault="002B7B47" w:rsidP="002B7B47">
      <w:pPr>
        <w:widowControl/>
        <w:tabs>
          <w:tab w:val="left" w:pos="360"/>
          <w:tab w:val="left" w:pos="993"/>
        </w:tabs>
        <w:autoSpaceDE/>
        <w:autoSpaceDN/>
        <w:adjustRightInd/>
        <w:rPr>
          <w:b/>
          <w:sz w:val="22"/>
          <w:szCs w:val="20"/>
        </w:rPr>
      </w:pPr>
    </w:p>
    <w:p w:rsidR="002B7B47" w:rsidRPr="00297AA2" w:rsidRDefault="002B7B47" w:rsidP="002B7B47">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B7B47" w:rsidRPr="00297AA2" w:rsidRDefault="002B7B47" w:rsidP="002B7B47">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B7B47" w:rsidRPr="00297AA2" w:rsidRDefault="002B7B47" w:rsidP="002B7B47">
      <w:pPr>
        <w:widowControl/>
        <w:tabs>
          <w:tab w:val="left" w:pos="360"/>
          <w:tab w:val="left" w:pos="993"/>
        </w:tabs>
        <w:autoSpaceDE/>
        <w:autoSpaceDN/>
        <w:adjustRightInd/>
      </w:pPr>
    </w:p>
    <w:p w:rsidR="002B7B47" w:rsidRPr="00297AA2" w:rsidRDefault="002B7B47" w:rsidP="002B7B47">
      <w:pPr>
        <w:widowControl/>
        <w:tabs>
          <w:tab w:val="left" w:pos="360"/>
          <w:tab w:val="left" w:pos="993"/>
        </w:tabs>
        <w:autoSpaceDE/>
        <w:autoSpaceDN/>
        <w:adjustRightInd/>
      </w:pPr>
      <w:r w:rsidRPr="00297AA2">
        <w:rPr>
          <w:b/>
        </w:rPr>
        <w:t>Дата:</w:t>
      </w:r>
      <w:r w:rsidRPr="00297AA2">
        <w:t> «_____»______________20___ г.</w:t>
      </w:r>
    </w:p>
    <w:p w:rsidR="002B7B47" w:rsidRPr="00297AA2" w:rsidRDefault="002B7B47" w:rsidP="002B7B47">
      <w:pPr>
        <w:widowControl/>
        <w:tabs>
          <w:tab w:val="left" w:pos="360"/>
          <w:tab w:val="left" w:pos="993"/>
        </w:tabs>
        <w:autoSpaceDE/>
        <w:autoSpaceDN/>
        <w:adjustRightInd/>
      </w:pPr>
    </w:p>
    <w:p w:rsidR="002B7B47" w:rsidRPr="00297AA2" w:rsidRDefault="002B7B47" w:rsidP="002B7B47">
      <w:pPr>
        <w:widowControl/>
        <w:tabs>
          <w:tab w:val="left" w:pos="360"/>
          <w:tab w:val="left" w:pos="993"/>
        </w:tabs>
        <w:autoSpaceDE/>
        <w:autoSpaceDN/>
        <w:adjustRightInd/>
      </w:pPr>
      <w:r w:rsidRPr="00297AA2">
        <w:rPr>
          <w:b/>
        </w:rPr>
        <w:t>_________________/_______________/</w:t>
      </w:r>
    </w:p>
    <w:p w:rsidR="002B7B47" w:rsidRPr="00297AA2" w:rsidRDefault="002B7B47" w:rsidP="002B7B47">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B7B47" w:rsidRPr="00297AA2" w:rsidRDefault="002B7B47" w:rsidP="002B7B47">
      <w:pPr>
        <w:ind w:firstLine="708"/>
        <w:rPr>
          <w:b/>
          <w:sz w:val="22"/>
          <w:szCs w:val="22"/>
        </w:rPr>
      </w:pPr>
      <w:r w:rsidRPr="00297AA2">
        <w:rPr>
          <w:b/>
          <w:sz w:val="22"/>
          <w:szCs w:val="22"/>
        </w:rPr>
        <w:t>М.П.</w:t>
      </w:r>
    </w:p>
    <w:p w:rsidR="002B7B47" w:rsidRPr="00297AA2" w:rsidRDefault="002B7B47" w:rsidP="002B7B47">
      <w:pPr>
        <w:rPr>
          <w:sz w:val="22"/>
          <w:szCs w:val="22"/>
        </w:rPr>
      </w:pPr>
    </w:p>
    <w:p w:rsidR="002B7B47" w:rsidRPr="00297AA2" w:rsidRDefault="002B7B47" w:rsidP="002B7B47">
      <w:pPr>
        <w:pBdr>
          <w:bottom w:val="single" w:sz="4" w:space="1" w:color="auto"/>
        </w:pBdr>
        <w:shd w:val="clear" w:color="auto" w:fill="E0E0E0"/>
        <w:ind w:right="21"/>
        <w:jc w:val="center"/>
        <w:rPr>
          <w:b/>
          <w:color w:val="000000"/>
          <w:spacing w:val="36"/>
        </w:rPr>
        <w:sectPr w:rsidR="002B7B47"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B7B47" w:rsidRPr="00297AA2" w:rsidRDefault="002B7B47" w:rsidP="002B7B47">
      <w:pPr>
        <w:widowControl/>
        <w:autoSpaceDE/>
        <w:autoSpaceDN/>
        <w:adjustRightInd/>
        <w:spacing w:after="200" w:line="276" w:lineRule="auto"/>
      </w:pPr>
    </w:p>
    <w:p w:rsidR="002B7B47" w:rsidRPr="00297AA2" w:rsidRDefault="002B7B47" w:rsidP="002B7B47">
      <w:pPr>
        <w:spacing w:before="120" w:after="60"/>
        <w:jc w:val="both"/>
        <w:outlineLvl w:val="0"/>
        <w:rPr>
          <w:b/>
        </w:rPr>
      </w:pPr>
      <w:bookmarkStart w:id="352" w:name="_Toc422244290"/>
      <w:r w:rsidRPr="00297AA2">
        <w:rPr>
          <w:b/>
        </w:rPr>
        <w:t>10.</w:t>
      </w:r>
      <w:r>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Pr>
          <w:b/>
        </w:rPr>
        <w:t>19</w:t>
      </w:r>
      <w:r w:rsidRPr="00297AA2">
        <w:rPr>
          <w:b/>
        </w:rPr>
        <w:t>)</w:t>
      </w:r>
      <w:bookmarkEnd w:id="352"/>
    </w:p>
    <w:p w:rsidR="002B7B47" w:rsidRPr="00297AA2" w:rsidRDefault="002B7B47" w:rsidP="002B7B47">
      <w:pPr>
        <w:spacing w:before="60" w:after="60"/>
        <w:jc w:val="both"/>
        <w:outlineLvl w:val="1"/>
      </w:pPr>
      <w:bookmarkStart w:id="353" w:name="_Toc422244291"/>
      <w:r w:rsidRPr="00297AA2">
        <w:t>10.</w:t>
      </w:r>
      <w:r>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53"/>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B7B47" w:rsidRPr="00297AA2" w:rsidRDefault="002B7B47" w:rsidP="002B7B47">
      <w:pPr>
        <w:spacing w:before="240"/>
        <w:jc w:val="center"/>
        <w:rPr>
          <w:b/>
        </w:rPr>
      </w:pPr>
      <w:r w:rsidRPr="00297AA2">
        <w:rPr>
          <w:b/>
        </w:rPr>
        <w:t>ДОВЕРЕННОСТЬ № ____</w:t>
      </w:r>
    </w:p>
    <w:p w:rsidR="002B7B47" w:rsidRPr="00297AA2" w:rsidRDefault="002B7B47" w:rsidP="002B7B47">
      <w:pPr>
        <w:jc w:val="both"/>
      </w:pPr>
      <w:r w:rsidRPr="00297AA2">
        <w:t>г. Москва___________________________________________________________________</w:t>
      </w:r>
    </w:p>
    <w:p w:rsidR="002B7B47" w:rsidRPr="00297AA2" w:rsidRDefault="002B7B47" w:rsidP="002B7B47">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B7B47" w:rsidRPr="00297AA2" w:rsidRDefault="002B7B47" w:rsidP="002B7B47">
      <w:pPr>
        <w:spacing w:before="120"/>
        <w:ind w:firstLine="851"/>
        <w:jc w:val="both"/>
      </w:pPr>
      <w:r w:rsidRPr="00297AA2">
        <w:t>Юридическое лицо – участник закупки:</w:t>
      </w:r>
    </w:p>
    <w:p w:rsidR="002B7B47" w:rsidRPr="00297AA2" w:rsidRDefault="002B7B47" w:rsidP="002B7B47">
      <w:pPr>
        <w:jc w:val="both"/>
      </w:pPr>
      <w:r w:rsidRPr="00297AA2">
        <w:t>____________________________________________________________________________</w:t>
      </w:r>
    </w:p>
    <w:p w:rsidR="002B7B47" w:rsidRPr="00297AA2" w:rsidRDefault="002B7B47" w:rsidP="002B7B47">
      <w:pPr>
        <w:jc w:val="center"/>
        <w:rPr>
          <w:i/>
          <w:sz w:val="26"/>
          <w:szCs w:val="26"/>
          <w:vertAlign w:val="superscript"/>
        </w:rPr>
      </w:pPr>
      <w:r w:rsidRPr="00297AA2">
        <w:rPr>
          <w:i/>
          <w:sz w:val="26"/>
          <w:szCs w:val="26"/>
          <w:vertAlign w:val="superscript"/>
        </w:rPr>
        <w:t>(наименование юридического лица)</w:t>
      </w:r>
    </w:p>
    <w:p w:rsidR="002B7B47" w:rsidRPr="00297AA2" w:rsidRDefault="002B7B47" w:rsidP="002B7B47">
      <w:pPr>
        <w:jc w:val="both"/>
      </w:pPr>
      <w:r w:rsidRPr="00297AA2">
        <w:t>доверяет ____________________________________________________________________</w:t>
      </w:r>
    </w:p>
    <w:p w:rsidR="002B7B47" w:rsidRPr="00297AA2" w:rsidRDefault="002B7B47" w:rsidP="002B7B47">
      <w:pPr>
        <w:jc w:val="center"/>
        <w:rPr>
          <w:i/>
          <w:sz w:val="26"/>
          <w:szCs w:val="26"/>
          <w:vertAlign w:val="superscript"/>
        </w:rPr>
      </w:pPr>
      <w:r w:rsidRPr="00297AA2">
        <w:rPr>
          <w:i/>
          <w:sz w:val="26"/>
          <w:szCs w:val="26"/>
          <w:vertAlign w:val="superscript"/>
        </w:rPr>
        <w:t>(фамилия, имя, отчество, должность)</w:t>
      </w:r>
    </w:p>
    <w:p w:rsidR="002B7B47" w:rsidRPr="00297AA2" w:rsidRDefault="002B7B47" w:rsidP="002B7B47">
      <w:pPr>
        <w:spacing w:after="120"/>
        <w:jc w:val="both"/>
      </w:pPr>
      <w:r w:rsidRPr="00297AA2">
        <w:t>паспорт серии _______ №____________ выдан ______________________________ «____» _______________20__ г.</w:t>
      </w:r>
    </w:p>
    <w:p w:rsidR="002B7B47" w:rsidRPr="00297AA2" w:rsidRDefault="002B7B47" w:rsidP="002B7B47">
      <w:pPr>
        <w:jc w:val="both"/>
      </w:pPr>
      <w:r w:rsidRPr="00297AA2">
        <w:t>представлять интересы________________________________________________________</w:t>
      </w:r>
    </w:p>
    <w:p w:rsidR="002B7B47" w:rsidRPr="00297AA2" w:rsidRDefault="002B7B47" w:rsidP="002B7B47">
      <w:pPr>
        <w:jc w:val="center"/>
        <w:rPr>
          <w:i/>
          <w:sz w:val="26"/>
          <w:szCs w:val="26"/>
          <w:vertAlign w:val="superscript"/>
        </w:rPr>
      </w:pPr>
      <w:r w:rsidRPr="00297AA2">
        <w:rPr>
          <w:i/>
          <w:sz w:val="26"/>
          <w:szCs w:val="26"/>
          <w:vertAlign w:val="superscript"/>
        </w:rPr>
        <w:t>(наименование организации)</w:t>
      </w:r>
    </w:p>
    <w:p w:rsidR="002B7B47" w:rsidRPr="00297AA2" w:rsidRDefault="002B7B47" w:rsidP="002B7B47">
      <w:pPr>
        <w:jc w:val="both"/>
      </w:pPr>
      <w:r w:rsidRPr="00297AA2">
        <w:t>на закупк</w:t>
      </w:r>
      <w:r>
        <w:t>а</w:t>
      </w:r>
      <w:r w:rsidRPr="00297AA2">
        <w:t>х, проводимых ______________________________________________________</w:t>
      </w:r>
    </w:p>
    <w:p w:rsidR="002B7B47" w:rsidRPr="00297AA2" w:rsidRDefault="002B7B47" w:rsidP="002B7B47">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B7B47" w:rsidRPr="00297AA2" w:rsidRDefault="002B7B47" w:rsidP="002B7B47">
      <w:pPr>
        <w:jc w:val="center"/>
        <w:rPr>
          <w:b/>
        </w:rPr>
      </w:pPr>
      <w:r w:rsidRPr="00297AA2">
        <w:rPr>
          <w:b/>
        </w:rPr>
        <w:t>_______________________________________________________________________________</w:t>
      </w:r>
    </w:p>
    <w:p w:rsidR="002B7B47" w:rsidRPr="00297AA2" w:rsidRDefault="002B7B47" w:rsidP="002B7B47">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B7B47" w:rsidRPr="00297AA2" w:rsidRDefault="002B7B47" w:rsidP="002B7B47">
      <w:pPr>
        <w:spacing w:before="120"/>
        <w:rPr>
          <w:sz w:val="26"/>
          <w:szCs w:val="26"/>
        </w:rPr>
      </w:pPr>
    </w:p>
    <w:p w:rsidR="002B7B47" w:rsidRPr="00297AA2" w:rsidRDefault="002B7B47" w:rsidP="002B7B47">
      <w:r w:rsidRPr="00297AA2">
        <w:t>Подпись _____________________________________________________________________</w:t>
      </w:r>
    </w:p>
    <w:p w:rsidR="002B7B47" w:rsidRPr="00297AA2" w:rsidRDefault="002B7B47" w:rsidP="002B7B47">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B7B47" w:rsidRPr="00297AA2" w:rsidRDefault="002B7B47" w:rsidP="002B7B47">
      <w:r w:rsidRPr="00297AA2">
        <w:t>удостоверяем.</w:t>
      </w:r>
    </w:p>
    <w:p w:rsidR="002B7B47" w:rsidRPr="00297AA2" w:rsidRDefault="002B7B47" w:rsidP="002B7B47">
      <w:pPr>
        <w:rPr>
          <w:sz w:val="26"/>
          <w:szCs w:val="26"/>
        </w:rPr>
      </w:pPr>
    </w:p>
    <w:p w:rsidR="002B7B47" w:rsidRPr="00297AA2" w:rsidRDefault="002B7B47" w:rsidP="002B7B47">
      <w:r w:rsidRPr="00297AA2">
        <w:t>Доверенность действительна по «____» _____________ 20___ г.</w:t>
      </w:r>
    </w:p>
    <w:p w:rsidR="002B7B47" w:rsidRPr="00297AA2" w:rsidRDefault="002B7B47" w:rsidP="002B7B47">
      <w:pPr>
        <w:rPr>
          <w:sz w:val="26"/>
          <w:szCs w:val="26"/>
        </w:rPr>
      </w:pPr>
    </w:p>
    <w:p w:rsidR="002B7B47" w:rsidRPr="00297AA2" w:rsidRDefault="002B7B47" w:rsidP="002B7B47">
      <w:r w:rsidRPr="00297AA2">
        <w:t>Руководитель организации</w:t>
      </w:r>
      <w:proofErr w:type="gramStart"/>
      <w:r w:rsidRPr="00297AA2">
        <w:t xml:space="preserve"> _________________________________ (___________________)</w:t>
      </w:r>
      <w:proofErr w:type="gramEnd"/>
    </w:p>
    <w:p w:rsidR="002B7B47" w:rsidRPr="00297AA2" w:rsidRDefault="002B7B47" w:rsidP="002B7B47">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B7B47" w:rsidRPr="00297AA2" w:rsidRDefault="002B7B47" w:rsidP="002B7B47">
      <w:pPr>
        <w:rPr>
          <w:sz w:val="26"/>
          <w:szCs w:val="26"/>
        </w:rPr>
      </w:pPr>
    </w:p>
    <w:p w:rsidR="002B7B47" w:rsidRPr="00297AA2" w:rsidRDefault="002B7B47" w:rsidP="002B7B47">
      <w:pPr>
        <w:rPr>
          <w:vertAlign w:val="superscript"/>
        </w:rPr>
      </w:pPr>
      <w:r w:rsidRPr="00297AA2">
        <w:t>Главный бухгалтер</w:t>
      </w:r>
      <w:proofErr w:type="gramStart"/>
      <w:r w:rsidRPr="00297AA2">
        <w:t xml:space="preserve"> ______________________________________ (_____________________)</w:t>
      </w:r>
      <w:proofErr w:type="gramEnd"/>
    </w:p>
    <w:p w:rsidR="002B7B47" w:rsidRPr="00297AA2" w:rsidRDefault="002B7B47" w:rsidP="002B7B47">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B7B47" w:rsidRPr="00297AA2" w:rsidRDefault="002B7B47" w:rsidP="002B7B47">
      <w:pPr>
        <w:rPr>
          <w:sz w:val="26"/>
          <w:szCs w:val="26"/>
        </w:rPr>
      </w:pPr>
    </w:p>
    <w:p w:rsidR="002B7B47" w:rsidRPr="00297AA2" w:rsidRDefault="002B7B47" w:rsidP="002B7B47">
      <w:pPr>
        <w:rPr>
          <w:b/>
          <w:sz w:val="22"/>
          <w:szCs w:val="22"/>
        </w:rPr>
      </w:pPr>
      <w:r w:rsidRPr="00297AA2">
        <w:rPr>
          <w:b/>
          <w:sz w:val="22"/>
          <w:szCs w:val="22"/>
        </w:rPr>
        <w:t>М.П.</w:t>
      </w:r>
    </w:p>
    <w:p w:rsidR="002B7B47" w:rsidRPr="00297AA2" w:rsidRDefault="002B7B47" w:rsidP="002B7B47">
      <w:pPr>
        <w:rPr>
          <w:sz w:val="26"/>
          <w:szCs w:val="26"/>
        </w:rPr>
      </w:pPr>
    </w:p>
    <w:p w:rsidR="002B7B47" w:rsidRPr="00297AA2" w:rsidRDefault="002B7B47" w:rsidP="002B7B47">
      <w:pPr>
        <w:pBdr>
          <w:bottom w:val="single" w:sz="4" w:space="1" w:color="auto"/>
        </w:pBdr>
        <w:shd w:val="clear" w:color="auto" w:fill="E0E0E0"/>
        <w:ind w:right="21"/>
        <w:jc w:val="center"/>
        <w:rPr>
          <w:b/>
          <w:color w:val="000000"/>
          <w:spacing w:val="36"/>
        </w:rPr>
        <w:sectPr w:rsidR="002B7B47"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B7B47" w:rsidRPr="00297AA2" w:rsidRDefault="002B7B47" w:rsidP="002B7B47">
      <w:pPr>
        <w:spacing w:before="120" w:after="60"/>
        <w:jc w:val="both"/>
        <w:outlineLvl w:val="0"/>
        <w:rPr>
          <w:b/>
        </w:rPr>
      </w:pPr>
      <w:bookmarkStart w:id="354" w:name="_Toc422244292"/>
      <w:r w:rsidRPr="00297AA2">
        <w:rPr>
          <w:b/>
        </w:rPr>
        <w:lastRenderedPageBreak/>
        <w:t>10.2</w:t>
      </w:r>
      <w:r>
        <w:rPr>
          <w:b/>
        </w:rPr>
        <w:t>0</w:t>
      </w:r>
      <w:r w:rsidRPr="00297AA2">
        <w:rPr>
          <w:b/>
        </w:rPr>
        <w:t xml:space="preserve"> Банковская гарантия (форма 2</w:t>
      </w:r>
      <w:r>
        <w:rPr>
          <w:b/>
        </w:rPr>
        <w:t>0</w:t>
      </w:r>
      <w:r w:rsidRPr="00297AA2">
        <w:rPr>
          <w:b/>
        </w:rPr>
        <w:t>)</w:t>
      </w:r>
      <w:bookmarkEnd w:id="354"/>
    </w:p>
    <w:p w:rsidR="002B7B47" w:rsidRPr="00297AA2" w:rsidRDefault="002B7B47" w:rsidP="002B7B47">
      <w:pPr>
        <w:spacing w:before="60" w:after="60"/>
        <w:jc w:val="both"/>
        <w:outlineLvl w:val="1"/>
      </w:pPr>
      <w:bookmarkStart w:id="355" w:name="_Toc422244293"/>
      <w:r w:rsidRPr="00297AA2">
        <w:t>10.2</w:t>
      </w:r>
      <w:r>
        <w:t>0</w:t>
      </w:r>
      <w:r w:rsidRPr="00297AA2">
        <w:t>.1 Форма банковской гарантии</w:t>
      </w:r>
      <w:bookmarkEnd w:id="355"/>
      <w:r w:rsidRPr="00297AA2">
        <w:t xml:space="preserve"> </w:t>
      </w:r>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B7B47" w:rsidRPr="00297AA2" w:rsidRDefault="002B7B47" w:rsidP="002B7B47">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B7B47" w:rsidRPr="00297AA2" w:rsidTr="005A0E50">
        <w:tc>
          <w:tcPr>
            <w:tcW w:w="4503" w:type="dxa"/>
          </w:tcPr>
          <w:p w:rsidR="002B7B47" w:rsidRPr="00297AA2" w:rsidRDefault="002B7B47" w:rsidP="005A0E50">
            <w:pPr>
              <w:widowControl/>
              <w:tabs>
                <w:tab w:val="left" w:pos="360"/>
                <w:tab w:val="left" w:pos="993"/>
              </w:tabs>
              <w:autoSpaceDE/>
              <w:autoSpaceDN/>
              <w:adjustRightInd/>
              <w:jc w:val="both"/>
              <w:rPr>
                <w:b/>
              </w:rPr>
            </w:pPr>
            <w:r w:rsidRPr="00297AA2">
              <w:rPr>
                <w:b/>
              </w:rPr>
              <w:t>Кому:_______________________________</w:t>
            </w:r>
          </w:p>
          <w:p w:rsidR="002B7B47" w:rsidRPr="00297AA2" w:rsidRDefault="002B7B47" w:rsidP="005A0E50">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B7B47" w:rsidRPr="00297AA2" w:rsidRDefault="002B7B47" w:rsidP="005A0E50">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B7B47" w:rsidRPr="00297AA2" w:rsidRDefault="002B7B47" w:rsidP="005A0E50">
            <w:pPr>
              <w:widowControl/>
              <w:tabs>
                <w:tab w:val="left" w:pos="360"/>
                <w:tab w:val="left" w:pos="993"/>
              </w:tabs>
              <w:autoSpaceDE/>
              <w:autoSpaceDN/>
              <w:adjustRightInd/>
              <w:jc w:val="right"/>
              <w:rPr>
                <w:b/>
                <w:sz w:val="22"/>
                <w:szCs w:val="20"/>
              </w:rPr>
            </w:pPr>
          </w:p>
          <w:p w:rsidR="002B7B47" w:rsidRPr="00297AA2" w:rsidRDefault="002B7B47" w:rsidP="005A0E50">
            <w:pPr>
              <w:widowControl/>
              <w:tabs>
                <w:tab w:val="left" w:pos="360"/>
                <w:tab w:val="left" w:pos="993"/>
              </w:tabs>
              <w:autoSpaceDE/>
              <w:autoSpaceDN/>
              <w:adjustRightInd/>
              <w:jc w:val="right"/>
            </w:pPr>
            <w:r w:rsidRPr="00297AA2">
              <w:rPr>
                <w:b/>
              </w:rPr>
              <w:t>Адрес:</w:t>
            </w:r>
            <w:r w:rsidRPr="00297AA2">
              <w:t>______________________________</w:t>
            </w:r>
          </w:p>
          <w:p w:rsidR="002B7B47" w:rsidRPr="00297AA2" w:rsidRDefault="002B7B47" w:rsidP="005A0E50">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B7B47" w:rsidRPr="00297AA2" w:rsidRDefault="002B7B47" w:rsidP="005A0E50">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B7B47" w:rsidRPr="00297AA2" w:rsidRDefault="002B7B47" w:rsidP="002B7B47">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B7B47" w:rsidRPr="00297AA2" w:rsidRDefault="002B7B47" w:rsidP="002B7B47">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B7B47" w:rsidRPr="00297AA2" w:rsidRDefault="002B7B47" w:rsidP="002B7B47">
      <w:pPr>
        <w:spacing w:before="60" w:after="60"/>
        <w:ind w:firstLine="851"/>
        <w:jc w:val="both"/>
      </w:pPr>
      <w:r w:rsidRPr="00297AA2">
        <w:t>ПОСКОЛЬКУ мы согласились выдать Принципалу банковскую Гарантию;</w:t>
      </w:r>
    </w:p>
    <w:p w:rsidR="002B7B47" w:rsidRPr="00297AA2" w:rsidRDefault="002B7B47" w:rsidP="002B7B47">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B7B47" w:rsidRPr="00297AA2" w:rsidRDefault="002B7B47" w:rsidP="002B7B47">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B7B47" w:rsidRPr="00297AA2" w:rsidRDefault="002B7B47" w:rsidP="002B7B47">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B7B47" w:rsidRPr="00297AA2" w:rsidRDefault="002B7B47" w:rsidP="002B7B47">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B7B47" w:rsidRPr="00297AA2" w:rsidRDefault="002B7B47" w:rsidP="002B7B47">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B7B47" w:rsidRPr="00297AA2" w:rsidRDefault="002B7B47" w:rsidP="002B7B47">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B7B47" w:rsidRPr="00297AA2" w:rsidRDefault="002B7B47" w:rsidP="002B7B47">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B7B47" w:rsidRPr="00297AA2" w:rsidRDefault="002B7B47" w:rsidP="002B7B47">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B7B47" w:rsidRPr="00297AA2" w:rsidRDefault="002B7B47" w:rsidP="002B7B47">
      <w:pPr>
        <w:spacing w:before="60" w:after="60"/>
        <w:ind w:firstLine="851"/>
        <w:jc w:val="both"/>
        <w:rPr>
          <w:sz w:val="26"/>
          <w:szCs w:val="26"/>
        </w:rPr>
      </w:pPr>
    </w:p>
    <w:p w:rsidR="002B7B47" w:rsidRPr="00297AA2" w:rsidRDefault="002B7B47" w:rsidP="002B7B47">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B7B47" w:rsidRPr="00297AA2" w:rsidRDefault="002B7B47" w:rsidP="002B7B47">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B7B47" w:rsidRPr="00297AA2" w:rsidRDefault="002B7B47" w:rsidP="002B7B47">
      <w:pPr>
        <w:widowControl/>
        <w:tabs>
          <w:tab w:val="left" w:pos="360"/>
          <w:tab w:val="left" w:pos="993"/>
        </w:tabs>
        <w:autoSpaceDE/>
        <w:autoSpaceDN/>
        <w:adjustRightInd/>
        <w:rPr>
          <w:b/>
          <w:sz w:val="22"/>
          <w:szCs w:val="20"/>
        </w:rPr>
      </w:pPr>
    </w:p>
    <w:p w:rsidR="002B7B47" w:rsidRPr="00297AA2" w:rsidRDefault="002B7B47" w:rsidP="002B7B47">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B7B47" w:rsidRPr="00297AA2" w:rsidRDefault="002B7B47" w:rsidP="002B7B47">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B7B47" w:rsidRPr="00297AA2" w:rsidRDefault="002B7B47" w:rsidP="002B7B47">
      <w:pPr>
        <w:widowControl/>
        <w:tabs>
          <w:tab w:val="left" w:pos="360"/>
          <w:tab w:val="left" w:pos="993"/>
        </w:tabs>
        <w:autoSpaceDE/>
        <w:autoSpaceDN/>
        <w:adjustRightInd/>
        <w:rPr>
          <w:sz w:val="26"/>
          <w:szCs w:val="26"/>
        </w:rPr>
      </w:pPr>
    </w:p>
    <w:p w:rsidR="002B7B47" w:rsidRPr="00297AA2" w:rsidRDefault="002B7B47" w:rsidP="002B7B47">
      <w:pPr>
        <w:widowControl/>
        <w:tabs>
          <w:tab w:val="left" w:pos="360"/>
          <w:tab w:val="left" w:pos="993"/>
        </w:tabs>
        <w:autoSpaceDE/>
        <w:autoSpaceDN/>
        <w:adjustRightInd/>
      </w:pPr>
      <w:r w:rsidRPr="00297AA2">
        <w:rPr>
          <w:b/>
        </w:rPr>
        <w:t>Дата:</w:t>
      </w:r>
      <w:r w:rsidRPr="00297AA2">
        <w:t> «_____»______________20___ г.</w:t>
      </w:r>
    </w:p>
    <w:p w:rsidR="002B7B47" w:rsidRPr="00297AA2" w:rsidRDefault="002B7B47" w:rsidP="002B7B47">
      <w:pPr>
        <w:widowControl/>
        <w:tabs>
          <w:tab w:val="left" w:pos="360"/>
          <w:tab w:val="left" w:pos="993"/>
        </w:tabs>
        <w:autoSpaceDE/>
        <w:autoSpaceDN/>
        <w:adjustRightInd/>
        <w:rPr>
          <w:sz w:val="26"/>
          <w:szCs w:val="26"/>
        </w:rPr>
      </w:pPr>
    </w:p>
    <w:p w:rsidR="002B7B47" w:rsidRPr="00297AA2" w:rsidRDefault="002B7B47" w:rsidP="002B7B47">
      <w:r w:rsidRPr="00297AA2">
        <w:t>Руководитель Гаранта</w:t>
      </w:r>
      <w:proofErr w:type="gramStart"/>
      <w:r w:rsidRPr="00297AA2">
        <w:t xml:space="preserve"> _________________________________ (______________________)</w:t>
      </w:r>
      <w:proofErr w:type="gramEnd"/>
    </w:p>
    <w:p w:rsidR="002B7B47" w:rsidRPr="00297AA2" w:rsidRDefault="002B7B47" w:rsidP="002B7B47">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B7B47" w:rsidRPr="00297AA2" w:rsidRDefault="002B7B47" w:rsidP="002B7B47">
      <w:pPr>
        <w:rPr>
          <w:sz w:val="26"/>
          <w:szCs w:val="26"/>
        </w:rPr>
      </w:pPr>
    </w:p>
    <w:p w:rsidR="002B7B47" w:rsidRPr="00297AA2" w:rsidRDefault="002B7B47" w:rsidP="002B7B47">
      <w:pPr>
        <w:rPr>
          <w:vertAlign w:val="superscript"/>
        </w:rPr>
      </w:pPr>
      <w:r w:rsidRPr="00297AA2">
        <w:t>Главный бухгалтер Гаранта</w:t>
      </w:r>
      <w:proofErr w:type="gramStart"/>
      <w:r w:rsidRPr="00297AA2">
        <w:t>______________________________ (_____________________)</w:t>
      </w:r>
      <w:proofErr w:type="gramEnd"/>
    </w:p>
    <w:p w:rsidR="002B7B47" w:rsidRPr="00297AA2" w:rsidRDefault="002B7B47" w:rsidP="002B7B47">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B7B47" w:rsidRPr="00297AA2" w:rsidRDefault="002B7B47" w:rsidP="002B7B47">
      <w:pPr>
        <w:rPr>
          <w:sz w:val="26"/>
          <w:szCs w:val="26"/>
        </w:rPr>
      </w:pPr>
    </w:p>
    <w:p w:rsidR="002B7B47" w:rsidRPr="00297AA2" w:rsidRDefault="002B7B47" w:rsidP="002B7B47">
      <w:pPr>
        <w:rPr>
          <w:b/>
          <w:sz w:val="22"/>
          <w:szCs w:val="22"/>
        </w:rPr>
      </w:pPr>
      <w:r w:rsidRPr="00297AA2">
        <w:rPr>
          <w:b/>
          <w:sz w:val="22"/>
          <w:szCs w:val="22"/>
        </w:rPr>
        <w:t>М.П.</w:t>
      </w:r>
    </w:p>
    <w:p w:rsidR="002B7B47" w:rsidRPr="00297AA2" w:rsidRDefault="002B7B47" w:rsidP="002B7B47">
      <w:pPr>
        <w:rPr>
          <w:b/>
          <w:sz w:val="22"/>
          <w:szCs w:val="22"/>
        </w:rPr>
      </w:pPr>
    </w:p>
    <w:p w:rsidR="002B7B47" w:rsidRPr="00297AA2" w:rsidRDefault="002B7B47" w:rsidP="002B7B47">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B7B47" w:rsidRPr="00297AA2" w:rsidRDefault="002B7B47" w:rsidP="002B7B47">
      <w:pPr>
        <w:widowControl/>
        <w:autoSpaceDE/>
        <w:autoSpaceDN/>
        <w:adjustRightInd/>
        <w:spacing w:after="200" w:line="276" w:lineRule="auto"/>
        <w:rPr>
          <w:b/>
          <w:color w:val="000000"/>
          <w:spacing w:val="36"/>
        </w:rPr>
      </w:pPr>
      <w:r w:rsidRPr="00297AA2">
        <w:rPr>
          <w:b/>
          <w:color w:val="000000"/>
          <w:spacing w:val="36"/>
        </w:rPr>
        <w:br w:type="page"/>
      </w:r>
    </w:p>
    <w:p w:rsidR="002B7B47" w:rsidRPr="00297AA2" w:rsidRDefault="002B7B47" w:rsidP="002B7B47">
      <w:pPr>
        <w:spacing w:before="120" w:after="60"/>
        <w:jc w:val="both"/>
        <w:outlineLvl w:val="0"/>
        <w:rPr>
          <w:b/>
        </w:rPr>
      </w:pPr>
      <w:bookmarkStart w:id="356" w:name="_Toc422244294"/>
      <w:r w:rsidRPr="00297AA2">
        <w:rPr>
          <w:b/>
        </w:rPr>
        <w:lastRenderedPageBreak/>
        <w:t>10.2</w:t>
      </w:r>
      <w:r>
        <w:rPr>
          <w:b/>
        </w:rPr>
        <w:t>1</w:t>
      </w:r>
      <w:r w:rsidRPr="00297AA2">
        <w:rPr>
          <w:b/>
        </w:rPr>
        <w:t xml:space="preserve"> Акт приема Банковской гарантии (форма 2</w:t>
      </w:r>
      <w:r>
        <w:rPr>
          <w:b/>
        </w:rPr>
        <w:t>1</w:t>
      </w:r>
      <w:r w:rsidRPr="00297AA2">
        <w:rPr>
          <w:b/>
        </w:rPr>
        <w:t>)</w:t>
      </w:r>
      <w:bookmarkEnd w:id="356"/>
    </w:p>
    <w:p w:rsidR="002B7B47" w:rsidRPr="00297AA2" w:rsidRDefault="002B7B47" w:rsidP="002B7B47">
      <w:pPr>
        <w:spacing w:before="60" w:after="60"/>
        <w:jc w:val="both"/>
        <w:outlineLvl w:val="1"/>
      </w:pPr>
      <w:bookmarkStart w:id="357" w:name="_Toc422244295"/>
      <w:r w:rsidRPr="00297AA2">
        <w:t>10.2</w:t>
      </w:r>
      <w:r>
        <w:t>1</w:t>
      </w:r>
      <w:r w:rsidRPr="00297AA2">
        <w:t>.1 Форма акта приемки Банковской гарантии</w:t>
      </w:r>
      <w:bookmarkEnd w:id="357"/>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spacing w:before="360"/>
        <w:jc w:val="center"/>
        <w:rPr>
          <w:b/>
        </w:rPr>
      </w:pPr>
      <w:r w:rsidRPr="00297AA2">
        <w:rPr>
          <w:b/>
        </w:rPr>
        <w:t>Акт приема-передачи</w:t>
      </w:r>
    </w:p>
    <w:p w:rsidR="002B7B47" w:rsidRPr="00297AA2" w:rsidRDefault="002B7B47" w:rsidP="002B7B47">
      <w:pPr>
        <w:jc w:val="center"/>
        <w:rPr>
          <w:b/>
        </w:rPr>
      </w:pPr>
      <w:r w:rsidRPr="00297AA2">
        <w:rPr>
          <w:b/>
        </w:rPr>
        <w:t>Банковской гарантии</w:t>
      </w:r>
    </w:p>
    <w:p w:rsidR="002B7B47" w:rsidRPr="00297AA2" w:rsidRDefault="002B7B47" w:rsidP="002B7B47">
      <w:pPr>
        <w:jc w:val="center"/>
        <w:rPr>
          <w:sz w:val="26"/>
          <w:szCs w:val="26"/>
        </w:rPr>
      </w:pPr>
    </w:p>
    <w:tbl>
      <w:tblPr>
        <w:tblW w:w="0" w:type="auto"/>
        <w:tblLook w:val="04A0" w:firstRow="1" w:lastRow="0" w:firstColumn="1" w:lastColumn="0" w:noHBand="0" w:noVBand="1"/>
      </w:tblPr>
      <w:tblGrid>
        <w:gridCol w:w="3297"/>
        <w:gridCol w:w="2608"/>
        <w:gridCol w:w="3809"/>
      </w:tblGrid>
      <w:tr w:rsidR="002B7B47" w:rsidRPr="00297AA2" w:rsidTr="005A0E50">
        <w:tc>
          <w:tcPr>
            <w:tcW w:w="3437" w:type="dxa"/>
            <w:shd w:val="clear" w:color="auto" w:fill="auto"/>
            <w:vAlign w:val="center"/>
          </w:tcPr>
          <w:p w:rsidR="002B7B47" w:rsidRPr="00297AA2" w:rsidRDefault="002B7B47" w:rsidP="005A0E50">
            <w:r w:rsidRPr="00297AA2">
              <w:t>г. Москва</w:t>
            </w:r>
          </w:p>
        </w:tc>
        <w:tc>
          <w:tcPr>
            <w:tcW w:w="2767" w:type="dxa"/>
            <w:shd w:val="clear" w:color="auto" w:fill="auto"/>
            <w:vAlign w:val="center"/>
          </w:tcPr>
          <w:p w:rsidR="002B7B47" w:rsidRPr="00297AA2" w:rsidRDefault="002B7B47" w:rsidP="005A0E50">
            <w:pPr>
              <w:jc w:val="center"/>
              <w:rPr>
                <w:lang w:val="en-US"/>
              </w:rPr>
            </w:pPr>
          </w:p>
        </w:tc>
        <w:tc>
          <w:tcPr>
            <w:tcW w:w="3969" w:type="dxa"/>
            <w:shd w:val="clear" w:color="auto" w:fill="auto"/>
            <w:vAlign w:val="center"/>
          </w:tcPr>
          <w:p w:rsidR="002B7B47" w:rsidRPr="00297AA2" w:rsidRDefault="002B7B47" w:rsidP="005A0E50">
            <w:pPr>
              <w:jc w:val="right"/>
            </w:pPr>
            <w:r w:rsidRPr="00297AA2">
              <w:t>«__» __________ 201_ г.</w:t>
            </w:r>
          </w:p>
        </w:tc>
      </w:tr>
    </w:tbl>
    <w:p w:rsidR="002B7B47" w:rsidRPr="00297AA2" w:rsidRDefault="002B7B47" w:rsidP="002B7B47">
      <w:pPr>
        <w:jc w:val="both"/>
      </w:pPr>
    </w:p>
    <w:p w:rsidR="002B7B47" w:rsidRPr="00297AA2" w:rsidRDefault="002B7B47" w:rsidP="002B7B47">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B7B47" w:rsidRPr="00297AA2" w:rsidRDefault="002B7B47" w:rsidP="002B7B47">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B7B47" w:rsidRPr="00297AA2" w:rsidTr="005A0E50">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B7B47" w:rsidRPr="00297AA2" w:rsidRDefault="002B7B47" w:rsidP="005A0E50">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B7B47" w:rsidRPr="00297AA2" w:rsidRDefault="002B7B47" w:rsidP="005A0E50">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B7B47" w:rsidRPr="00297AA2" w:rsidRDefault="002B7B47" w:rsidP="005A0E50">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B7B47" w:rsidRPr="00297AA2" w:rsidRDefault="002B7B47" w:rsidP="005A0E50">
            <w:pPr>
              <w:contextualSpacing/>
              <w:jc w:val="center"/>
              <w:rPr>
                <w:b/>
                <w:lang w:eastAsia="en-US"/>
              </w:rPr>
            </w:pPr>
            <w:r w:rsidRPr="00297AA2">
              <w:rPr>
                <w:b/>
              </w:rPr>
              <w:t>Бенефициар</w:t>
            </w:r>
          </w:p>
        </w:tc>
      </w:tr>
      <w:tr w:rsidR="002B7B47" w:rsidRPr="00297AA2" w:rsidTr="005A0E50">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B7B47" w:rsidRPr="00297AA2" w:rsidRDefault="002B7B47" w:rsidP="005A0E50">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B7B47" w:rsidRPr="00297AA2" w:rsidRDefault="002B7B47" w:rsidP="005A0E50">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B7B47" w:rsidRPr="00297AA2" w:rsidRDefault="002B7B47" w:rsidP="005A0E50">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B7B47" w:rsidRPr="00297AA2" w:rsidRDefault="002B7B47" w:rsidP="005A0E50">
            <w:pPr>
              <w:contextualSpacing/>
              <w:jc w:val="center"/>
              <w:rPr>
                <w:i/>
                <w:sz w:val="20"/>
                <w:szCs w:val="20"/>
              </w:rPr>
            </w:pPr>
            <w:r w:rsidRPr="00297AA2">
              <w:rPr>
                <w:i/>
                <w:sz w:val="20"/>
                <w:szCs w:val="20"/>
              </w:rPr>
              <w:t>4</w:t>
            </w:r>
          </w:p>
        </w:tc>
      </w:tr>
      <w:tr w:rsidR="002B7B47" w:rsidRPr="00297AA2" w:rsidTr="005A0E50">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B47" w:rsidRPr="00297AA2" w:rsidRDefault="002B7B47" w:rsidP="005A0E50">
            <w:pPr>
              <w:contextualSpacing/>
              <w:jc w:val="both"/>
            </w:pPr>
          </w:p>
          <w:p w:rsidR="002B7B47" w:rsidRPr="00297AA2" w:rsidRDefault="002B7B47" w:rsidP="005A0E50">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B47" w:rsidRPr="00297AA2" w:rsidRDefault="002B7B47" w:rsidP="005A0E50">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B47" w:rsidRPr="00297AA2" w:rsidRDefault="002B7B47" w:rsidP="005A0E50">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B7B47" w:rsidRPr="00297AA2" w:rsidRDefault="002B7B47" w:rsidP="005A0E50">
            <w:pPr>
              <w:contextualSpacing/>
              <w:jc w:val="both"/>
              <w:rPr>
                <w:lang w:eastAsia="en-US"/>
              </w:rPr>
            </w:pPr>
          </w:p>
        </w:tc>
      </w:tr>
    </w:tbl>
    <w:p w:rsidR="002B7B47" w:rsidRPr="00297AA2" w:rsidRDefault="002B7B47" w:rsidP="002B7B47">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B7B47" w:rsidRPr="00297AA2" w:rsidRDefault="002B7B47" w:rsidP="002B7B47">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B7B47" w:rsidRPr="00297AA2" w:rsidTr="005A0E50">
        <w:tc>
          <w:tcPr>
            <w:tcW w:w="4721" w:type="dxa"/>
          </w:tcPr>
          <w:p w:rsidR="002B7B47" w:rsidRPr="00297AA2" w:rsidRDefault="002B7B47" w:rsidP="005A0E50">
            <w:r w:rsidRPr="00297AA2">
              <w:rPr>
                <w:b/>
              </w:rPr>
              <w:t>От Бенефициара/Заказчика:</w:t>
            </w:r>
          </w:p>
        </w:tc>
        <w:tc>
          <w:tcPr>
            <w:tcW w:w="269" w:type="dxa"/>
          </w:tcPr>
          <w:p w:rsidR="002B7B47" w:rsidRPr="00297AA2" w:rsidRDefault="002B7B47" w:rsidP="005A0E50"/>
        </w:tc>
        <w:tc>
          <w:tcPr>
            <w:tcW w:w="4724" w:type="dxa"/>
          </w:tcPr>
          <w:p w:rsidR="002B7B47" w:rsidRPr="00297AA2" w:rsidRDefault="002B7B47" w:rsidP="005A0E50">
            <w:r w:rsidRPr="00297AA2">
              <w:rPr>
                <w:b/>
              </w:rPr>
              <w:t>От Принципала/Исполнителя:</w:t>
            </w:r>
          </w:p>
        </w:tc>
      </w:tr>
      <w:tr w:rsidR="002B7B47" w:rsidRPr="00297AA2" w:rsidTr="005A0E50">
        <w:tc>
          <w:tcPr>
            <w:tcW w:w="4721" w:type="dxa"/>
          </w:tcPr>
          <w:p w:rsidR="002B7B47" w:rsidRPr="00297AA2" w:rsidRDefault="002B7B47" w:rsidP="005A0E50">
            <w:pPr>
              <w:rPr>
                <w:b/>
                <w:sz w:val="28"/>
                <w:szCs w:val="28"/>
              </w:rPr>
            </w:pPr>
          </w:p>
        </w:tc>
        <w:tc>
          <w:tcPr>
            <w:tcW w:w="269" w:type="dxa"/>
          </w:tcPr>
          <w:p w:rsidR="002B7B47" w:rsidRPr="00297AA2" w:rsidRDefault="002B7B47" w:rsidP="005A0E50">
            <w:pPr>
              <w:rPr>
                <w:sz w:val="28"/>
                <w:szCs w:val="28"/>
              </w:rPr>
            </w:pPr>
          </w:p>
        </w:tc>
        <w:tc>
          <w:tcPr>
            <w:tcW w:w="4724" w:type="dxa"/>
          </w:tcPr>
          <w:p w:rsidR="002B7B47" w:rsidRPr="00297AA2" w:rsidRDefault="002B7B47" w:rsidP="005A0E50">
            <w:pPr>
              <w:rPr>
                <w:b/>
                <w:sz w:val="28"/>
                <w:szCs w:val="28"/>
              </w:rPr>
            </w:pPr>
          </w:p>
        </w:tc>
      </w:tr>
      <w:tr w:rsidR="002B7B47" w:rsidRPr="00297AA2" w:rsidTr="005A0E50">
        <w:tc>
          <w:tcPr>
            <w:tcW w:w="4721" w:type="dxa"/>
          </w:tcPr>
          <w:p w:rsidR="002B7B47" w:rsidRPr="00297AA2" w:rsidRDefault="002B7B47" w:rsidP="005A0E50">
            <w:pPr>
              <w:rPr>
                <w:sz w:val="28"/>
                <w:szCs w:val="28"/>
              </w:rPr>
            </w:pPr>
          </w:p>
        </w:tc>
        <w:tc>
          <w:tcPr>
            <w:tcW w:w="269" w:type="dxa"/>
          </w:tcPr>
          <w:p w:rsidR="002B7B47" w:rsidRPr="00297AA2" w:rsidRDefault="002B7B47" w:rsidP="005A0E50">
            <w:pPr>
              <w:rPr>
                <w:sz w:val="28"/>
                <w:szCs w:val="28"/>
              </w:rPr>
            </w:pPr>
          </w:p>
        </w:tc>
        <w:tc>
          <w:tcPr>
            <w:tcW w:w="4724" w:type="dxa"/>
          </w:tcPr>
          <w:p w:rsidR="002B7B47" w:rsidRPr="00297AA2" w:rsidRDefault="002B7B47" w:rsidP="005A0E50">
            <w:pPr>
              <w:rPr>
                <w:sz w:val="28"/>
                <w:szCs w:val="28"/>
              </w:rPr>
            </w:pPr>
          </w:p>
        </w:tc>
      </w:tr>
      <w:tr w:rsidR="002B7B47" w:rsidRPr="00297AA2" w:rsidTr="005A0E50">
        <w:tc>
          <w:tcPr>
            <w:tcW w:w="4721" w:type="dxa"/>
          </w:tcPr>
          <w:p w:rsidR="002B7B47" w:rsidRPr="00297AA2" w:rsidRDefault="002B7B47" w:rsidP="005A0E50">
            <w:pPr>
              <w:jc w:val="right"/>
              <w:rPr>
                <w:sz w:val="28"/>
                <w:szCs w:val="28"/>
              </w:rPr>
            </w:pPr>
            <w:r w:rsidRPr="00297AA2">
              <w:rPr>
                <w:sz w:val="28"/>
                <w:szCs w:val="28"/>
              </w:rPr>
              <w:t>________________</w:t>
            </w:r>
            <w:r w:rsidRPr="00297AA2">
              <w:rPr>
                <w:b/>
                <w:sz w:val="28"/>
                <w:szCs w:val="28"/>
              </w:rPr>
              <w:t>/______________/</w:t>
            </w:r>
          </w:p>
        </w:tc>
        <w:tc>
          <w:tcPr>
            <w:tcW w:w="269" w:type="dxa"/>
          </w:tcPr>
          <w:p w:rsidR="002B7B47" w:rsidRPr="00297AA2" w:rsidRDefault="002B7B47" w:rsidP="005A0E50">
            <w:pPr>
              <w:rPr>
                <w:sz w:val="28"/>
                <w:szCs w:val="28"/>
              </w:rPr>
            </w:pPr>
          </w:p>
        </w:tc>
        <w:tc>
          <w:tcPr>
            <w:tcW w:w="4724" w:type="dxa"/>
          </w:tcPr>
          <w:p w:rsidR="002B7B47" w:rsidRPr="00297AA2" w:rsidRDefault="002B7B47" w:rsidP="005A0E50">
            <w:pPr>
              <w:jc w:val="right"/>
              <w:rPr>
                <w:sz w:val="28"/>
                <w:szCs w:val="28"/>
              </w:rPr>
            </w:pPr>
            <w:r w:rsidRPr="00297AA2">
              <w:rPr>
                <w:sz w:val="28"/>
                <w:szCs w:val="28"/>
              </w:rPr>
              <w:t>_______________</w:t>
            </w:r>
            <w:r w:rsidRPr="00297AA2">
              <w:rPr>
                <w:b/>
                <w:sz w:val="28"/>
                <w:szCs w:val="28"/>
              </w:rPr>
              <w:t>/_______________/</w:t>
            </w:r>
          </w:p>
        </w:tc>
      </w:tr>
      <w:tr w:rsidR="002B7B47" w:rsidRPr="00297AA2" w:rsidTr="005A0E50">
        <w:trPr>
          <w:cantSplit/>
        </w:trPr>
        <w:tc>
          <w:tcPr>
            <w:tcW w:w="4721" w:type="dxa"/>
            <w:vAlign w:val="bottom"/>
          </w:tcPr>
          <w:p w:rsidR="002B7B47" w:rsidRPr="00297AA2" w:rsidRDefault="002B7B47" w:rsidP="005A0E50">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B7B47" w:rsidRPr="00297AA2" w:rsidRDefault="002B7B47" w:rsidP="005A0E50">
            <w:pPr>
              <w:rPr>
                <w:sz w:val="28"/>
                <w:szCs w:val="28"/>
              </w:rPr>
            </w:pPr>
          </w:p>
        </w:tc>
        <w:tc>
          <w:tcPr>
            <w:tcW w:w="4724" w:type="dxa"/>
            <w:vAlign w:val="bottom"/>
          </w:tcPr>
          <w:p w:rsidR="002B7B47" w:rsidRPr="00297AA2" w:rsidRDefault="002B7B47" w:rsidP="005A0E50">
            <w:pPr>
              <w:jc w:val="center"/>
              <w:rPr>
                <w:sz w:val="28"/>
                <w:szCs w:val="28"/>
              </w:rPr>
            </w:pPr>
            <w:proofErr w:type="spellStart"/>
            <w:r w:rsidRPr="00297AA2">
              <w:rPr>
                <w:sz w:val="28"/>
                <w:szCs w:val="28"/>
              </w:rPr>
              <w:t>м.п</w:t>
            </w:r>
            <w:proofErr w:type="spellEnd"/>
            <w:r w:rsidRPr="00297AA2">
              <w:rPr>
                <w:sz w:val="28"/>
                <w:szCs w:val="28"/>
              </w:rPr>
              <w:t>.</w:t>
            </w:r>
          </w:p>
        </w:tc>
      </w:tr>
    </w:tbl>
    <w:p w:rsidR="002B7B47" w:rsidRPr="00297AA2" w:rsidRDefault="002B7B47" w:rsidP="002B7B47">
      <w:pPr>
        <w:rPr>
          <w:sz w:val="22"/>
          <w:szCs w:val="22"/>
        </w:rPr>
      </w:pPr>
    </w:p>
    <w:p w:rsidR="002B7B47" w:rsidRPr="00297AA2" w:rsidRDefault="002B7B47" w:rsidP="002B7B47">
      <w:pPr>
        <w:pBdr>
          <w:bottom w:val="single" w:sz="4" w:space="1" w:color="auto"/>
        </w:pBdr>
        <w:shd w:val="clear" w:color="auto" w:fill="E0E0E0"/>
        <w:ind w:right="21"/>
        <w:jc w:val="center"/>
        <w:rPr>
          <w:b/>
          <w:color w:val="000000"/>
          <w:spacing w:val="36"/>
        </w:rPr>
        <w:sectPr w:rsidR="002B7B47"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B7B47" w:rsidRPr="00297AA2" w:rsidRDefault="002B7B47" w:rsidP="002B7B47">
      <w:pPr>
        <w:spacing w:before="120" w:after="60"/>
        <w:jc w:val="both"/>
        <w:outlineLvl w:val="0"/>
        <w:rPr>
          <w:b/>
        </w:rPr>
      </w:pPr>
      <w:bookmarkStart w:id="358" w:name="_Toc422244296"/>
      <w:r w:rsidRPr="00297AA2">
        <w:rPr>
          <w:b/>
          <w:lang w:eastAsia="en-US"/>
        </w:rPr>
        <w:lastRenderedPageBreak/>
        <w:t>10.2</w:t>
      </w:r>
      <w:r>
        <w:rPr>
          <w:b/>
          <w:lang w:eastAsia="en-US"/>
        </w:rPr>
        <w:t>2</w:t>
      </w:r>
      <w:r w:rsidRPr="00297AA2">
        <w:rPr>
          <w:b/>
          <w:lang w:eastAsia="en-US"/>
        </w:rPr>
        <w:t xml:space="preserve"> Справка о цепочке собственников компании</w:t>
      </w:r>
      <w:r w:rsidRPr="00297AA2">
        <w:rPr>
          <w:b/>
        </w:rPr>
        <w:t xml:space="preserve"> (форма 2</w:t>
      </w:r>
      <w:r>
        <w:rPr>
          <w:b/>
        </w:rPr>
        <w:t>2</w:t>
      </w:r>
      <w:r w:rsidRPr="00297AA2">
        <w:rPr>
          <w:b/>
        </w:rPr>
        <w:t>)</w:t>
      </w:r>
      <w:bookmarkEnd w:id="358"/>
    </w:p>
    <w:p w:rsidR="002B7B47" w:rsidRPr="00297AA2" w:rsidRDefault="002B7B47" w:rsidP="002B7B47">
      <w:pPr>
        <w:spacing w:before="60" w:after="60"/>
        <w:jc w:val="both"/>
        <w:outlineLvl w:val="1"/>
      </w:pPr>
      <w:bookmarkStart w:id="359" w:name="_Toc422244297"/>
      <w:r w:rsidRPr="00297AA2">
        <w:t>10.2</w:t>
      </w:r>
      <w:r>
        <w:t>2</w:t>
      </w:r>
      <w:r w:rsidRPr="00297AA2">
        <w:t>.1 Форма справки о цепочке собственников компании</w:t>
      </w:r>
      <w:bookmarkEnd w:id="359"/>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B7B47" w:rsidRPr="00297AA2" w:rsidTr="005A0E50">
        <w:tc>
          <w:tcPr>
            <w:tcW w:w="8930" w:type="dxa"/>
            <w:vAlign w:val="center"/>
            <w:hideMark/>
          </w:tcPr>
          <w:p w:rsidR="002B7B47" w:rsidRPr="00297AA2" w:rsidRDefault="002B7B47" w:rsidP="005A0E50">
            <w:pPr>
              <w:spacing w:after="60"/>
              <w:jc w:val="right"/>
              <w:rPr>
                <w:lang w:eastAsia="en-US"/>
              </w:rPr>
            </w:pPr>
            <w:r w:rsidRPr="00297AA2">
              <w:rPr>
                <w:lang w:eastAsia="en-US"/>
              </w:rPr>
              <w:t>«__» __________ 201_ г.</w:t>
            </w:r>
          </w:p>
        </w:tc>
      </w:tr>
    </w:tbl>
    <w:p w:rsidR="002B7B47" w:rsidRPr="00297AA2" w:rsidRDefault="002B7B47" w:rsidP="002B7B47">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B7B47" w:rsidRPr="00297AA2" w:rsidTr="005A0E5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B7B47" w:rsidRPr="00297AA2" w:rsidRDefault="002B7B47" w:rsidP="005A0E50">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B7B47" w:rsidRPr="00297AA2" w:rsidTr="005A0E5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B7B47" w:rsidRPr="00297AA2" w:rsidRDefault="002B7B47" w:rsidP="005A0E50">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B7B47" w:rsidRPr="00297AA2" w:rsidTr="005A0E5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B7B47" w:rsidRPr="00297AA2" w:rsidRDefault="002B7B47" w:rsidP="005A0E50">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B7B47" w:rsidRPr="00297AA2" w:rsidTr="005A0E50">
        <w:trPr>
          <w:trHeight w:val="315"/>
        </w:trPr>
        <w:tc>
          <w:tcPr>
            <w:tcW w:w="583" w:type="dxa"/>
            <w:tcBorders>
              <w:top w:val="nil"/>
              <w:left w:val="single" w:sz="4" w:space="0" w:color="auto"/>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B7B47" w:rsidRPr="00297AA2" w:rsidRDefault="002B7B47" w:rsidP="005A0E50">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B7B47" w:rsidRPr="00297AA2" w:rsidRDefault="002B7B47" w:rsidP="002B7B47">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B7B47" w:rsidRPr="00297AA2" w:rsidRDefault="002B7B47" w:rsidP="002B7B47">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B7B47" w:rsidRPr="00297AA2" w:rsidRDefault="002B7B47" w:rsidP="002B7B47">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B7B47" w:rsidRPr="00297AA2" w:rsidRDefault="002B7B47" w:rsidP="002B7B47">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RPr="00297AA2" w:rsidTr="005A0E50">
        <w:trPr>
          <w:jc w:val="right"/>
        </w:trPr>
        <w:tc>
          <w:tcPr>
            <w:tcW w:w="4644" w:type="dxa"/>
            <w:hideMark/>
          </w:tcPr>
          <w:p w:rsidR="002B7B47" w:rsidRPr="00297AA2" w:rsidRDefault="002B7B47" w:rsidP="005A0E50">
            <w:pPr>
              <w:jc w:val="right"/>
              <w:rPr>
                <w:sz w:val="26"/>
                <w:szCs w:val="26"/>
              </w:rPr>
            </w:pPr>
            <w:r w:rsidRPr="00297AA2">
              <w:rPr>
                <w:sz w:val="26"/>
                <w:szCs w:val="26"/>
              </w:rPr>
              <w:t>_________________________________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rPr>
          <w:jc w:val="right"/>
        </w:trPr>
        <w:tc>
          <w:tcPr>
            <w:tcW w:w="4644" w:type="dxa"/>
            <w:hideMark/>
          </w:tcPr>
          <w:p w:rsidR="002B7B47" w:rsidRPr="00297AA2" w:rsidRDefault="002B7B47" w:rsidP="005A0E50">
            <w:pPr>
              <w:jc w:val="right"/>
              <w:rPr>
                <w:sz w:val="26"/>
                <w:szCs w:val="26"/>
              </w:rPr>
            </w:pPr>
            <w:r w:rsidRPr="00297AA2">
              <w:rPr>
                <w:sz w:val="26"/>
                <w:szCs w:val="26"/>
              </w:rPr>
              <w:t>_________________________________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B7B47" w:rsidRPr="00297AA2" w:rsidRDefault="002B7B47" w:rsidP="002B7B47">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B7B47" w:rsidRPr="002C64A4" w:rsidRDefault="002B7B47" w:rsidP="002B7B47">
      <w:pPr>
        <w:spacing w:before="60" w:after="60"/>
        <w:jc w:val="both"/>
        <w:outlineLvl w:val="1"/>
        <w:rPr>
          <w:b/>
        </w:rPr>
      </w:pPr>
      <w:r w:rsidRPr="00297AA2">
        <w:rPr>
          <w:b/>
          <w:color w:val="000000"/>
          <w:spacing w:val="36"/>
        </w:rPr>
        <w:br w:type="page"/>
      </w:r>
      <w:bookmarkStart w:id="360" w:name="_Toc422244298"/>
      <w:r w:rsidRPr="002C64A4">
        <w:rPr>
          <w:b/>
          <w:color w:val="000000"/>
          <w:spacing w:val="36"/>
        </w:rPr>
        <w:lastRenderedPageBreak/>
        <w:t xml:space="preserve">10.22.2 </w:t>
      </w:r>
      <w:r w:rsidRPr="002C64A4">
        <w:rPr>
          <w:b/>
        </w:rPr>
        <w:t>Инструкции по заполнению</w:t>
      </w:r>
      <w:bookmarkEnd w:id="360"/>
    </w:p>
    <w:p w:rsidR="002B7B47" w:rsidRPr="00297AA2" w:rsidRDefault="002B7B47" w:rsidP="002B7B47">
      <w:pPr>
        <w:widowControl/>
        <w:autoSpaceDE/>
        <w:autoSpaceDN/>
        <w:adjustRightInd/>
        <w:spacing w:before="120"/>
        <w:jc w:val="both"/>
        <w:rPr>
          <w:snapToGrid w:val="0"/>
        </w:rPr>
      </w:pPr>
      <w:r w:rsidRPr="00297AA2">
        <w:rPr>
          <w:snapToGrid w:val="0"/>
        </w:rPr>
        <w:t>10.2</w:t>
      </w:r>
      <w:r>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B7B47" w:rsidRPr="00297AA2" w:rsidRDefault="002B7B47" w:rsidP="002B7B47">
      <w:pPr>
        <w:widowControl/>
        <w:autoSpaceDE/>
        <w:autoSpaceDN/>
        <w:adjustRightInd/>
        <w:spacing w:before="120"/>
        <w:jc w:val="both"/>
        <w:rPr>
          <w:snapToGrid w:val="0"/>
        </w:rPr>
      </w:pPr>
      <w:r w:rsidRPr="00297AA2">
        <w:rPr>
          <w:snapToGrid w:val="0"/>
        </w:rPr>
        <w:t>10.2</w:t>
      </w:r>
      <w:r>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B7B47" w:rsidRPr="00297AA2" w:rsidRDefault="002B7B47" w:rsidP="002B7B47">
      <w:pPr>
        <w:widowControl/>
        <w:autoSpaceDE/>
        <w:autoSpaceDN/>
        <w:adjustRightInd/>
        <w:spacing w:before="120"/>
        <w:jc w:val="both"/>
        <w:rPr>
          <w:snapToGrid w:val="0"/>
        </w:rPr>
      </w:pPr>
      <w:r w:rsidRPr="00297AA2">
        <w:rPr>
          <w:snapToGrid w:val="0"/>
        </w:rPr>
        <w:t>10.2</w:t>
      </w:r>
      <w:r>
        <w:rPr>
          <w:snapToGrid w:val="0"/>
        </w:rPr>
        <w:t>2</w:t>
      </w:r>
      <w:r w:rsidRPr="00297AA2">
        <w:rPr>
          <w:snapToGrid w:val="0"/>
        </w:rPr>
        <w:t>.2.3 Документами, подтверждающими сведения о цепочке собственников, в частности, являются:</w:t>
      </w:r>
    </w:p>
    <w:p w:rsidR="002B7B47" w:rsidRPr="00297AA2" w:rsidRDefault="002B7B47" w:rsidP="002B7B47">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B7B47" w:rsidRPr="00297AA2" w:rsidRDefault="002B7B47" w:rsidP="002B7B47">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B7B47" w:rsidRPr="00297AA2" w:rsidRDefault="002B7B47" w:rsidP="002B7B47">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B7B47" w:rsidRPr="00297AA2" w:rsidRDefault="002B7B47" w:rsidP="002B7B47">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B7B47" w:rsidRPr="00297AA2" w:rsidRDefault="002B7B47" w:rsidP="002B7B47">
      <w:pPr>
        <w:numPr>
          <w:ilvl w:val="2"/>
          <w:numId w:val="33"/>
        </w:numPr>
        <w:ind w:left="0" w:firstLine="0"/>
        <w:jc w:val="both"/>
        <w:rPr>
          <w:lang w:eastAsia="en-US"/>
        </w:rPr>
      </w:pPr>
      <w:r w:rsidRPr="00297AA2">
        <w:rPr>
          <w:lang w:eastAsia="en-US"/>
        </w:rPr>
        <w:t>В отношении Российских акционерных обществ:</w:t>
      </w:r>
    </w:p>
    <w:p w:rsidR="002B7B47" w:rsidRPr="00297AA2" w:rsidRDefault="002B7B47" w:rsidP="002B7B47">
      <w:pPr>
        <w:numPr>
          <w:ilvl w:val="2"/>
          <w:numId w:val="34"/>
        </w:numPr>
        <w:ind w:left="0" w:firstLine="0"/>
        <w:jc w:val="both"/>
        <w:rPr>
          <w:lang w:eastAsia="en-US"/>
        </w:rPr>
      </w:pPr>
      <w:r w:rsidRPr="00297AA2">
        <w:rPr>
          <w:lang w:eastAsia="en-US"/>
        </w:rPr>
        <w:t>Выписки из реестра акционеров;</w:t>
      </w:r>
    </w:p>
    <w:p w:rsidR="002B7B47" w:rsidRPr="00297AA2" w:rsidRDefault="002B7B47" w:rsidP="002B7B47">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B7B47" w:rsidRPr="00297AA2" w:rsidRDefault="002B7B47" w:rsidP="002B7B47">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B7B47" w:rsidRPr="00297AA2" w:rsidRDefault="002B7B47" w:rsidP="002B7B47">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B7B47" w:rsidRPr="00297AA2" w:rsidRDefault="002B7B47" w:rsidP="002B7B47">
      <w:pPr>
        <w:numPr>
          <w:ilvl w:val="2"/>
          <w:numId w:val="34"/>
        </w:numPr>
        <w:ind w:left="0" w:firstLine="0"/>
        <w:jc w:val="both"/>
        <w:rPr>
          <w:lang w:eastAsia="en-US"/>
        </w:rPr>
      </w:pPr>
      <w:r w:rsidRPr="00297AA2">
        <w:rPr>
          <w:lang w:eastAsia="en-US"/>
        </w:rPr>
        <w:t>Документы об образовании юридического лица;</w:t>
      </w:r>
    </w:p>
    <w:p w:rsidR="002B7B47" w:rsidRPr="00297AA2" w:rsidRDefault="002B7B47" w:rsidP="002B7B47">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B7B47" w:rsidRPr="00297AA2" w:rsidRDefault="002B7B47" w:rsidP="002B7B47">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B7B47" w:rsidRPr="00297AA2" w:rsidRDefault="002B7B47" w:rsidP="002B7B47">
      <w:pPr>
        <w:numPr>
          <w:ilvl w:val="2"/>
          <w:numId w:val="33"/>
        </w:numPr>
        <w:ind w:left="0" w:firstLine="0"/>
        <w:jc w:val="both"/>
        <w:rPr>
          <w:lang w:eastAsia="en-US"/>
        </w:rPr>
      </w:pPr>
      <w:r w:rsidRPr="00297AA2">
        <w:rPr>
          <w:lang w:eastAsia="en-US"/>
        </w:rPr>
        <w:t>В отношении лиц-нерезидентов:</w:t>
      </w:r>
    </w:p>
    <w:p w:rsidR="002B7B47" w:rsidRPr="00297AA2" w:rsidRDefault="002B7B47" w:rsidP="002B7B47">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B7B47" w:rsidRPr="00297AA2" w:rsidRDefault="002B7B47" w:rsidP="002B7B47">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B7B47" w:rsidRPr="00297AA2" w:rsidRDefault="002B7B47" w:rsidP="002B7B47"/>
    <w:p w:rsidR="002B7B47" w:rsidRPr="00297AA2" w:rsidRDefault="002B7B47" w:rsidP="002B7B47">
      <w:pPr>
        <w:widowControl/>
        <w:autoSpaceDE/>
        <w:autoSpaceDN/>
        <w:adjustRightInd/>
        <w:ind w:left="1134" w:hanging="1134"/>
        <w:jc w:val="both"/>
        <w:rPr>
          <w:snapToGrid w:val="0"/>
        </w:rPr>
        <w:sectPr w:rsidR="002B7B47" w:rsidRPr="00297AA2" w:rsidSect="00F27CCD">
          <w:pgSz w:w="16838" w:h="11906" w:orient="landscape"/>
          <w:pgMar w:top="993" w:right="1134" w:bottom="707" w:left="1134" w:header="708" w:footer="708" w:gutter="0"/>
          <w:cols w:space="708"/>
          <w:docGrid w:linePitch="360"/>
        </w:sectPr>
      </w:pPr>
    </w:p>
    <w:p w:rsidR="002B7B47" w:rsidRPr="00297AA2" w:rsidRDefault="002B7B47" w:rsidP="002B7B47">
      <w:pPr>
        <w:spacing w:before="60" w:after="60"/>
        <w:ind w:left="1277"/>
        <w:jc w:val="both"/>
        <w:outlineLvl w:val="1"/>
        <w:rPr>
          <w:b/>
        </w:rPr>
      </w:pPr>
      <w:bookmarkStart w:id="361" w:name="_Toc422244299"/>
      <w:r w:rsidRPr="00297AA2">
        <w:rPr>
          <w:b/>
        </w:rPr>
        <w:lastRenderedPageBreak/>
        <w:t>10.2</w:t>
      </w:r>
      <w:r>
        <w:rPr>
          <w:b/>
        </w:rPr>
        <w:t>3</w:t>
      </w:r>
      <w:r w:rsidRPr="00297AA2">
        <w:rPr>
          <w:b/>
        </w:rPr>
        <w:t xml:space="preserve"> Форма согласия на обработку персональных данных (форма 2</w:t>
      </w:r>
      <w:r>
        <w:rPr>
          <w:b/>
        </w:rPr>
        <w:t>3</w:t>
      </w:r>
      <w:r w:rsidRPr="00297AA2">
        <w:rPr>
          <w:b/>
        </w:rPr>
        <w:t>)</w:t>
      </w:r>
      <w:bookmarkEnd w:id="361"/>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B7B47" w:rsidRPr="00297AA2" w:rsidRDefault="002B7B47" w:rsidP="002B7B47">
      <w:pPr>
        <w:spacing w:before="240"/>
        <w:jc w:val="center"/>
        <w:rPr>
          <w:rFonts w:ascii="Arial" w:hAnsi="Arial" w:cs="Arial"/>
          <w:b/>
        </w:rPr>
      </w:pPr>
      <w:r w:rsidRPr="00297AA2">
        <w:rPr>
          <w:b/>
        </w:rPr>
        <w:t>СОГЛАСИЕ НА ОБРАБОТКУ ПЕРСОНАЛЬНЫХ ДАННЫХ</w:t>
      </w:r>
    </w:p>
    <w:p w:rsidR="002B7B47" w:rsidRPr="00297AA2" w:rsidRDefault="002B7B47" w:rsidP="002B7B47">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B7B47" w:rsidRPr="00297AA2" w:rsidRDefault="002B7B47" w:rsidP="002B7B47">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B7B47" w:rsidRPr="00297AA2" w:rsidRDefault="002B7B47" w:rsidP="002B7B47">
      <w:pPr>
        <w:widowControl/>
        <w:numPr>
          <w:ilvl w:val="0"/>
          <w:numId w:val="35"/>
        </w:numPr>
        <w:autoSpaceDE/>
        <w:autoSpaceDN/>
        <w:adjustRightInd/>
        <w:ind w:left="1418" w:hanging="567"/>
        <w:contextualSpacing/>
        <w:jc w:val="both"/>
      </w:pPr>
      <w:r w:rsidRPr="00B26EFB">
        <w:t>Публичное акционерное общество</w:t>
      </w:r>
      <w:r w:rsidRPr="00297AA2">
        <w:t xml:space="preserve"> «</w:t>
      </w:r>
      <w:proofErr w:type="spellStart"/>
      <w:r w:rsidRPr="00297AA2">
        <w:t>Интер</w:t>
      </w:r>
      <w:proofErr w:type="spellEnd"/>
      <w:r w:rsidRPr="00297AA2">
        <w:t xml:space="preserve"> РАО ЕЭС» (119435, Россия, г. Москва, ул. Большая </w:t>
      </w:r>
      <w:proofErr w:type="spellStart"/>
      <w:r w:rsidRPr="00297AA2">
        <w:t>Пироговская</w:t>
      </w:r>
      <w:proofErr w:type="spellEnd"/>
      <w:r w:rsidRPr="00297AA2">
        <w:t>, д. 27, стр. 2);</w:t>
      </w:r>
    </w:p>
    <w:p w:rsidR="002B7B47" w:rsidRPr="00297AA2" w:rsidRDefault="002B7B47" w:rsidP="002B7B47">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B7B47" w:rsidRPr="00297AA2" w:rsidRDefault="002B7B47" w:rsidP="002B7B47">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B7B47" w:rsidRPr="00297AA2" w:rsidRDefault="002B7B47" w:rsidP="002B7B47">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B7B47" w:rsidRPr="00297AA2" w:rsidRDefault="002B7B47" w:rsidP="002B7B47">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B7B47" w:rsidRPr="00297AA2" w:rsidRDefault="002B7B47" w:rsidP="002B7B47">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B7B47" w:rsidRPr="00297AA2" w:rsidRDefault="002B7B47" w:rsidP="002B7B47">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B7B47" w:rsidRPr="00297AA2" w:rsidRDefault="002B7B47" w:rsidP="002B7B47">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B7B47" w:rsidRPr="00297AA2" w:rsidRDefault="002B7B47" w:rsidP="002B7B47">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B7B47" w:rsidRPr="00297AA2" w:rsidRDefault="002B7B47" w:rsidP="002B7B47">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B7B47" w:rsidRPr="00297AA2" w:rsidTr="005A0E50">
        <w:trPr>
          <w:trHeight w:val="687"/>
          <w:jc w:val="right"/>
        </w:trPr>
        <w:tc>
          <w:tcPr>
            <w:tcW w:w="1492" w:type="dxa"/>
          </w:tcPr>
          <w:p w:rsidR="002B7B47" w:rsidRPr="00297AA2" w:rsidRDefault="002B7B47" w:rsidP="005A0E50">
            <w:pPr>
              <w:jc w:val="right"/>
              <w:rPr>
                <w:sz w:val="26"/>
                <w:szCs w:val="26"/>
              </w:rPr>
            </w:pPr>
          </w:p>
          <w:p w:rsidR="002B7B47" w:rsidRPr="00297AA2" w:rsidRDefault="002B7B47" w:rsidP="005A0E50">
            <w:pPr>
              <w:jc w:val="right"/>
              <w:rPr>
                <w:sz w:val="26"/>
                <w:szCs w:val="26"/>
              </w:rPr>
            </w:pPr>
            <w:r w:rsidRPr="00297AA2">
              <w:rPr>
                <w:sz w:val="26"/>
                <w:szCs w:val="26"/>
              </w:rPr>
              <w:t>__________________________________</w:t>
            </w:r>
          </w:p>
          <w:p w:rsidR="002B7B47" w:rsidRPr="00297AA2" w:rsidRDefault="002B7B47" w:rsidP="005A0E50">
            <w:pPr>
              <w:tabs>
                <w:tab w:val="left" w:pos="34"/>
              </w:tabs>
              <w:jc w:val="center"/>
              <w:rPr>
                <w:i/>
                <w:sz w:val="26"/>
                <w:szCs w:val="26"/>
                <w:vertAlign w:val="superscript"/>
              </w:rPr>
            </w:pPr>
            <w:r w:rsidRPr="00297AA2">
              <w:rPr>
                <w:i/>
                <w:sz w:val="26"/>
                <w:szCs w:val="26"/>
                <w:vertAlign w:val="superscript"/>
              </w:rPr>
              <w:t>(подпись)</w:t>
            </w:r>
          </w:p>
        </w:tc>
      </w:tr>
      <w:tr w:rsidR="002B7B47" w:rsidRPr="00297AA2" w:rsidTr="005A0E50">
        <w:trPr>
          <w:trHeight w:val="451"/>
          <w:jc w:val="right"/>
        </w:trPr>
        <w:tc>
          <w:tcPr>
            <w:tcW w:w="1492" w:type="dxa"/>
          </w:tcPr>
          <w:p w:rsidR="002B7B47" w:rsidRPr="00297AA2" w:rsidRDefault="002B7B47" w:rsidP="005A0E50">
            <w:pPr>
              <w:jc w:val="right"/>
              <w:rPr>
                <w:sz w:val="26"/>
                <w:szCs w:val="26"/>
              </w:rPr>
            </w:pPr>
            <w:r w:rsidRPr="00297AA2">
              <w:rPr>
                <w:sz w:val="26"/>
                <w:szCs w:val="26"/>
              </w:rPr>
              <w:t>_________________________________</w:t>
            </w:r>
          </w:p>
          <w:p w:rsidR="002B7B47" w:rsidRPr="00297AA2" w:rsidRDefault="002B7B47" w:rsidP="005A0E50">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B7B47" w:rsidRPr="00297AA2" w:rsidRDefault="002B7B47" w:rsidP="002B7B47">
      <w:pPr>
        <w:pBdr>
          <w:bottom w:val="single" w:sz="4" w:space="1" w:color="auto"/>
        </w:pBdr>
        <w:shd w:val="clear" w:color="auto" w:fill="E0E0E0"/>
        <w:ind w:right="21"/>
        <w:jc w:val="center"/>
        <w:rPr>
          <w:lang w:eastAsia="en-US"/>
        </w:rPr>
      </w:pPr>
      <w:r w:rsidRPr="00297AA2">
        <w:rPr>
          <w:b/>
          <w:color w:val="000000"/>
          <w:spacing w:val="36"/>
        </w:rPr>
        <w:t>конец формы</w:t>
      </w:r>
    </w:p>
    <w:p w:rsidR="002B7B47" w:rsidRPr="00297AA2" w:rsidRDefault="002B7B47" w:rsidP="002B7B47">
      <w:pPr>
        <w:widowControl/>
        <w:autoSpaceDE/>
        <w:autoSpaceDN/>
        <w:adjustRightInd/>
        <w:spacing w:after="200" w:line="276" w:lineRule="auto"/>
        <w:rPr>
          <w:b/>
        </w:rPr>
        <w:sectPr w:rsidR="002B7B47" w:rsidRPr="00297AA2" w:rsidSect="00F27CCD">
          <w:pgSz w:w="11906" w:h="16838"/>
          <w:pgMar w:top="1134" w:right="707" w:bottom="1134" w:left="1701" w:header="708" w:footer="708" w:gutter="0"/>
          <w:cols w:space="708"/>
          <w:docGrid w:linePitch="360"/>
        </w:sectPr>
      </w:pPr>
    </w:p>
    <w:p w:rsidR="002B7B47" w:rsidRDefault="002B7B47" w:rsidP="002B7B47">
      <w:pPr>
        <w:jc w:val="both"/>
        <w:outlineLvl w:val="1"/>
        <w:rPr>
          <w:b/>
        </w:rPr>
      </w:pPr>
      <w:r>
        <w:rPr>
          <w:b/>
        </w:rPr>
        <w:lastRenderedPageBreak/>
        <w:t>10.24</w:t>
      </w:r>
      <w:r>
        <w:t xml:space="preserve"> </w:t>
      </w:r>
      <w:r>
        <w:rPr>
          <w:b/>
        </w:rPr>
        <w:t>План распределения объемов поставок товаров между генеральным поставщиком и субпоставщиками (форма 24)</w:t>
      </w:r>
    </w:p>
    <w:p w:rsidR="002B7B47" w:rsidRDefault="002B7B47" w:rsidP="002B7B47">
      <w:pPr>
        <w:jc w:val="both"/>
        <w:outlineLvl w:val="1"/>
      </w:pPr>
    </w:p>
    <w:p w:rsidR="002B7B47" w:rsidRDefault="002B7B47" w:rsidP="002B7B47">
      <w:pPr>
        <w:pBdr>
          <w:top w:val="single" w:sz="4" w:space="1" w:color="auto"/>
        </w:pBdr>
        <w:shd w:val="clear" w:color="auto" w:fill="E0E0E0"/>
        <w:ind w:right="21"/>
        <w:jc w:val="center"/>
        <w:rPr>
          <w:b/>
          <w:color w:val="000000"/>
          <w:spacing w:val="36"/>
        </w:rPr>
      </w:pPr>
      <w:r>
        <w:rPr>
          <w:b/>
          <w:color w:val="000000"/>
          <w:spacing w:val="36"/>
        </w:rPr>
        <w:t>начало формы</w:t>
      </w:r>
    </w:p>
    <w:p w:rsidR="002B7B47" w:rsidRDefault="002B7B47" w:rsidP="002B7B47">
      <w:pPr>
        <w:spacing w:after="120"/>
        <w:jc w:val="center"/>
        <w:rPr>
          <w:b/>
        </w:rPr>
      </w:pPr>
    </w:p>
    <w:p w:rsidR="002B7B47" w:rsidRDefault="002B7B47" w:rsidP="002B7B47">
      <w:pPr>
        <w:spacing w:after="120"/>
        <w:jc w:val="center"/>
        <w:rPr>
          <w:b/>
        </w:rPr>
      </w:pPr>
      <w:r>
        <w:rPr>
          <w:b/>
        </w:rPr>
        <w:t>План распределения объемов поставок товаров</w:t>
      </w:r>
    </w:p>
    <w:p w:rsidR="002B7B47" w:rsidRDefault="002B7B47" w:rsidP="002B7B47">
      <w:pPr>
        <w:spacing w:after="120"/>
        <w:jc w:val="center"/>
        <w:rPr>
          <w:b/>
        </w:rPr>
      </w:pPr>
      <w:r>
        <w:rPr>
          <w:b/>
        </w:rPr>
        <w:t>между генеральным поставщиком и субпоставщиками</w:t>
      </w:r>
    </w:p>
    <w:p w:rsidR="002B7B47" w:rsidRDefault="002B7B47" w:rsidP="002B7B47">
      <w:pPr>
        <w:spacing w:after="120"/>
        <w:jc w:val="center"/>
        <w:rPr>
          <w:b/>
        </w:rPr>
      </w:pPr>
    </w:p>
    <w:p w:rsidR="002B7B47" w:rsidRDefault="002B7B47" w:rsidP="002B7B47">
      <w:pPr>
        <w:spacing w:after="120"/>
        <w:jc w:val="both"/>
      </w:pPr>
      <w:r>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2B7B47" w:rsidTr="005A0E50">
        <w:trPr>
          <w:cantSplit/>
        </w:trPr>
        <w:tc>
          <w:tcPr>
            <w:tcW w:w="61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 xml:space="preserve">№ </w:t>
            </w:r>
            <w:proofErr w:type="gramStart"/>
            <w:r>
              <w:rPr>
                <w:sz w:val="22"/>
                <w:szCs w:val="22"/>
                <w:lang w:eastAsia="en-US"/>
              </w:rPr>
              <w:t>п</w:t>
            </w:r>
            <w:proofErr w:type="gramEnd"/>
            <w:r>
              <w:rPr>
                <w:sz w:val="22"/>
                <w:szCs w:val="22"/>
                <w:lang w:eastAsia="en-US"/>
              </w:rPr>
              <w:t>/п</w:t>
            </w:r>
          </w:p>
        </w:tc>
        <w:tc>
          <w:tcPr>
            <w:tcW w:w="259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Наименование товаров</w:t>
            </w:r>
          </w:p>
        </w:tc>
        <w:tc>
          <w:tcPr>
            <w:tcW w:w="187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Наименование организации, выполняющих данный объем поставок</w:t>
            </w:r>
          </w:p>
        </w:tc>
        <w:tc>
          <w:tcPr>
            <w:tcW w:w="3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Стоимость товаров</w:t>
            </w:r>
          </w:p>
        </w:tc>
      </w:tr>
      <w:tr w:rsidR="002B7B47" w:rsidTr="005A0E5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7B47" w:rsidRDefault="002B7B47" w:rsidP="005A0E50">
            <w:pPr>
              <w:widowControl/>
              <w:autoSpaceDE/>
              <w:autoSpaceDN/>
              <w:adjustRightInd/>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7B47" w:rsidRDefault="002B7B47" w:rsidP="005A0E50">
            <w:pPr>
              <w:widowControl/>
              <w:autoSpaceDE/>
              <w:autoSpaceDN/>
              <w:adjustRightInd/>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7B47" w:rsidRDefault="002B7B47" w:rsidP="005A0E50">
            <w:pPr>
              <w:widowControl/>
              <w:autoSpaceDE/>
              <w:autoSpaceDN/>
              <w:adjustRightInd/>
              <w:rPr>
                <w:sz w:val="22"/>
                <w:szCs w:val="22"/>
                <w:lang w:eastAsia="en-US"/>
              </w:rPr>
            </w:pPr>
          </w:p>
        </w:tc>
        <w:tc>
          <w:tcPr>
            <w:tcW w:w="1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в денежном выражении, руб. (без НДС)</w:t>
            </w:r>
          </w:p>
        </w:tc>
        <w:tc>
          <w:tcPr>
            <w:tcW w:w="1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proofErr w:type="gramStart"/>
            <w:r>
              <w:rPr>
                <w:sz w:val="22"/>
                <w:szCs w:val="22"/>
                <w:lang w:eastAsia="en-US"/>
              </w:rPr>
              <w:t>в</w:t>
            </w:r>
            <w:proofErr w:type="gramEnd"/>
            <w:r>
              <w:rPr>
                <w:sz w:val="22"/>
                <w:szCs w:val="22"/>
                <w:lang w:eastAsia="en-US"/>
              </w:rPr>
              <w:t xml:space="preserve"> % от общей стоимости товаров</w:t>
            </w:r>
          </w:p>
        </w:tc>
      </w:tr>
      <w:tr w:rsidR="002B7B47" w:rsidTr="005A0E50">
        <w:trPr>
          <w:cantSplit/>
        </w:trPr>
        <w:tc>
          <w:tcPr>
            <w:tcW w:w="6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1</w:t>
            </w:r>
          </w:p>
        </w:tc>
        <w:tc>
          <w:tcPr>
            <w:tcW w:w="259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2</w:t>
            </w:r>
          </w:p>
        </w:tc>
        <w:tc>
          <w:tcPr>
            <w:tcW w:w="18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3</w:t>
            </w:r>
          </w:p>
        </w:tc>
        <w:tc>
          <w:tcPr>
            <w:tcW w:w="1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4</w:t>
            </w:r>
          </w:p>
        </w:tc>
        <w:tc>
          <w:tcPr>
            <w:tcW w:w="1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5</w:t>
            </w:r>
          </w:p>
        </w:tc>
      </w:tr>
      <w:tr w:rsidR="002B7B47" w:rsidTr="005A0E50">
        <w:tc>
          <w:tcPr>
            <w:tcW w:w="614" w:type="dxa"/>
            <w:tcBorders>
              <w:top w:val="single" w:sz="4" w:space="0" w:color="auto"/>
              <w:left w:val="single" w:sz="4" w:space="0" w:color="auto"/>
              <w:bottom w:val="single" w:sz="4" w:space="0" w:color="auto"/>
              <w:right w:val="single" w:sz="4" w:space="0" w:color="auto"/>
            </w:tcBorders>
          </w:tcPr>
          <w:p w:rsidR="002B7B47" w:rsidRDefault="002B7B47" w:rsidP="005A0E50">
            <w:pPr>
              <w:widowControl/>
              <w:numPr>
                <w:ilvl w:val="0"/>
                <w:numId w:val="64"/>
              </w:numPr>
              <w:autoSpaceDE/>
              <w:adjustRightInd/>
              <w:spacing w:before="120" w:after="120" w:line="276" w:lineRule="auto"/>
              <w:ind w:left="1134" w:hanging="1134"/>
              <w:jc w:val="both"/>
              <w:rPr>
                <w:sz w:val="22"/>
                <w:szCs w:val="22"/>
                <w:lang w:eastAsia="en-US"/>
              </w:rPr>
            </w:pPr>
          </w:p>
        </w:tc>
        <w:tc>
          <w:tcPr>
            <w:tcW w:w="2598"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875"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619"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484"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r>
      <w:tr w:rsidR="002B7B47" w:rsidTr="005A0E50">
        <w:tc>
          <w:tcPr>
            <w:tcW w:w="614" w:type="dxa"/>
            <w:tcBorders>
              <w:top w:val="single" w:sz="4" w:space="0" w:color="auto"/>
              <w:left w:val="single" w:sz="4" w:space="0" w:color="auto"/>
              <w:bottom w:val="single" w:sz="4" w:space="0" w:color="auto"/>
              <w:right w:val="single" w:sz="4" w:space="0" w:color="auto"/>
            </w:tcBorders>
          </w:tcPr>
          <w:p w:rsidR="002B7B47" w:rsidRDefault="002B7B47" w:rsidP="005A0E50">
            <w:pPr>
              <w:widowControl/>
              <w:numPr>
                <w:ilvl w:val="0"/>
                <w:numId w:val="64"/>
              </w:numPr>
              <w:autoSpaceDE/>
              <w:adjustRightInd/>
              <w:spacing w:before="120" w:after="120" w:line="276" w:lineRule="auto"/>
              <w:ind w:left="1134" w:hanging="1134"/>
              <w:jc w:val="both"/>
              <w:rPr>
                <w:sz w:val="22"/>
                <w:szCs w:val="22"/>
                <w:lang w:eastAsia="en-US"/>
              </w:rPr>
            </w:pPr>
          </w:p>
        </w:tc>
        <w:tc>
          <w:tcPr>
            <w:tcW w:w="2598"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875"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619"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484"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r>
      <w:tr w:rsidR="002B7B47" w:rsidTr="005A0E50">
        <w:tc>
          <w:tcPr>
            <w:tcW w:w="614" w:type="dxa"/>
            <w:tcBorders>
              <w:top w:val="single" w:sz="4" w:space="0" w:color="auto"/>
              <w:left w:val="single" w:sz="4" w:space="0" w:color="auto"/>
              <w:bottom w:val="single" w:sz="4" w:space="0" w:color="auto"/>
              <w:right w:val="single" w:sz="4" w:space="0" w:color="auto"/>
            </w:tcBorders>
          </w:tcPr>
          <w:p w:rsidR="002B7B47" w:rsidRDefault="002B7B47" w:rsidP="005A0E50">
            <w:pPr>
              <w:widowControl/>
              <w:numPr>
                <w:ilvl w:val="0"/>
                <w:numId w:val="64"/>
              </w:numPr>
              <w:autoSpaceDE/>
              <w:adjustRightInd/>
              <w:spacing w:before="120" w:after="120" w:line="276" w:lineRule="auto"/>
              <w:ind w:left="1134" w:hanging="1134"/>
              <w:jc w:val="both"/>
              <w:rPr>
                <w:sz w:val="22"/>
                <w:szCs w:val="22"/>
                <w:lang w:eastAsia="en-US"/>
              </w:rPr>
            </w:pPr>
          </w:p>
        </w:tc>
        <w:tc>
          <w:tcPr>
            <w:tcW w:w="2598"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875"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619"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484"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r>
      <w:tr w:rsidR="002B7B47" w:rsidTr="005A0E50">
        <w:tc>
          <w:tcPr>
            <w:tcW w:w="614" w:type="dxa"/>
            <w:tcBorders>
              <w:top w:val="single" w:sz="4" w:space="0" w:color="auto"/>
              <w:left w:val="single" w:sz="4" w:space="0" w:color="auto"/>
              <w:bottom w:val="single" w:sz="4" w:space="0" w:color="auto"/>
              <w:right w:val="single" w:sz="4" w:space="0" w:color="auto"/>
            </w:tcBorders>
            <w:hideMark/>
          </w:tcPr>
          <w:p w:rsidR="002B7B47" w:rsidRDefault="002B7B47" w:rsidP="005A0E50">
            <w:pPr>
              <w:spacing w:line="276" w:lineRule="auto"/>
              <w:rPr>
                <w:sz w:val="22"/>
                <w:szCs w:val="22"/>
                <w:lang w:eastAsia="en-US"/>
              </w:rPr>
            </w:pPr>
            <w:r>
              <w:rPr>
                <w:sz w:val="22"/>
                <w:szCs w:val="22"/>
                <w:lang w:eastAsia="en-US"/>
              </w:rPr>
              <w:t>…</w:t>
            </w:r>
          </w:p>
        </w:tc>
        <w:tc>
          <w:tcPr>
            <w:tcW w:w="2598"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875"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619"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484"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r>
      <w:tr w:rsidR="002B7B47" w:rsidTr="005A0E50">
        <w:tc>
          <w:tcPr>
            <w:tcW w:w="5087" w:type="dxa"/>
            <w:gridSpan w:val="3"/>
            <w:tcBorders>
              <w:top w:val="single" w:sz="4" w:space="0" w:color="auto"/>
              <w:left w:val="single" w:sz="4" w:space="0" w:color="auto"/>
              <w:bottom w:val="single" w:sz="4" w:space="0" w:color="auto"/>
              <w:right w:val="single" w:sz="4" w:space="0" w:color="auto"/>
            </w:tcBorders>
            <w:hideMark/>
          </w:tcPr>
          <w:p w:rsidR="002B7B47" w:rsidRDefault="002B7B47" w:rsidP="005A0E50">
            <w:pPr>
              <w:spacing w:line="276" w:lineRule="auto"/>
              <w:rPr>
                <w:b/>
                <w:sz w:val="22"/>
                <w:szCs w:val="22"/>
                <w:lang w:eastAsia="en-US"/>
              </w:rPr>
            </w:pPr>
            <w:r>
              <w:rPr>
                <w:b/>
                <w:sz w:val="22"/>
                <w:szCs w:val="22"/>
                <w:lang w:eastAsia="en-US"/>
              </w:rPr>
              <w:t>ИТОГО</w:t>
            </w:r>
          </w:p>
        </w:tc>
        <w:tc>
          <w:tcPr>
            <w:tcW w:w="1619"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b/>
                <w:sz w:val="22"/>
                <w:szCs w:val="22"/>
                <w:lang w:eastAsia="en-US"/>
              </w:rPr>
            </w:pPr>
          </w:p>
        </w:tc>
        <w:tc>
          <w:tcPr>
            <w:tcW w:w="1484" w:type="dxa"/>
            <w:tcBorders>
              <w:top w:val="single" w:sz="4" w:space="0" w:color="auto"/>
              <w:left w:val="single" w:sz="4" w:space="0" w:color="auto"/>
              <w:bottom w:val="single" w:sz="4" w:space="0" w:color="auto"/>
              <w:right w:val="single" w:sz="4" w:space="0" w:color="auto"/>
            </w:tcBorders>
            <w:hideMark/>
          </w:tcPr>
          <w:p w:rsidR="002B7B47" w:rsidRDefault="002B7B47" w:rsidP="005A0E50">
            <w:pPr>
              <w:spacing w:line="276" w:lineRule="auto"/>
              <w:rPr>
                <w:b/>
                <w:sz w:val="22"/>
                <w:szCs w:val="22"/>
                <w:lang w:eastAsia="en-US"/>
              </w:rPr>
            </w:pPr>
            <w:r>
              <w:rPr>
                <w:b/>
                <w:sz w:val="22"/>
                <w:szCs w:val="22"/>
                <w:lang w:eastAsia="en-US"/>
              </w:rPr>
              <w:t>100%</w:t>
            </w:r>
          </w:p>
        </w:tc>
      </w:tr>
    </w:tbl>
    <w:p w:rsidR="002B7B47" w:rsidRDefault="002B7B47" w:rsidP="002B7B47">
      <w:pPr>
        <w:widowControl/>
        <w:autoSpaceDE/>
        <w:autoSpaceDN/>
        <w:adjustRightInd/>
        <w:rPr>
          <w:rFonts w:eastAsia="Calibri"/>
          <w:vanish/>
        </w:rPr>
      </w:pPr>
    </w:p>
    <w:tbl>
      <w:tblPr>
        <w:tblW w:w="0" w:type="auto"/>
        <w:tblInd w:w="3510" w:type="dxa"/>
        <w:tblLook w:val="04A0" w:firstRow="1" w:lastRow="0" w:firstColumn="1" w:lastColumn="0" w:noHBand="0" w:noVBand="1"/>
      </w:tblPr>
      <w:tblGrid>
        <w:gridCol w:w="4644"/>
      </w:tblGrid>
      <w:tr w:rsidR="002B7B47" w:rsidTr="005A0E50">
        <w:tc>
          <w:tcPr>
            <w:tcW w:w="4644" w:type="dxa"/>
          </w:tcPr>
          <w:p w:rsidR="002B7B47" w:rsidRDefault="002B7B47" w:rsidP="005A0E50">
            <w:pPr>
              <w:jc w:val="right"/>
              <w:rPr>
                <w:sz w:val="26"/>
                <w:szCs w:val="26"/>
              </w:rPr>
            </w:pPr>
          </w:p>
          <w:p w:rsidR="002B7B47" w:rsidRDefault="002B7B47" w:rsidP="005A0E50">
            <w:pPr>
              <w:jc w:val="right"/>
              <w:rPr>
                <w:sz w:val="26"/>
                <w:szCs w:val="26"/>
              </w:rPr>
            </w:pPr>
            <w:r>
              <w:rPr>
                <w:sz w:val="26"/>
                <w:szCs w:val="26"/>
              </w:rPr>
              <w:t>__________________________________</w:t>
            </w:r>
          </w:p>
          <w:p w:rsidR="002B7B47" w:rsidRDefault="002B7B47" w:rsidP="005A0E50">
            <w:pPr>
              <w:tabs>
                <w:tab w:val="left" w:pos="34"/>
              </w:tabs>
              <w:jc w:val="center"/>
              <w:rPr>
                <w:sz w:val="26"/>
                <w:szCs w:val="26"/>
                <w:vertAlign w:val="superscript"/>
              </w:rPr>
            </w:pPr>
            <w:r>
              <w:rPr>
                <w:sz w:val="26"/>
                <w:szCs w:val="26"/>
                <w:vertAlign w:val="superscript"/>
              </w:rPr>
              <w:t>(подпись, М.П.)</w:t>
            </w:r>
          </w:p>
        </w:tc>
      </w:tr>
      <w:tr w:rsidR="002B7B47" w:rsidTr="005A0E50">
        <w:tc>
          <w:tcPr>
            <w:tcW w:w="4644" w:type="dxa"/>
          </w:tcPr>
          <w:p w:rsidR="002B7B47" w:rsidRDefault="002B7B47" w:rsidP="005A0E50">
            <w:pPr>
              <w:jc w:val="right"/>
              <w:rPr>
                <w:sz w:val="26"/>
                <w:szCs w:val="26"/>
              </w:rPr>
            </w:pPr>
            <w:r>
              <w:rPr>
                <w:sz w:val="26"/>
                <w:szCs w:val="26"/>
              </w:rPr>
              <w:t>__________________________________</w:t>
            </w:r>
          </w:p>
          <w:p w:rsidR="002B7B47" w:rsidRDefault="002B7B47" w:rsidP="005A0E50">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p w:rsidR="002B7B47" w:rsidRDefault="002B7B47" w:rsidP="005A0E50">
            <w:pPr>
              <w:tabs>
                <w:tab w:val="left" w:pos="4428"/>
              </w:tabs>
              <w:jc w:val="center"/>
              <w:rPr>
                <w:sz w:val="26"/>
                <w:szCs w:val="26"/>
                <w:vertAlign w:val="superscript"/>
              </w:rPr>
            </w:pPr>
          </w:p>
        </w:tc>
      </w:tr>
    </w:tbl>
    <w:p w:rsidR="002B7B47" w:rsidRDefault="002B7B47" w:rsidP="002B7B47">
      <w:pPr>
        <w:pBdr>
          <w:bottom w:val="single" w:sz="4" w:space="1" w:color="auto"/>
        </w:pBdr>
        <w:shd w:val="clear" w:color="auto" w:fill="E0E0E0"/>
        <w:ind w:right="21"/>
        <w:jc w:val="center"/>
        <w:rPr>
          <w:b/>
          <w:color w:val="000000"/>
          <w:spacing w:val="36"/>
        </w:rPr>
      </w:pPr>
      <w:r>
        <w:rPr>
          <w:b/>
          <w:color w:val="000000"/>
          <w:spacing w:val="36"/>
        </w:rPr>
        <w:t>конец формы</w:t>
      </w:r>
    </w:p>
    <w:p w:rsidR="002B7B47" w:rsidRDefault="002B7B47" w:rsidP="002B7B47">
      <w:pPr>
        <w:widowControl/>
        <w:autoSpaceDE/>
        <w:autoSpaceDN/>
        <w:adjustRightInd/>
        <w:rPr>
          <w:sz w:val="26"/>
          <w:szCs w:val="26"/>
        </w:rPr>
        <w:sectPr w:rsidR="002B7B47">
          <w:pgSz w:w="11906" w:h="16838"/>
          <w:pgMar w:top="1134" w:right="707" w:bottom="1134" w:left="1701" w:header="708" w:footer="708" w:gutter="0"/>
          <w:cols w:space="720"/>
        </w:sectPr>
      </w:pPr>
    </w:p>
    <w:p w:rsidR="002B7B47" w:rsidRDefault="002B7B47" w:rsidP="002B7B47">
      <w:pPr>
        <w:widowControl/>
        <w:autoSpaceDE/>
        <w:adjustRightInd/>
        <w:jc w:val="both"/>
        <w:rPr>
          <w:b/>
        </w:rPr>
      </w:pPr>
      <w:r>
        <w:rPr>
          <w:b/>
        </w:rPr>
        <w:lastRenderedPageBreak/>
        <w:t>10.24.1 Инструкции по заполнению</w:t>
      </w:r>
    </w:p>
    <w:p w:rsidR="002B7B47" w:rsidRDefault="002B7B47" w:rsidP="002B7B47">
      <w:pPr>
        <w:widowControl/>
        <w:autoSpaceDE/>
        <w:adjustRightInd/>
        <w:jc w:val="both"/>
      </w:pPr>
      <w:r>
        <w:t>10.24.1</w:t>
      </w:r>
      <w:r>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2B7B47" w:rsidRDefault="002B7B47" w:rsidP="002B7B47">
      <w:pPr>
        <w:widowControl/>
        <w:autoSpaceDE/>
        <w:adjustRightInd/>
        <w:jc w:val="both"/>
      </w:pPr>
      <w:r>
        <w:t>10.24.1</w:t>
      </w:r>
      <w:r>
        <w:tab/>
        <w:t>Участник указывает дату и номер заявки в соответствии с письмом о подаче оферты.</w:t>
      </w:r>
    </w:p>
    <w:p w:rsidR="002B7B47" w:rsidRDefault="002B7B47" w:rsidP="002B7B47">
      <w:pPr>
        <w:widowControl/>
        <w:autoSpaceDE/>
        <w:adjustRightInd/>
        <w:jc w:val="both"/>
      </w:pPr>
      <w:r>
        <w:t>10.24.1</w:t>
      </w:r>
      <w:r>
        <w:tab/>
        <w:t xml:space="preserve">Участник указывает свое фирменное наименование (в </w:t>
      </w:r>
      <w:proofErr w:type="spellStart"/>
      <w:r>
        <w:t>т.ч</w:t>
      </w:r>
      <w:proofErr w:type="spellEnd"/>
      <w:r>
        <w:t>. организационно-правовую форму) и свой адрес.</w:t>
      </w:r>
    </w:p>
    <w:p w:rsidR="002B7B47" w:rsidRDefault="002B7B47" w:rsidP="002B7B47">
      <w:pPr>
        <w:widowControl/>
        <w:autoSpaceDE/>
        <w:adjustRightInd/>
        <w:jc w:val="both"/>
      </w:pPr>
      <w:r>
        <w:t>10.24.1</w:t>
      </w:r>
      <w:proofErr w:type="gramStart"/>
      <w:r>
        <w:tab/>
        <w:t>В</w:t>
      </w:r>
      <w:proofErr w:type="gramEnd"/>
      <w:r>
        <w:t xml:space="preserve"> данной форме генеральный поставщик указывает:</w:t>
      </w:r>
    </w:p>
    <w:p w:rsidR="002B7B47" w:rsidRDefault="002B7B47" w:rsidP="002B7B47">
      <w:pPr>
        <w:pStyle w:val="af8"/>
        <w:numPr>
          <w:ilvl w:val="3"/>
          <w:numId w:val="65"/>
        </w:numPr>
        <w:spacing w:before="60"/>
        <w:ind w:left="851" w:firstLine="0"/>
        <w:jc w:val="both"/>
      </w:pPr>
      <w:r>
        <w:t xml:space="preserve">перечень поставляемых </w:t>
      </w:r>
      <w:proofErr w:type="spellStart"/>
      <w:r>
        <w:t>генпоставщиком</w:t>
      </w:r>
      <w:proofErr w:type="spellEnd"/>
      <w:r>
        <w:t xml:space="preserve"> и каждым субпоставщиком товаров;</w:t>
      </w:r>
    </w:p>
    <w:p w:rsidR="002B7B47" w:rsidRDefault="002B7B47" w:rsidP="002B7B47">
      <w:pPr>
        <w:numPr>
          <w:ilvl w:val="3"/>
          <w:numId w:val="65"/>
        </w:numPr>
        <w:tabs>
          <w:tab w:val="num" w:pos="1701"/>
        </w:tabs>
        <w:spacing w:before="60"/>
        <w:ind w:left="851" w:firstLine="0"/>
        <w:jc w:val="both"/>
      </w:pPr>
      <w:r>
        <w:t xml:space="preserve">стоимость товаров по генеральному поставщику и </w:t>
      </w:r>
      <w:proofErr w:type="spellStart"/>
      <w:r>
        <w:t>субппоставщикам</w:t>
      </w:r>
      <w:proofErr w:type="spellEnd"/>
      <w:r>
        <w:t xml:space="preserve"> в денежном и процентном выражении;</w:t>
      </w:r>
    </w:p>
    <w:p w:rsidR="002B7B47" w:rsidRDefault="002B7B47" w:rsidP="002B7B47">
      <w:pPr>
        <w:widowControl/>
        <w:autoSpaceDE/>
        <w:adjustRightInd/>
        <w:spacing w:after="200" w:line="276" w:lineRule="auto"/>
        <w:jc w:val="both"/>
        <w:rPr>
          <w:i/>
        </w:rPr>
      </w:pPr>
    </w:p>
    <w:p w:rsidR="002B7B47" w:rsidRDefault="002B7B47" w:rsidP="002B7B47">
      <w:pPr>
        <w:widowControl/>
        <w:autoSpaceDE/>
        <w:adjustRightInd/>
        <w:spacing w:after="200" w:line="276" w:lineRule="auto"/>
        <w:ind w:left="1418"/>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widowControl/>
        <w:autoSpaceDE/>
        <w:adjustRightInd/>
        <w:spacing w:after="200" w:line="276" w:lineRule="auto"/>
        <w:rPr>
          <w:i/>
        </w:rPr>
      </w:pPr>
    </w:p>
    <w:p w:rsidR="002B7B47" w:rsidRDefault="002B7B47" w:rsidP="002B7B47">
      <w:pPr>
        <w:jc w:val="both"/>
        <w:outlineLvl w:val="1"/>
        <w:rPr>
          <w:b/>
        </w:rPr>
      </w:pPr>
      <w:r>
        <w:rPr>
          <w:b/>
        </w:rPr>
        <w:t>10.24.2</w:t>
      </w:r>
      <w:r>
        <w:t xml:space="preserve"> </w:t>
      </w:r>
      <w:r>
        <w:rPr>
          <w:b/>
        </w:rPr>
        <w:t xml:space="preserve">План распределения объемов выполнения работ между генеральным </w:t>
      </w:r>
      <w:r>
        <w:rPr>
          <w:b/>
        </w:rPr>
        <w:lastRenderedPageBreak/>
        <w:t>подрядчиком и субподрядчиками (форма 24)</w:t>
      </w:r>
    </w:p>
    <w:p w:rsidR="002B7B47" w:rsidRDefault="002B7B47" w:rsidP="002B7B47">
      <w:pPr>
        <w:jc w:val="both"/>
        <w:outlineLvl w:val="1"/>
      </w:pPr>
    </w:p>
    <w:p w:rsidR="002B7B47" w:rsidRDefault="002B7B47" w:rsidP="002B7B47">
      <w:pPr>
        <w:pBdr>
          <w:top w:val="single" w:sz="4" w:space="1" w:color="auto"/>
        </w:pBdr>
        <w:shd w:val="clear" w:color="auto" w:fill="E0E0E0"/>
        <w:ind w:right="21"/>
        <w:jc w:val="center"/>
        <w:rPr>
          <w:b/>
          <w:color w:val="000000"/>
          <w:spacing w:val="36"/>
        </w:rPr>
      </w:pPr>
      <w:r>
        <w:rPr>
          <w:b/>
          <w:color w:val="000000"/>
          <w:spacing w:val="36"/>
        </w:rPr>
        <w:t>начало формы</w:t>
      </w:r>
    </w:p>
    <w:p w:rsidR="002B7B47" w:rsidRDefault="002B7B47" w:rsidP="002B7B47">
      <w:pPr>
        <w:pBdr>
          <w:top w:val="single" w:sz="4" w:space="1" w:color="auto"/>
        </w:pBdr>
        <w:shd w:val="clear" w:color="auto" w:fill="E0E0E0"/>
        <w:ind w:right="21"/>
        <w:jc w:val="center"/>
        <w:rPr>
          <w:b/>
          <w:color w:val="000000"/>
          <w:spacing w:val="36"/>
        </w:rPr>
      </w:pPr>
    </w:p>
    <w:p w:rsidR="002B7B47" w:rsidRDefault="002B7B47" w:rsidP="002B7B47">
      <w:pPr>
        <w:spacing w:after="120"/>
        <w:jc w:val="center"/>
        <w:rPr>
          <w:b/>
        </w:rPr>
      </w:pPr>
      <w:r>
        <w:rPr>
          <w:b/>
        </w:rPr>
        <w:t>План распределения объемов выполнения работ</w:t>
      </w:r>
    </w:p>
    <w:p w:rsidR="002B7B47" w:rsidRDefault="002B7B47" w:rsidP="002B7B47">
      <w:pPr>
        <w:spacing w:after="120"/>
        <w:jc w:val="center"/>
        <w:rPr>
          <w:b/>
        </w:rPr>
      </w:pPr>
      <w:r>
        <w:rPr>
          <w:b/>
        </w:rPr>
        <w:t>между генеральным подрядчиком и субподрядчиками</w:t>
      </w:r>
    </w:p>
    <w:p w:rsidR="002B7B47" w:rsidRDefault="002B7B47" w:rsidP="002B7B47">
      <w:pPr>
        <w:spacing w:after="120"/>
        <w:jc w:val="center"/>
        <w:rPr>
          <w:b/>
        </w:rPr>
      </w:pPr>
    </w:p>
    <w:p w:rsidR="002B7B47" w:rsidRDefault="002B7B47" w:rsidP="002B7B47">
      <w:pPr>
        <w:spacing w:after="120"/>
        <w:jc w:val="both"/>
      </w:pPr>
      <w:r>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2B7B47" w:rsidTr="005A0E50">
        <w:trPr>
          <w:cantSplit/>
        </w:trPr>
        <w:tc>
          <w:tcPr>
            <w:tcW w:w="61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 xml:space="preserve">№ </w:t>
            </w:r>
            <w:proofErr w:type="gramStart"/>
            <w:r>
              <w:rPr>
                <w:sz w:val="22"/>
                <w:szCs w:val="22"/>
                <w:lang w:eastAsia="en-US"/>
              </w:rPr>
              <w:t>п</w:t>
            </w:r>
            <w:proofErr w:type="gramEnd"/>
            <w:r>
              <w:rPr>
                <w:sz w:val="22"/>
                <w:szCs w:val="22"/>
                <w:lang w:eastAsia="en-US"/>
              </w:rPr>
              <w:t>/п</w:t>
            </w:r>
          </w:p>
        </w:tc>
        <w:tc>
          <w:tcPr>
            <w:tcW w:w="260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Наименование работ</w:t>
            </w:r>
          </w:p>
        </w:tc>
        <w:tc>
          <w:tcPr>
            <w:tcW w:w="187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Наименование организации, выполняющих данный объем работ</w:t>
            </w:r>
          </w:p>
        </w:tc>
        <w:tc>
          <w:tcPr>
            <w:tcW w:w="31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Стоимость услуг</w:t>
            </w:r>
          </w:p>
        </w:tc>
        <w:tc>
          <w:tcPr>
            <w:tcW w:w="150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Сроки выполнения (начало и окончание)</w:t>
            </w:r>
          </w:p>
        </w:tc>
      </w:tr>
      <w:tr w:rsidR="002B7B47" w:rsidTr="005A0E5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7B47" w:rsidRDefault="002B7B47" w:rsidP="005A0E50">
            <w:pPr>
              <w:widowControl/>
              <w:autoSpaceDE/>
              <w:autoSpaceDN/>
              <w:adjustRightInd/>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7B47" w:rsidRDefault="002B7B47" w:rsidP="005A0E50">
            <w:pPr>
              <w:widowControl/>
              <w:autoSpaceDE/>
              <w:autoSpaceDN/>
              <w:adjustRightInd/>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7B47" w:rsidRDefault="002B7B47" w:rsidP="005A0E50">
            <w:pPr>
              <w:widowControl/>
              <w:autoSpaceDE/>
              <w:autoSpaceDN/>
              <w:adjustRightInd/>
              <w:rPr>
                <w:sz w:val="22"/>
                <w:szCs w:val="22"/>
                <w:lang w:eastAsia="en-US"/>
              </w:rPr>
            </w:pPr>
          </w:p>
        </w:tc>
        <w:tc>
          <w:tcPr>
            <w:tcW w:w="16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в денежном выражении, руб. (без НДС)</w:t>
            </w:r>
          </w:p>
        </w:tc>
        <w:tc>
          <w:tcPr>
            <w:tcW w:w="14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proofErr w:type="gramStart"/>
            <w:r>
              <w:rPr>
                <w:sz w:val="22"/>
                <w:szCs w:val="22"/>
                <w:lang w:eastAsia="en-US"/>
              </w:rPr>
              <w:t>в</w:t>
            </w:r>
            <w:proofErr w:type="gramEnd"/>
            <w:r>
              <w:rPr>
                <w:sz w:val="22"/>
                <w:szCs w:val="22"/>
                <w:lang w:eastAsia="en-US"/>
              </w:rPr>
              <w:t xml:space="preserve"> % от общей стоимости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7B47" w:rsidRDefault="002B7B47" w:rsidP="005A0E50">
            <w:pPr>
              <w:widowControl/>
              <w:autoSpaceDE/>
              <w:autoSpaceDN/>
              <w:adjustRightInd/>
              <w:rPr>
                <w:sz w:val="22"/>
                <w:szCs w:val="22"/>
                <w:lang w:eastAsia="en-US"/>
              </w:rPr>
            </w:pPr>
          </w:p>
        </w:tc>
      </w:tr>
      <w:tr w:rsidR="002B7B47" w:rsidTr="005A0E50">
        <w:trPr>
          <w:cantSplit/>
        </w:trPr>
        <w:tc>
          <w:tcPr>
            <w:tcW w:w="6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1</w:t>
            </w:r>
          </w:p>
        </w:tc>
        <w:tc>
          <w:tcPr>
            <w:tcW w:w="26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2</w:t>
            </w:r>
          </w:p>
        </w:tc>
        <w:tc>
          <w:tcPr>
            <w:tcW w:w="1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3</w:t>
            </w:r>
          </w:p>
        </w:tc>
        <w:tc>
          <w:tcPr>
            <w:tcW w:w="162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4</w:t>
            </w:r>
          </w:p>
        </w:tc>
        <w:tc>
          <w:tcPr>
            <w:tcW w:w="148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5</w:t>
            </w:r>
          </w:p>
        </w:tc>
        <w:tc>
          <w:tcPr>
            <w:tcW w:w="15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6</w:t>
            </w:r>
          </w:p>
        </w:tc>
      </w:tr>
      <w:tr w:rsidR="002B7B47" w:rsidTr="005A0E50">
        <w:tc>
          <w:tcPr>
            <w:tcW w:w="615" w:type="dxa"/>
            <w:tcBorders>
              <w:top w:val="single" w:sz="4" w:space="0" w:color="auto"/>
              <w:left w:val="single" w:sz="4" w:space="0" w:color="auto"/>
              <w:bottom w:val="single" w:sz="4" w:space="0" w:color="auto"/>
              <w:right w:val="single" w:sz="4" w:space="0" w:color="auto"/>
            </w:tcBorders>
          </w:tcPr>
          <w:p w:rsidR="002B7B47" w:rsidRDefault="002B7B47" w:rsidP="005A0E50">
            <w:pPr>
              <w:widowControl/>
              <w:numPr>
                <w:ilvl w:val="0"/>
                <w:numId w:val="64"/>
              </w:numPr>
              <w:autoSpaceDE/>
              <w:adjustRightInd/>
              <w:spacing w:before="120" w:after="120" w:line="276" w:lineRule="auto"/>
              <w:ind w:left="1134" w:hanging="1134"/>
              <w:jc w:val="both"/>
              <w:rPr>
                <w:sz w:val="22"/>
                <w:szCs w:val="22"/>
                <w:lang w:eastAsia="en-US"/>
              </w:rPr>
            </w:pPr>
          </w:p>
        </w:tc>
        <w:tc>
          <w:tcPr>
            <w:tcW w:w="260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878"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621"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48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506"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r>
      <w:tr w:rsidR="002B7B47" w:rsidTr="005A0E50">
        <w:tc>
          <w:tcPr>
            <w:tcW w:w="615" w:type="dxa"/>
            <w:tcBorders>
              <w:top w:val="single" w:sz="4" w:space="0" w:color="auto"/>
              <w:left w:val="single" w:sz="4" w:space="0" w:color="auto"/>
              <w:bottom w:val="single" w:sz="4" w:space="0" w:color="auto"/>
              <w:right w:val="single" w:sz="4" w:space="0" w:color="auto"/>
            </w:tcBorders>
          </w:tcPr>
          <w:p w:rsidR="002B7B47" w:rsidRDefault="002B7B47" w:rsidP="005A0E50">
            <w:pPr>
              <w:widowControl/>
              <w:numPr>
                <w:ilvl w:val="0"/>
                <w:numId w:val="64"/>
              </w:numPr>
              <w:autoSpaceDE/>
              <w:adjustRightInd/>
              <w:spacing w:before="120" w:after="120" w:line="276" w:lineRule="auto"/>
              <w:ind w:left="1134" w:hanging="1134"/>
              <w:jc w:val="both"/>
              <w:rPr>
                <w:sz w:val="22"/>
                <w:szCs w:val="22"/>
                <w:lang w:eastAsia="en-US"/>
              </w:rPr>
            </w:pPr>
          </w:p>
        </w:tc>
        <w:tc>
          <w:tcPr>
            <w:tcW w:w="260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878"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621"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48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506"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r>
      <w:tr w:rsidR="002B7B47" w:rsidTr="005A0E50">
        <w:tc>
          <w:tcPr>
            <w:tcW w:w="615" w:type="dxa"/>
            <w:tcBorders>
              <w:top w:val="single" w:sz="4" w:space="0" w:color="auto"/>
              <w:left w:val="single" w:sz="4" w:space="0" w:color="auto"/>
              <w:bottom w:val="single" w:sz="4" w:space="0" w:color="auto"/>
              <w:right w:val="single" w:sz="4" w:space="0" w:color="auto"/>
            </w:tcBorders>
          </w:tcPr>
          <w:p w:rsidR="002B7B47" w:rsidRDefault="002B7B47" w:rsidP="005A0E50">
            <w:pPr>
              <w:widowControl/>
              <w:numPr>
                <w:ilvl w:val="0"/>
                <w:numId w:val="64"/>
              </w:numPr>
              <w:autoSpaceDE/>
              <w:adjustRightInd/>
              <w:spacing w:before="120" w:after="120" w:line="276" w:lineRule="auto"/>
              <w:ind w:left="1134" w:hanging="1134"/>
              <w:jc w:val="both"/>
              <w:rPr>
                <w:sz w:val="22"/>
                <w:szCs w:val="22"/>
                <w:lang w:eastAsia="en-US"/>
              </w:rPr>
            </w:pPr>
          </w:p>
        </w:tc>
        <w:tc>
          <w:tcPr>
            <w:tcW w:w="260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878"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621"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48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506"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r>
      <w:tr w:rsidR="002B7B47" w:rsidTr="005A0E50">
        <w:tc>
          <w:tcPr>
            <w:tcW w:w="615" w:type="dxa"/>
            <w:tcBorders>
              <w:top w:val="single" w:sz="4" w:space="0" w:color="auto"/>
              <w:left w:val="single" w:sz="4" w:space="0" w:color="auto"/>
              <w:bottom w:val="single" w:sz="4" w:space="0" w:color="auto"/>
              <w:right w:val="single" w:sz="4" w:space="0" w:color="auto"/>
            </w:tcBorders>
            <w:hideMark/>
          </w:tcPr>
          <w:p w:rsidR="002B7B47" w:rsidRDefault="002B7B47" w:rsidP="005A0E50">
            <w:pPr>
              <w:spacing w:line="276" w:lineRule="auto"/>
              <w:rPr>
                <w:sz w:val="22"/>
                <w:szCs w:val="22"/>
                <w:lang w:eastAsia="en-US"/>
              </w:rPr>
            </w:pPr>
            <w:r>
              <w:rPr>
                <w:sz w:val="22"/>
                <w:szCs w:val="22"/>
                <w:lang w:eastAsia="en-US"/>
              </w:rPr>
              <w:t>…</w:t>
            </w:r>
          </w:p>
        </w:tc>
        <w:tc>
          <w:tcPr>
            <w:tcW w:w="260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878"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621"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48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506"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r>
      <w:tr w:rsidR="002B7B47" w:rsidTr="005A0E50">
        <w:tc>
          <w:tcPr>
            <w:tcW w:w="5100" w:type="dxa"/>
            <w:gridSpan w:val="3"/>
            <w:tcBorders>
              <w:top w:val="single" w:sz="4" w:space="0" w:color="auto"/>
              <w:left w:val="single" w:sz="4" w:space="0" w:color="auto"/>
              <w:bottom w:val="single" w:sz="4" w:space="0" w:color="auto"/>
              <w:right w:val="single" w:sz="4" w:space="0" w:color="auto"/>
            </w:tcBorders>
            <w:hideMark/>
          </w:tcPr>
          <w:p w:rsidR="002B7B47" w:rsidRDefault="002B7B47" w:rsidP="005A0E50">
            <w:pPr>
              <w:spacing w:line="276" w:lineRule="auto"/>
              <w:rPr>
                <w:b/>
                <w:sz w:val="22"/>
                <w:szCs w:val="22"/>
                <w:lang w:eastAsia="en-US"/>
              </w:rPr>
            </w:pPr>
            <w:r>
              <w:rPr>
                <w:b/>
                <w:sz w:val="22"/>
                <w:szCs w:val="22"/>
                <w:lang w:eastAsia="en-US"/>
              </w:rPr>
              <w:t>ИТОГО</w:t>
            </w:r>
          </w:p>
        </w:tc>
        <w:tc>
          <w:tcPr>
            <w:tcW w:w="1621"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b/>
                <w:sz w:val="22"/>
                <w:szCs w:val="22"/>
                <w:lang w:eastAsia="en-US"/>
              </w:rPr>
            </w:pPr>
          </w:p>
        </w:tc>
        <w:tc>
          <w:tcPr>
            <w:tcW w:w="1487" w:type="dxa"/>
            <w:tcBorders>
              <w:top w:val="single" w:sz="4" w:space="0" w:color="auto"/>
              <w:left w:val="single" w:sz="4" w:space="0" w:color="auto"/>
              <w:bottom w:val="single" w:sz="4" w:space="0" w:color="auto"/>
              <w:right w:val="single" w:sz="4" w:space="0" w:color="auto"/>
            </w:tcBorders>
            <w:hideMark/>
          </w:tcPr>
          <w:p w:rsidR="002B7B47" w:rsidRDefault="002B7B47" w:rsidP="005A0E50">
            <w:pPr>
              <w:spacing w:line="276" w:lineRule="auto"/>
              <w:rPr>
                <w:b/>
                <w:sz w:val="22"/>
                <w:szCs w:val="22"/>
                <w:lang w:eastAsia="en-US"/>
              </w:rPr>
            </w:pPr>
            <w:r>
              <w:rPr>
                <w:b/>
                <w:sz w:val="22"/>
                <w:szCs w:val="22"/>
                <w:lang w:eastAsia="en-US"/>
              </w:rPr>
              <w:t>100%</w:t>
            </w:r>
          </w:p>
        </w:tc>
        <w:tc>
          <w:tcPr>
            <w:tcW w:w="1506" w:type="dxa"/>
            <w:tcBorders>
              <w:top w:val="single" w:sz="4" w:space="0" w:color="auto"/>
              <w:left w:val="single" w:sz="4" w:space="0" w:color="auto"/>
              <w:bottom w:val="single" w:sz="4" w:space="0" w:color="auto"/>
              <w:right w:val="single" w:sz="4" w:space="0" w:color="auto"/>
            </w:tcBorders>
            <w:hideMark/>
          </w:tcPr>
          <w:p w:rsidR="002B7B47" w:rsidRDefault="002B7B47" w:rsidP="005A0E50">
            <w:pPr>
              <w:spacing w:line="276" w:lineRule="auto"/>
              <w:rPr>
                <w:b/>
                <w:sz w:val="22"/>
                <w:szCs w:val="22"/>
                <w:lang w:eastAsia="en-US"/>
              </w:rPr>
            </w:pPr>
            <w:r>
              <w:rPr>
                <w:b/>
                <w:sz w:val="22"/>
                <w:szCs w:val="22"/>
                <w:lang w:eastAsia="en-US"/>
              </w:rPr>
              <w:t>Х</w:t>
            </w:r>
          </w:p>
        </w:tc>
      </w:tr>
    </w:tbl>
    <w:p w:rsidR="002B7B47" w:rsidRDefault="002B7B47" w:rsidP="002B7B47">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Tr="005A0E50">
        <w:tc>
          <w:tcPr>
            <w:tcW w:w="4644" w:type="dxa"/>
          </w:tcPr>
          <w:p w:rsidR="002B7B47" w:rsidRDefault="002B7B47" w:rsidP="005A0E50">
            <w:pPr>
              <w:jc w:val="right"/>
              <w:rPr>
                <w:sz w:val="26"/>
                <w:szCs w:val="26"/>
                <w:lang w:eastAsia="en-US"/>
              </w:rPr>
            </w:pPr>
          </w:p>
          <w:p w:rsidR="002B7B47" w:rsidRDefault="002B7B47" w:rsidP="005A0E50">
            <w:pPr>
              <w:jc w:val="right"/>
              <w:rPr>
                <w:sz w:val="26"/>
                <w:szCs w:val="26"/>
                <w:lang w:eastAsia="en-US"/>
              </w:rPr>
            </w:pPr>
            <w:r>
              <w:rPr>
                <w:sz w:val="26"/>
                <w:szCs w:val="26"/>
                <w:lang w:eastAsia="en-US"/>
              </w:rPr>
              <w:t>__________________________________</w:t>
            </w:r>
          </w:p>
          <w:p w:rsidR="002B7B47" w:rsidRDefault="002B7B47" w:rsidP="005A0E50">
            <w:pPr>
              <w:tabs>
                <w:tab w:val="left" w:pos="34"/>
              </w:tabs>
              <w:jc w:val="center"/>
              <w:rPr>
                <w:sz w:val="26"/>
                <w:szCs w:val="26"/>
                <w:vertAlign w:val="superscript"/>
                <w:lang w:eastAsia="en-US"/>
              </w:rPr>
            </w:pPr>
            <w:r>
              <w:rPr>
                <w:sz w:val="26"/>
                <w:szCs w:val="26"/>
                <w:vertAlign w:val="superscript"/>
                <w:lang w:eastAsia="en-US"/>
              </w:rPr>
              <w:t>(подпись, М.П.)</w:t>
            </w:r>
          </w:p>
        </w:tc>
      </w:tr>
      <w:tr w:rsidR="002B7B47" w:rsidTr="005A0E50">
        <w:tc>
          <w:tcPr>
            <w:tcW w:w="4644" w:type="dxa"/>
          </w:tcPr>
          <w:p w:rsidR="002B7B47" w:rsidRDefault="002B7B47" w:rsidP="005A0E50">
            <w:pPr>
              <w:jc w:val="right"/>
              <w:rPr>
                <w:sz w:val="26"/>
                <w:szCs w:val="26"/>
                <w:lang w:eastAsia="en-US"/>
              </w:rPr>
            </w:pPr>
            <w:r>
              <w:rPr>
                <w:sz w:val="26"/>
                <w:szCs w:val="26"/>
                <w:lang w:eastAsia="en-US"/>
              </w:rPr>
              <w:t>__________________________________</w:t>
            </w:r>
          </w:p>
          <w:p w:rsidR="002B7B47" w:rsidRDefault="002B7B47" w:rsidP="005A0E50">
            <w:pPr>
              <w:tabs>
                <w:tab w:val="left" w:pos="4428"/>
              </w:tabs>
              <w:jc w:val="center"/>
              <w:rPr>
                <w:sz w:val="26"/>
                <w:szCs w:val="26"/>
                <w:vertAlign w:val="superscript"/>
                <w:lang w:eastAsia="en-US"/>
              </w:rPr>
            </w:pPr>
            <w:r>
              <w:rPr>
                <w:sz w:val="26"/>
                <w:szCs w:val="26"/>
                <w:vertAlign w:val="superscript"/>
                <w:lang w:eastAsia="en-US"/>
              </w:rPr>
              <w:t xml:space="preserve">(фамилия, имя, отчество </w:t>
            </w:r>
            <w:proofErr w:type="gramStart"/>
            <w:r>
              <w:rPr>
                <w:sz w:val="26"/>
                <w:szCs w:val="26"/>
                <w:vertAlign w:val="superscript"/>
                <w:lang w:eastAsia="en-US"/>
              </w:rPr>
              <w:t>подписавшего</w:t>
            </w:r>
            <w:proofErr w:type="gramEnd"/>
            <w:r>
              <w:rPr>
                <w:sz w:val="26"/>
                <w:szCs w:val="26"/>
                <w:vertAlign w:val="superscript"/>
                <w:lang w:eastAsia="en-US"/>
              </w:rPr>
              <w:t>, должность)</w:t>
            </w:r>
          </w:p>
          <w:p w:rsidR="002B7B47" w:rsidRDefault="002B7B47" w:rsidP="005A0E50">
            <w:pPr>
              <w:tabs>
                <w:tab w:val="left" w:pos="4428"/>
              </w:tabs>
              <w:jc w:val="center"/>
              <w:rPr>
                <w:sz w:val="26"/>
                <w:szCs w:val="26"/>
                <w:vertAlign w:val="superscript"/>
                <w:lang w:eastAsia="en-US"/>
              </w:rPr>
            </w:pPr>
          </w:p>
        </w:tc>
      </w:tr>
    </w:tbl>
    <w:p w:rsidR="002B7B47" w:rsidRDefault="002B7B47" w:rsidP="002B7B47">
      <w:pPr>
        <w:pBdr>
          <w:bottom w:val="single" w:sz="4" w:space="1" w:color="auto"/>
        </w:pBdr>
        <w:shd w:val="clear" w:color="auto" w:fill="E0E0E0"/>
        <w:ind w:right="21"/>
        <w:jc w:val="center"/>
        <w:rPr>
          <w:b/>
          <w:color w:val="000000"/>
          <w:spacing w:val="36"/>
        </w:rPr>
      </w:pPr>
      <w:r>
        <w:rPr>
          <w:b/>
          <w:color w:val="000000"/>
          <w:spacing w:val="36"/>
        </w:rPr>
        <w:t>конец формы</w:t>
      </w:r>
    </w:p>
    <w:p w:rsidR="002B7B47" w:rsidRDefault="002B7B47" w:rsidP="002B7B47">
      <w:pPr>
        <w:widowControl/>
        <w:autoSpaceDE/>
        <w:autoSpaceDN/>
        <w:adjustRightInd/>
        <w:rPr>
          <w:sz w:val="26"/>
          <w:szCs w:val="26"/>
        </w:rPr>
        <w:sectPr w:rsidR="002B7B47">
          <w:pgSz w:w="11906" w:h="16838"/>
          <w:pgMar w:top="1134" w:right="707" w:bottom="1134" w:left="1701" w:header="708" w:footer="708" w:gutter="0"/>
          <w:cols w:space="720"/>
        </w:sectPr>
      </w:pPr>
    </w:p>
    <w:p w:rsidR="002B7B47" w:rsidRDefault="002B7B47" w:rsidP="002B7B47">
      <w:pPr>
        <w:widowControl/>
        <w:autoSpaceDE/>
        <w:adjustRightInd/>
        <w:jc w:val="both"/>
        <w:rPr>
          <w:b/>
        </w:rPr>
      </w:pPr>
      <w:r>
        <w:rPr>
          <w:b/>
        </w:rPr>
        <w:lastRenderedPageBreak/>
        <w:t xml:space="preserve">10.24.2.1 </w:t>
      </w:r>
      <w:bookmarkStart w:id="362" w:name="_Toc425777465"/>
      <w:r>
        <w:rPr>
          <w:b/>
        </w:rPr>
        <w:t>Инструкции по заполнению</w:t>
      </w:r>
      <w:bookmarkEnd w:id="362"/>
    </w:p>
    <w:p w:rsidR="002B7B47" w:rsidRDefault="002B7B47" w:rsidP="002B7B47">
      <w:pPr>
        <w:widowControl/>
        <w:autoSpaceDE/>
        <w:adjustRightInd/>
        <w:jc w:val="both"/>
      </w:pPr>
      <w:r>
        <w:t>10.24.2.2</w:t>
      </w:r>
      <w:r>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2B7B47" w:rsidRDefault="002B7B47" w:rsidP="002B7B47">
      <w:pPr>
        <w:widowControl/>
        <w:autoSpaceDE/>
        <w:adjustRightInd/>
        <w:jc w:val="both"/>
      </w:pPr>
      <w:r>
        <w:t>10.24.2.3</w:t>
      </w:r>
      <w:r>
        <w:tab/>
        <w:t>Участник указывает дату и номер заявки в соответствии с письмом о подаче оферты.</w:t>
      </w:r>
    </w:p>
    <w:p w:rsidR="002B7B47" w:rsidRDefault="002B7B47" w:rsidP="002B7B47">
      <w:pPr>
        <w:widowControl/>
        <w:autoSpaceDE/>
        <w:adjustRightInd/>
        <w:jc w:val="both"/>
      </w:pPr>
      <w:r>
        <w:t>10.24.2.4</w:t>
      </w:r>
      <w:r>
        <w:tab/>
        <w:t xml:space="preserve">Участник указывает свое фирменное наименование (в </w:t>
      </w:r>
      <w:proofErr w:type="spellStart"/>
      <w:r>
        <w:t>т.ч</w:t>
      </w:r>
      <w:proofErr w:type="spellEnd"/>
      <w:r>
        <w:t>. организационно-правовую форму) и свой адрес.</w:t>
      </w:r>
    </w:p>
    <w:p w:rsidR="002B7B47" w:rsidRDefault="002B7B47" w:rsidP="002B7B47">
      <w:pPr>
        <w:widowControl/>
        <w:autoSpaceDE/>
        <w:adjustRightInd/>
        <w:jc w:val="both"/>
      </w:pPr>
      <w:r>
        <w:t>10.24.2.5</w:t>
      </w:r>
      <w:proofErr w:type="gramStart"/>
      <w:r>
        <w:tab/>
        <w:t>В</w:t>
      </w:r>
      <w:proofErr w:type="gramEnd"/>
      <w:r>
        <w:t xml:space="preserve"> данной форме генеральный подрядчик указывает:</w:t>
      </w:r>
    </w:p>
    <w:p w:rsidR="002B7B47" w:rsidRDefault="002B7B47" w:rsidP="002B7B47">
      <w:pPr>
        <w:pStyle w:val="af8"/>
        <w:numPr>
          <w:ilvl w:val="3"/>
          <w:numId w:val="65"/>
        </w:numPr>
        <w:tabs>
          <w:tab w:val="clear" w:pos="1134"/>
          <w:tab w:val="num" w:pos="1701"/>
        </w:tabs>
        <w:spacing w:before="60"/>
        <w:ind w:left="1701" w:hanging="567"/>
        <w:jc w:val="both"/>
      </w:pPr>
      <w:r>
        <w:t>перечень выполняемых генподрядчиком и каждым субподрядчиком работ;</w:t>
      </w:r>
    </w:p>
    <w:p w:rsidR="002B7B47" w:rsidRDefault="002B7B47" w:rsidP="002B7B47">
      <w:pPr>
        <w:pStyle w:val="af8"/>
        <w:numPr>
          <w:ilvl w:val="3"/>
          <w:numId w:val="65"/>
        </w:numPr>
        <w:tabs>
          <w:tab w:val="clear" w:pos="1134"/>
          <w:tab w:val="num" w:pos="1701"/>
        </w:tabs>
        <w:spacing w:before="60"/>
        <w:ind w:left="1701" w:hanging="567"/>
        <w:jc w:val="both"/>
      </w:pPr>
      <w:r>
        <w:t>стоимость работ по генеральному подрядчику и субподрядчикам в денежном и процентном выражении в соответствии со Сметной стоимостью работ;</w:t>
      </w:r>
    </w:p>
    <w:p w:rsidR="002B7B47" w:rsidRDefault="002B7B47" w:rsidP="002B7B47">
      <w:pPr>
        <w:numPr>
          <w:ilvl w:val="3"/>
          <w:numId w:val="65"/>
        </w:numPr>
        <w:tabs>
          <w:tab w:val="num" w:pos="1701"/>
        </w:tabs>
        <w:spacing w:before="60"/>
        <w:ind w:left="1701" w:hanging="567"/>
        <w:jc w:val="both"/>
      </w:pPr>
      <w:r>
        <w:t>сроки выполнения работ генеральным подрядчиком и каждым субподрядчиком в соответствии с Календарным планом выполнения работ.</w:t>
      </w:r>
    </w:p>
    <w:p w:rsidR="002B7B47" w:rsidRDefault="002B7B47" w:rsidP="002B7B47">
      <w:pPr>
        <w:tabs>
          <w:tab w:val="num" w:pos="1701"/>
        </w:tabs>
        <w:spacing w:before="60" w:after="60"/>
        <w:jc w:val="both"/>
      </w:pPr>
    </w:p>
    <w:p w:rsidR="002B7B47" w:rsidRDefault="002B7B47" w:rsidP="002B7B47">
      <w:pPr>
        <w:widowControl/>
        <w:autoSpaceDE/>
        <w:adjustRightInd/>
        <w:spacing w:after="200" w:line="276" w:lineRule="auto"/>
      </w:pPr>
      <w:r>
        <w:br w:type="page"/>
      </w:r>
    </w:p>
    <w:p w:rsidR="002B7B47" w:rsidRDefault="002B7B47" w:rsidP="002B7B47">
      <w:pPr>
        <w:jc w:val="both"/>
        <w:outlineLvl w:val="1"/>
        <w:rPr>
          <w:b/>
        </w:rPr>
      </w:pPr>
      <w:r>
        <w:rPr>
          <w:b/>
        </w:rPr>
        <w:lastRenderedPageBreak/>
        <w:t>10.24.3</w:t>
      </w:r>
      <w:r>
        <w:t xml:space="preserve"> </w:t>
      </w:r>
      <w:r>
        <w:rPr>
          <w:b/>
        </w:rPr>
        <w:t>План распределения объемов оказания услуг между генеральным исполнителем и соисполнителями (форма 24)</w:t>
      </w:r>
    </w:p>
    <w:p w:rsidR="002B7B47" w:rsidRDefault="002B7B47" w:rsidP="002B7B47">
      <w:pPr>
        <w:jc w:val="both"/>
        <w:outlineLvl w:val="1"/>
      </w:pPr>
    </w:p>
    <w:p w:rsidR="002B7B47" w:rsidRDefault="002B7B47" w:rsidP="002B7B47">
      <w:pPr>
        <w:pBdr>
          <w:top w:val="single" w:sz="4" w:space="1" w:color="auto"/>
        </w:pBdr>
        <w:shd w:val="clear" w:color="auto" w:fill="E0E0E0"/>
        <w:ind w:right="21"/>
        <w:jc w:val="center"/>
        <w:rPr>
          <w:b/>
          <w:color w:val="000000"/>
          <w:spacing w:val="36"/>
        </w:rPr>
      </w:pPr>
      <w:r>
        <w:rPr>
          <w:b/>
          <w:color w:val="000000"/>
          <w:spacing w:val="36"/>
        </w:rPr>
        <w:t>начало формы</w:t>
      </w:r>
    </w:p>
    <w:p w:rsidR="002B7B47" w:rsidRDefault="002B7B47" w:rsidP="002B7B47">
      <w:pPr>
        <w:pBdr>
          <w:top w:val="single" w:sz="4" w:space="1" w:color="auto"/>
        </w:pBdr>
        <w:shd w:val="clear" w:color="auto" w:fill="E0E0E0"/>
        <w:ind w:right="21"/>
        <w:jc w:val="center"/>
        <w:rPr>
          <w:b/>
          <w:color w:val="000000"/>
          <w:spacing w:val="36"/>
        </w:rPr>
      </w:pPr>
    </w:p>
    <w:p w:rsidR="002B7B47" w:rsidRDefault="002B7B47" w:rsidP="002B7B47">
      <w:pPr>
        <w:spacing w:after="120"/>
        <w:jc w:val="center"/>
        <w:rPr>
          <w:b/>
        </w:rPr>
      </w:pPr>
      <w:r>
        <w:rPr>
          <w:b/>
        </w:rPr>
        <w:t>План распределения объемов оказания услуг</w:t>
      </w:r>
    </w:p>
    <w:p w:rsidR="002B7B47" w:rsidRDefault="002B7B47" w:rsidP="002B7B47">
      <w:pPr>
        <w:spacing w:after="120"/>
        <w:jc w:val="center"/>
        <w:rPr>
          <w:b/>
        </w:rPr>
      </w:pPr>
      <w:r>
        <w:rPr>
          <w:b/>
        </w:rPr>
        <w:t>между генеральным исполнителем и соисполнителями</w:t>
      </w:r>
    </w:p>
    <w:p w:rsidR="002B7B47" w:rsidRDefault="002B7B47" w:rsidP="002B7B47">
      <w:pPr>
        <w:spacing w:after="120"/>
        <w:jc w:val="center"/>
        <w:rPr>
          <w:b/>
        </w:rPr>
      </w:pPr>
    </w:p>
    <w:p w:rsidR="002B7B47" w:rsidRDefault="002B7B47" w:rsidP="002B7B47">
      <w:pPr>
        <w:spacing w:after="120"/>
        <w:jc w:val="both"/>
      </w:pPr>
      <w:r>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2B7B47" w:rsidTr="005A0E50">
        <w:trPr>
          <w:cantSplit/>
        </w:trPr>
        <w:tc>
          <w:tcPr>
            <w:tcW w:w="61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 xml:space="preserve">№ </w:t>
            </w:r>
            <w:proofErr w:type="gramStart"/>
            <w:r>
              <w:rPr>
                <w:sz w:val="22"/>
                <w:szCs w:val="22"/>
                <w:lang w:eastAsia="en-US"/>
              </w:rPr>
              <w:t>п</w:t>
            </w:r>
            <w:proofErr w:type="gramEnd"/>
            <w:r>
              <w:rPr>
                <w:sz w:val="22"/>
                <w:szCs w:val="22"/>
                <w:lang w:eastAsia="en-US"/>
              </w:rPr>
              <w:t>/п</w:t>
            </w:r>
          </w:p>
        </w:tc>
        <w:tc>
          <w:tcPr>
            <w:tcW w:w="260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Наименование услуг</w:t>
            </w:r>
          </w:p>
        </w:tc>
        <w:tc>
          <w:tcPr>
            <w:tcW w:w="187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Наименование организации, оказывающий данный объем услуг</w:t>
            </w:r>
          </w:p>
        </w:tc>
        <w:tc>
          <w:tcPr>
            <w:tcW w:w="31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Стоимость услуг</w:t>
            </w:r>
          </w:p>
        </w:tc>
        <w:tc>
          <w:tcPr>
            <w:tcW w:w="150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Сроки оказания (начало и окончание)</w:t>
            </w:r>
          </w:p>
        </w:tc>
      </w:tr>
      <w:tr w:rsidR="002B7B47" w:rsidTr="005A0E5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7B47" w:rsidRDefault="002B7B47" w:rsidP="005A0E50">
            <w:pPr>
              <w:widowControl/>
              <w:autoSpaceDE/>
              <w:autoSpaceDN/>
              <w:adjustRightInd/>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7B47" w:rsidRDefault="002B7B47" w:rsidP="005A0E50">
            <w:pPr>
              <w:widowControl/>
              <w:autoSpaceDE/>
              <w:autoSpaceDN/>
              <w:adjustRightInd/>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7B47" w:rsidRDefault="002B7B47" w:rsidP="005A0E50">
            <w:pPr>
              <w:widowControl/>
              <w:autoSpaceDE/>
              <w:autoSpaceDN/>
              <w:adjustRightInd/>
              <w:rPr>
                <w:sz w:val="22"/>
                <w:szCs w:val="22"/>
                <w:lang w:eastAsia="en-US"/>
              </w:rPr>
            </w:pPr>
          </w:p>
        </w:tc>
        <w:tc>
          <w:tcPr>
            <w:tcW w:w="16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r>
              <w:rPr>
                <w:sz w:val="22"/>
                <w:szCs w:val="22"/>
                <w:lang w:eastAsia="en-US"/>
              </w:rPr>
              <w:t>в денежном выражении, руб. (без НДС)</w:t>
            </w:r>
          </w:p>
        </w:tc>
        <w:tc>
          <w:tcPr>
            <w:tcW w:w="14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B7B47" w:rsidRDefault="002B7B47" w:rsidP="005A0E50">
            <w:pPr>
              <w:spacing w:line="276" w:lineRule="auto"/>
              <w:jc w:val="center"/>
              <w:rPr>
                <w:sz w:val="22"/>
                <w:szCs w:val="22"/>
                <w:lang w:eastAsia="en-US"/>
              </w:rPr>
            </w:pPr>
            <w:proofErr w:type="gramStart"/>
            <w:r>
              <w:rPr>
                <w:sz w:val="22"/>
                <w:szCs w:val="22"/>
                <w:lang w:eastAsia="en-US"/>
              </w:rPr>
              <w:t>в</w:t>
            </w:r>
            <w:proofErr w:type="gramEnd"/>
            <w:r>
              <w:rPr>
                <w:sz w:val="22"/>
                <w:szCs w:val="22"/>
                <w:lang w:eastAsia="en-US"/>
              </w:rPr>
              <w:t xml:space="preserve"> % от общей стоимости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7B47" w:rsidRDefault="002B7B47" w:rsidP="005A0E50">
            <w:pPr>
              <w:widowControl/>
              <w:autoSpaceDE/>
              <w:autoSpaceDN/>
              <w:adjustRightInd/>
              <w:rPr>
                <w:sz w:val="22"/>
                <w:szCs w:val="22"/>
                <w:lang w:eastAsia="en-US"/>
              </w:rPr>
            </w:pPr>
          </w:p>
        </w:tc>
      </w:tr>
      <w:tr w:rsidR="002B7B47" w:rsidTr="005A0E50">
        <w:trPr>
          <w:cantSplit/>
        </w:trPr>
        <w:tc>
          <w:tcPr>
            <w:tcW w:w="6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1</w:t>
            </w:r>
          </w:p>
        </w:tc>
        <w:tc>
          <w:tcPr>
            <w:tcW w:w="26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2</w:t>
            </w:r>
          </w:p>
        </w:tc>
        <w:tc>
          <w:tcPr>
            <w:tcW w:w="1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3</w:t>
            </w:r>
          </w:p>
        </w:tc>
        <w:tc>
          <w:tcPr>
            <w:tcW w:w="162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4</w:t>
            </w:r>
          </w:p>
        </w:tc>
        <w:tc>
          <w:tcPr>
            <w:tcW w:w="148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5</w:t>
            </w:r>
          </w:p>
        </w:tc>
        <w:tc>
          <w:tcPr>
            <w:tcW w:w="15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B7B47" w:rsidRDefault="002B7B47" w:rsidP="005A0E50">
            <w:pPr>
              <w:spacing w:line="276" w:lineRule="auto"/>
              <w:jc w:val="center"/>
              <w:rPr>
                <w:i/>
                <w:sz w:val="18"/>
                <w:szCs w:val="18"/>
                <w:lang w:val="en-US" w:eastAsia="en-US"/>
              </w:rPr>
            </w:pPr>
            <w:r>
              <w:rPr>
                <w:i/>
                <w:sz w:val="18"/>
                <w:szCs w:val="18"/>
                <w:lang w:val="en-US" w:eastAsia="en-US"/>
              </w:rPr>
              <w:t>6</w:t>
            </w:r>
          </w:p>
        </w:tc>
      </w:tr>
      <w:tr w:rsidR="002B7B47" w:rsidTr="005A0E50">
        <w:tc>
          <w:tcPr>
            <w:tcW w:w="615" w:type="dxa"/>
            <w:tcBorders>
              <w:top w:val="single" w:sz="4" w:space="0" w:color="auto"/>
              <w:left w:val="single" w:sz="4" w:space="0" w:color="auto"/>
              <w:bottom w:val="single" w:sz="4" w:space="0" w:color="auto"/>
              <w:right w:val="single" w:sz="4" w:space="0" w:color="auto"/>
            </w:tcBorders>
          </w:tcPr>
          <w:p w:rsidR="002B7B47" w:rsidRDefault="002B7B47" w:rsidP="005A0E50">
            <w:pPr>
              <w:widowControl/>
              <w:numPr>
                <w:ilvl w:val="0"/>
                <w:numId w:val="64"/>
              </w:numPr>
              <w:autoSpaceDE/>
              <w:adjustRightInd/>
              <w:spacing w:before="120" w:after="120" w:line="276" w:lineRule="auto"/>
              <w:ind w:left="1134" w:hanging="1134"/>
              <w:jc w:val="both"/>
              <w:rPr>
                <w:sz w:val="22"/>
                <w:szCs w:val="22"/>
                <w:lang w:eastAsia="en-US"/>
              </w:rPr>
            </w:pPr>
          </w:p>
        </w:tc>
        <w:tc>
          <w:tcPr>
            <w:tcW w:w="260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878"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621"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48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506"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r>
      <w:tr w:rsidR="002B7B47" w:rsidTr="005A0E50">
        <w:tc>
          <w:tcPr>
            <w:tcW w:w="615" w:type="dxa"/>
            <w:tcBorders>
              <w:top w:val="single" w:sz="4" w:space="0" w:color="auto"/>
              <w:left w:val="single" w:sz="4" w:space="0" w:color="auto"/>
              <w:bottom w:val="single" w:sz="4" w:space="0" w:color="auto"/>
              <w:right w:val="single" w:sz="4" w:space="0" w:color="auto"/>
            </w:tcBorders>
          </w:tcPr>
          <w:p w:rsidR="002B7B47" w:rsidRDefault="002B7B47" w:rsidP="005A0E50">
            <w:pPr>
              <w:widowControl/>
              <w:numPr>
                <w:ilvl w:val="0"/>
                <w:numId w:val="64"/>
              </w:numPr>
              <w:autoSpaceDE/>
              <w:adjustRightInd/>
              <w:spacing w:before="120" w:after="120" w:line="276" w:lineRule="auto"/>
              <w:ind w:left="1134" w:hanging="1134"/>
              <w:jc w:val="both"/>
              <w:rPr>
                <w:sz w:val="22"/>
                <w:szCs w:val="22"/>
                <w:lang w:eastAsia="en-US"/>
              </w:rPr>
            </w:pPr>
          </w:p>
        </w:tc>
        <w:tc>
          <w:tcPr>
            <w:tcW w:w="260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878"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621"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48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506"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r>
      <w:tr w:rsidR="002B7B47" w:rsidTr="005A0E50">
        <w:tc>
          <w:tcPr>
            <w:tcW w:w="615" w:type="dxa"/>
            <w:tcBorders>
              <w:top w:val="single" w:sz="4" w:space="0" w:color="auto"/>
              <w:left w:val="single" w:sz="4" w:space="0" w:color="auto"/>
              <w:bottom w:val="single" w:sz="4" w:space="0" w:color="auto"/>
              <w:right w:val="single" w:sz="4" w:space="0" w:color="auto"/>
            </w:tcBorders>
          </w:tcPr>
          <w:p w:rsidR="002B7B47" w:rsidRDefault="002B7B47" w:rsidP="005A0E50">
            <w:pPr>
              <w:widowControl/>
              <w:numPr>
                <w:ilvl w:val="0"/>
                <w:numId w:val="64"/>
              </w:numPr>
              <w:autoSpaceDE/>
              <w:adjustRightInd/>
              <w:spacing w:before="120" w:after="120" w:line="276" w:lineRule="auto"/>
              <w:ind w:left="1134" w:hanging="1134"/>
              <w:jc w:val="both"/>
              <w:rPr>
                <w:sz w:val="22"/>
                <w:szCs w:val="22"/>
                <w:lang w:eastAsia="en-US"/>
              </w:rPr>
            </w:pPr>
          </w:p>
        </w:tc>
        <w:tc>
          <w:tcPr>
            <w:tcW w:w="260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878"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621"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48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506"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r>
      <w:tr w:rsidR="002B7B47" w:rsidTr="005A0E50">
        <w:tc>
          <w:tcPr>
            <w:tcW w:w="615" w:type="dxa"/>
            <w:tcBorders>
              <w:top w:val="single" w:sz="4" w:space="0" w:color="auto"/>
              <w:left w:val="single" w:sz="4" w:space="0" w:color="auto"/>
              <w:bottom w:val="single" w:sz="4" w:space="0" w:color="auto"/>
              <w:right w:val="single" w:sz="4" w:space="0" w:color="auto"/>
            </w:tcBorders>
            <w:hideMark/>
          </w:tcPr>
          <w:p w:rsidR="002B7B47" w:rsidRDefault="002B7B47" w:rsidP="005A0E50">
            <w:pPr>
              <w:spacing w:line="276" w:lineRule="auto"/>
              <w:rPr>
                <w:sz w:val="22"/>
                <w:szCs w:val="22"/>
                <w:lang w:eastAsia="en-US"/>
              </w:rPr>
            </w:pPr>
            <w:r>
              <w:rPr>
                <w:sz w:val="22"/>
                <w:szCs w:val="22"/>
                <w:lang w:eastAsia="en-US"/>
              </w:rPr>
              <w:t>…</w:t>
            </w:r>
          </w:p>
        </w:tc>
        <w:tc>
          <w:tcPr>
            <w:tcW w:w="260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878"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621"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487"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c>
          <w:tcPr>
            <w:tcW w:w="1506"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sz w:val="22"/>
                <w:szCs w:val="22"/>
                <w:lang w:eastAsia="en-US"/>
              </w:rPr>
            </w:pPr>
          </w:p>
        </w:tc>
      </w:tr>
      <w:tr w:rsidR="002B7B47" w:rsidTr="005A0E50">
        <w:tc>
          <w:tcPr>
            <w:tcW w:w="5100" w:type="dxa"/>
            <w:gridSpan w:val="3"/>
            <w:tcBorders>
              <w:top w:val="single" w:sz="4" w:space="0" w:color="auto"/>
              <w:left w:val="single" w:sz="4" w:space="0" w:color="auto"/>
              <w:bottom w:val="single" w:sz="4" w:space="0" w:color="auto"/>
              <w:right w:val="single" w:sz="4" w:space="0" w:color="auto"/>
            </w:tcBorders>
            <w:hideMark/>
          </w:tcPr>
          <w:p w:rsidR="002B7B47" w:rsidRDefault="002B7B47" w:rsidP="005A0E50">
            <w:pPr>
              <w:spacing w:line="276" w:lineRule="auto"/>
              <w:rPr>
                <w:b/>
                <w:sz w:val="22"/>
                <w:szCs w:val="22"/>
                <w:lang w:eastAsia="en-US"/>
              </w:rPr>
            </w:pPr>
            <w:r>
              <w:rPr>
                <w:b/>
                <w:sz w:val="22"/>
                <w:szCs w:val="22"/>
                <w:lang w:eastAsia="en-US"/>
              </w:rPr>
              <w:t>ИТОГО</w:t>
            </w:r>
          </w:p>
        </w:tc>
        <w:tc>
          <w:tcPr>
            <w:tcW w:w="1621" w:type="dxa"/>
            <w:tcBorders>
              <w:top w:val="single" w:sz="4" w:space="0" w:color="auto"/>
              <w:left w:val="single" w:sz="4" w:space="0" w:color="auto"/>
              <w:bottom w:val="single" w:sz="4" w:space="0" w:color="auto"/>
              <w:right w:val="single" w:sz="4" w:space="0" w:color="auto"/>
            </w:tcBorders>
          </w:tcPr>
          <w:p w:rsidR="002B7B47" w:rsidRDefault="002B7B47" w:rsidP="005A0E50">
            <w:pPr>
              <w:spacing w:line="276" w:lineRule="auto"/>
              <w:rPr>
                <w:b/>
                <w:sz w:val="22"/>
                <w:szCs w:val="22"/>
                <w:lang w:eastAsia="en-US"/>
              </w:rPr>
            </w:pPr>
          </w:p>
        </w:tc>
        <w:tc>
          <w:tcPr>
            <w:tcW w:w="1487" w:type="dxa"/>
            <w:tcBorders>
              <w:top w:val="single" w:sz="4" w:space="0" w:color="auto"/>
              <w:left w:val="single" w:sz="4" w:space="0" w:color="auto"/>
              <w:bottom w:val="single" w:sz="4" w:space="0" w:color="auto"/>
              <w:right w:val="single" w:sz="4" w:space="0" w:color="auto"/>
            </w:tcBorders>
            <w:hideMark/>
          </w:tcPr>
          <w:p w:rsidR="002B7B47" w:rsidRDefault="002B7B47" w:rsidP="005A0E50">
            <w:pPr>
              <w:spacing w:line="276" w:lineRule="auto"/>
              <w:rPr>
                <w:b/>
                <w:sz w:val="22"/>
                <w:szCs w:val="22"/>
                <w:lang w:eastAsia="en-US"/>
              </w:rPr>
            </w:pPr>
            <w:r>
              <w:rPr>
                <w:b/>
                <w:sz w:val="22"/>
                <w:szCs w:val="22"/>
                <w:lang w:eastAsia="en-US"/>
              </w:rPr>
              <w:t>100%</w:t>
            </w:r>
          </w:p>
        </w:tc>
        <w:tc>
          <w:tcPr>
            <w:tcW w:w="1506" w:type="dxa"/>
            <w:tcBorders>
              <w:top w:val="single" w:sz="4" w:space="0" w:color="auto"/>
              <w:left w:val="single" w:sz="4" w:space="0" w:color="auto"/>
              <w:bottom w:val="single" w:sz="4" w:space="0" w:color="auto"/>
              <w:right w:val="single" w:sz="4" w:space="0" w:color="auto"/>
            </w:tcBorders>
            <w:hideMark/>
          </w:tcPr>
          <w:p w:rsidR="002B7B47" w:rsidRDefault="002B7B47" w:rsidP="005A0E50">
            <w:pPr>
              <w:spacing w:line="276" w:lineRule="auto"/>
              <w:rPr>
                <w:b/>
                <w:sz w:val="22"/>
                <w:szCs w:val="22"/>
                <w:lang w:eastAsia="en-US"/>
              </w:rPr>
            </w:pPr>
            <w:r>
              <w:rPr>
                <w:b/>
                <w:sz w:val="22"/>
                <w:szCs w:val="22"/>
                <w:lang w:eastAsia="en-US"/>
              </w:rPr>
              <w:t>Х</w:t>
            </w:r>
          </w:p>
        </w:tc>
      </w:tr>
    </w:tbl>
    <w:p w:rsidR="002B7B47" w:rsidRDefault="002B7B47" w:rsidP="002B7B47">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B7B47" w:rsidTr="005A0E50">
        <w:tc>
          <w:tcPr>
            <w:tcW w:w="4644" w:type="dxa"/>
          </w:tcPr>
          <w:p w:rsidR="002B7B47" w:rsidRDefault="002B7B47" w:rsidP="005A0E50">
            <w:pPr>
              <w:jc w:val="right"/>
              <w:rPr>
                <w:sz w:val="26"/>
                <w:szCs w:val="26"/>
                <w:lang w:eastAsia="en-US"/>
              </w:rPr>
            </w:pPr>
          </w:p>
          <w:p w:rsidR="002B7B47" w:rsidRDefault="002B7B47" w:rsidP="005A0E50">
            <w:pPr>
              <w:jc w:val="right"/>
              <w:rPr>
                <w:sz w:val="26"/>
                <w:szCs w:val="26"/>
                <w:lang w:eastAsia="en-US"/>
              </w:rPr>
            </w:pPr>
            <w:r>
              <w:rPr>
                <w:sz w:val="26"/>
                <w:szCs w:val="26"/>
                <w:lang w:eastAsia="en-US"/>
              </w:rPr>
              <w:t>__________________________________</w:t>
            </w:r>
          </w:p>
          <w:p w:rsidR="002B7B47" w:rsidRDefault="002B7B47" w:rsidP="005A0E50">
            <w:pPr>
              <w:tabs>
                <w:tab w:val="left" w:pos="34"/>
              </w:tabs>
              <w:jc w:val="center"/>
              <w:rPr>
                <w:sz w:val="26"/>
                <w:szCs w:val="26"/>
                <w:vertAlign w:val="superscript"/>
                <w:lang w:eastAsia="en-US"/>
              </w:rPr>
            </w:pPr>
            <w:r>
              <w:rPr>
                <w:sz w:val="26"/>
                <w:szCs w:val="26"/>
                <w:vertAlign w:val="superscript"/>
                <w:lang w:eastAsia="en-US"/>
              </w:rPr>
              <w:t>(подпись, М.П.)</w:t>
            </w:r>
          </w:p>
        </w:tc>
      </w:tr>
      <w:tr w:rsidR="002B7B47" w:rsidTr="005A0E50">
        <w:tc>
          <w:tcPr>
            <w:tcW w:w="4644" w:type="dxa"/>
          </w:tcPr>
          <w:p w:rsidR="002B7B47" w:rsidRDefault="002B7B47" w:rsidP="005A0E50">
            <w:pPr>
              <w:jc w:val="right"/>
              <w:rPr>
                <w:sz w:val="26"/>
                <w:szCs w:val="26"/>
                <w:lang w:eastAsia="en-US"/>
              </w:rPr>
            </w:pPr>
            <w:r>
              <w:rPr>
                <w:sz w:val="26"/>
                <w:szCs w:val="26"/>
                <w:lang w:eastAsia="en-US"/>
              </w:rPr>
              <w:t>__________________________________</w:t>
            </w:r>
          </w:p>
          <w:p w:rsidR="002B7B47" w:rsidRDefault="002B7B47" w:rsidP="005A0E50">
            <w:pPr>
              <w:tabs>
                <w:tab w:val="left" w:pos="4428"/>
              </w:tabs>
              <w:jc w:val="center"/>
              <w:rPr>
                <w:sz w:val="26"/>
                <w:szCs w:val="26"/>
                <w:vertAlign w:val="superscript"/>
                <w:lang w:eastAsia="en-US"/>
              </w:rPr>
            </w:pPr>
            <w:r>
              <w:rPr>
                <w:sz w:val="26"/>
                <w:szCs w:val="26"/>
                <w:vertAlign w:val="superscript"/>
                <w:lang w:eastAsia="en-US"/>
              </w:rPr>
              <w:t xml:space="preserve">(фамилия, имя, отчество </w:t>
            </w:r>
            <w:proofErr w:type="gramStart"/>
            <w:r>
              <w:rPr>
                <w:sz w:val="26"/>
                <w:szCs w:val="26"/>
                <w:vertAlign w:val="superscript"/>
                <w:lang w:eastAsia="en-US"/>
              </w:rPr>
              <w:t>подписавшего</w:t>
            </w:r>
            <w:proofErr w:type="gramEnd"/>
            <w:r>
              <w:rPr>
                <w:sz w:val="26"/>
                <w:szCs w:val="26"/>
                <w:vertAlign w:val="superscript"/>
                <w:lang w:eastAsia="en-US"/>
              </w:rPr>
              <w:t>, должность)</w:t>
            </w:r>
          </w:p>
          <w:p w:rsidR="002B7B47" w:rsidRDefault="002B7B47" w:rsidP="005A0E50">
            <w:pPr>
              <w:tabs>
                <w:tab w:val="left" w:pos="4428"/>
              </w:tabs>
              <w:jc w:val="center"/>
              <w:rPr>
                <w:sz w:val="26"/>
                <w:szCs w:val="26"/>
                <w:vertAlign w:val="superscript"/>
                <w:lang w:eastAsia="en-US"/>
              </w:rPr>
            </w:pPr>
          </w:p>
        </w:tc>
      </w:tr>
    </w:tbl>
    <w:p w:rsidR="002B7B47" w:rsidRDefault="002B7B47" w:rsidP="002B7B47">
      <w:pPr>
        <w:pBdr>
          <w:bottom w:val="single" w:sz="4" w:space="1" w:color="auto"/>
        </w:pBdr>
        <w:shd w:val="clear" w:color="auto" w:fill="E0E0E0"/>
        <w:ind w:right="21"/>
        <w:jc w:val="center"/>
        <w:rPr>
          <w:b/>
          <w:color w:val="000000"/>
          <w:spacing w:val="36"/>
        </w:rPr>
      </w:pPr>
      <w:r>
        <w:rPr>
          <w:b/>
          <w:color w:val="000000"/>
          <w:spacing w:val="36"/>
        </w:rPr>
        <w:t>конец формы</w:t>
      </w:r>
    </w:p>
    <w:p w:rsidR="002B7B47" w:rsidRDefault="002B7B47" w:rsidP="002B7B47">
      <w:pPr>
        <w:widowControl/>
        <w:autoSpaceDE/>
        <w:autoSpaceDN/>
        <w:adjustRightInd/>
        <w:rPr>
          <w:sz w:val="26"/>
          <w:szCs w:val="26"/>
        </w:rPr>
        <w:sectPr w:rsidR="002B7B47">
          <w:pgSz w:w="11906" w:h="16838"/>
          <w:pgMar w:top="1134" w:right="707" w:bottom="1134" w:left="1701" w:header="708" w:footer="708" w:gutter="0"/>
          <w:cols w:space="720"/>
        </w:sectPr>
      </w:pPr>
    </w:p>
    <w:p w:rsidR="002B7B47" w:rsidRDefault="002B7B47" w:rsidP="002B7B47">
      <w:pPr>
        <w:widowControl/>
        <w:autoSpaceDE/>
        <w:adjustRightInd/>
        <w:jc w:val="both"/>
        <w:rPr>
          <w:b/>
        </w:rPr>
      </w:pPr>
      <w:r>
        <w:rPr>
          <w:b/>
        </w:rPr>
        <w:lastRenderedPageBreak/>
        <w:t>10.24.3.1 Инструкции по заполнению</w:t>
      </w:r>
    </w:p>
    <w:p w:rsidR="002B7B47" w:rsidRDefault="002B7B47" w:rsidP="002B7B47">
      <w:pPr>
        <w:widowControl/>
        <w:autoSpaceDE/>
        <w:adjustRightInd/>
        <w:jc w:val="both"/>
      </w:pPr>
      <w:r>
        <w:t>10.24.3.2</w:t>
      </w:r>
      <w:r>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2B7B47" w:rsidRDefault="002B7B47" w:rsidP="002B7B47">
      <w:pPr>
        <w:widowControl/>
        <w:autoSpaceDE/>
        <w:adjustRightInd/>
        <w:jc w:val="both"/>
      </w:pPr>
      <w:r>
        <w:t>10.24.3.3</w:t>
      </w:r>
      <w:r>
        <w:tab/>
        <w:t>Участник указывает дату и номер заявки в соответствии с письмом о подаче оферты.</w:t>
      </w:r>
    </w:p>
    <w:p w:rsidR="002B7B47" w:rsidRDefault="002B7B47" w:rsidP="002B7B47">
      <w:pPr>
        <w:widowControl/>
        <w:autoSpaceDE/>
        <w:adjustRightInd/>
        <w:jc w:val="both"/>
      </w:pPr>
      <w:r>
        <w:t>10.24.3.4</w:t>
      </w:r>
      <w:r>
        <w:tab/>
        <w:t xml:space="preserve">Участник указывает свое фирменное наименование (в </w:t>
      </w:r>
      <w:proofErr w:type="spellStart"/>
      <w:r>
        <w:t>т.ч</w:t>
      </w:r>
      <w:proofErr w:type="spellEnd"/>
      <w:r>
        <w:t>. организационно-правовую форму) и свой адрес.</w:t>
      </w:r>
    </w:p>
    <w:p w:rsidR="002B7B47" w:rsidRDefault="002B7B47" w:rsidP="002B7B47">
      <w:pPr>
        <w:widowControl/>
        <w:autoSpaceDE/>
        <w:adjustRightInd/>
        <w:jc w:val="both"/>
      </w:pPr>
      <w:r>
        <w:t>10.24.3.5</w:t>
      </w:r>
      <w:proofErr w:type="gramStart"/>
      <w:r>
        <w:tab/>
        <w:t>В</w:t>
      </w:r>
      <w:proofErr w:type="gramEnd"/>
      <w:r>
        <w:t xml:space="preserve"> данной форме генеральный подрядчик указывает:</w:t>
      </w:r>
    </w:p>
    <w:p w:rsidR="002B7B47" w:rsidRDefault="002B7B47" w:rsidP="002B7B47">
      <w:pPr>
        <w:numPr>
          <w:ilvl w:val="3"/>
          <w:numId w:val="65"/>
        </w:numPr>
        <w:tabs>
          <w:tab w:val="num" w:pos="1701"/>
        </w:tabs>
        <w:spacing w:before="60"/>
        <w:ind w:left="1701" w:hanging="567"/>
        <w:jc w:val="both"/>
      </w:pPr>
      <w:r>
        <w:t>перечень оказываемых генеральным исполнителем и каждым соисполнителем услуг;</w:t>
      </w:r>
    </w:p>
    <w:p w:rsidR="002B7B47" w:rsidRDefault="002B7B47" w:rsidP="002B7B47">
      <w:pPr>
        <w:numPr>
          <w:ilvl w:val="3"/>
          <w:numId w:val="65"/>
        </w:numPr>
        <w:tabs>
          <w:tab w:val="num" w:pos="1701"/>
        </w:tabs>
        <w:spacing w:before="60"/>
        <w:ind w:left="1701" w:hanging="567"/>
        <w:contextualSpacing/>
        <w:jc w:val="both"/>
        <w:outlineLvl w:val="1"/>
      </w:pPr>
      <w:r>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B7B47" w:rsidRPr="00297AA2" w:rsidRDefault="002B7B47" w:rsidP="002B7B47">
      <w:pPr>
        <w:numPr>
          <w:ilvl w:val="3"/>
          <w:numId w:val="65"/>
        </w:numPr>
        <w:tabs>
          <w:tab w:val="num" w:pos="1701"/>
        </w:tabs>
        <w:spacing w:before="60"/>
        <w:ind w:left="1701" w:hanging="567"/>
        <w:contextualSpacing/>
        <w:jc w:val="both"/>
        <w:outlineLvl w:val="1"/>
      </w:pPr>
      <w:r>
        <w:t>сроки оказания услуг генеральным исполнителем и каждым соисполнителем в соответствии с Графиком, Календарным планом оказания услуг.</w:t>
      </w:r>
    </w:p>
    <w:p w:rsidR="002B7B47" w:rsidRPr="00297AA2" w:rsidRDefault="002B7B47" w:rsidP="002B7B47">
      <w:pPr>
        <w:widowControl/>
        <w:autoSpaceDE/>
        <w:autoSpaceDN/>
        <w:adjustRightInd/>
        <w:spacing w:after="200" w:line="276" w:lineRule="auto"/>
        <w:ind w:left="1418"/>
        <w:jc w:val="both"/>
        <w:rPr>
          <w:i/>
        </w:rPr>
      </w:pPr>
    </w:p>
    <w:p w:rsidR="002B7B47" w:rsidRPr="00297AA2" w:rsidRDefault="002B7B47" w:rsidP="002B7B47">
      <w:pPr>
        <w:widowControl/>
        <w:autoSpaceDE/>
        <w:autoSpaceDN/>
        <w:adjustRightInd/>
        <w:spacing w:after="200" w:line="276" w:lineRule="auto"/>
        <w:ind w:left="1418"/>
        <w:rPr>
          <w:i/>
        </w:rPr>
      </w:pPr>
    </w:p>
    <w:p w:rsidR="002B7B47" w:rsidRPr="00297AA2" w:rsidRDefault="002B7B47" w:rsidP="002B7B47">
      <w:pPr>
        <w:widowControl/>
        <w:autoSpaceDE/>
        <w:autoSpaceDN/>
        <w:adjustRightInd/>
        <w:spacing w:after="200" w:line="276" w:lineRule="auto"/>
        <w:rPr>
          <w:i/>
        </w:rPr>
      </w:pPr>
    </w:p>
    <w:p w:rsidR="002B7B47" w:rsidRPr="00297AA2" w:rsidRDefault="002B7B47" w:rsidP="002B7B47">
      <w:pPr>
        <w:widowControl/>
        <w:autoSpaceDE/>
        <w:autoSpaceDN/>
        <w:adjustRightInd/>
        <w:spacing w:after="200" w:line="276" w:lineRule="auto"/>
        <w:rPr>
          <w:i/>
        </w:rPr>
      </w:pPr>
    </w:p>
    <w:p w:rsidR="002B7B47" w:rsidRPr="00297AA2" w:rsidRDefault="002B7B47" w:rsidP="002B7B47">
      <w:pPr>
        <w:widowControl/>
        <w:autoSpaceDE/>
        <w:autoSpaceDN/>
        <w:adjustRightInd/>
        <w:spacing w:after="200" w:line="276" w:lineRule="auto"/>
        <w:rPr>
          <w:i/>
        </w:rPr>
      </w:pPr>
    </w:p>
    <w:p w:rsidR="002B7B47" w:rsidRPr="00297AA2" w:rsidRDefault="002B7B47" w:rsidP="002B7B47">
      <w:pPr>
        <w:widowControl/>
        <w:autoSpaceDE/>
        <w:autoSpaceDN/>
        <w:adjustRightInd/>
        <w:spacing w:after="200" w:line="276" w:lineRule="auto"/>
        <w:rPr>
          <w:i/>
        </w:rPr>
      </w:pPr>
    </w:p>
    <w:p w:rsidR="002B7B47" w:rsidRPr="00297AA2" w:rsidRDefault="002B7B47" w:rsidP="002B7B47">
      <w:pPr>
        <w:widowControl/>
        <w:autoSpaceDE/>
        <w:autoSpaceDN/>
        <w:adjustRightInd/>
        <w:spacing w:after="200" w:line="276" w:lineRule="auto"/>
        <w:rPr>
          <w:i/>
        </w:rPr>
      </w:pPr>
    </w:p>
    <w:p w:rsidR="002B7B47" w:rsidRPr="00297AA2" w:rsidRDefault="002B7B47" w:rsidP="002B7B47">
      <w:pPr>
        <w:widowControl/>
        <w:autoSpaceDE/>
        <w:autoSpaceDN/>
        <w:adjustRightInd/>
        <w:spacing w:after="200" w:line="276" w:lineRule="auto"/>
        <w:rPr>
          <w:i/>
        </w:rPr>
      </w:pPr>
    </w:p>
    <w:p w:rsidR="002B7B47" w:rsidRPr="00297AA2" w:rsidRDefault="002B7B47" w:rsidP="002B7B47">
      <w:pPr>
        <w:widowControl/>
        <w:autoSpaceDE/>
        <w:autoSpaceDN/>
        <w:adjustRightInd/>
        <w:spacing w:after="200" w:line="276" w:lineRule="auto"/>
        <w:rPr>
          <w:i/>
        </w:rPr>
      </w:pPr>
    </w:p>
    <w:p w:rsidR="002B7B47" w:rsidRPr="00297AA2" w:rsidRDefault="002B7B47" w:rsidP="002B7B47">
      <w:pPr>
        <w:widowControl/>
        <w:autoSpaceDE/>
        <w:autoSpaceDN/>
        <w:adjustRightInd/>
        <w:spacing w:after="200" w:line="276" w:lineRule="auto"/>
        <w:rPr>
          <w:i/>
        </w:rPr>
      </w:pPr>
    </w:p>
    <w:p w:rsidR="002B7B47" w:rsidRPr="00297AA2" w:rsidRDefault="002B7B47" w:rsidP="002B7B47">
      <w:pPr>
        <w:widowControl/>
        <w:autoSpaceDE/>
        <w:autoSpaceDN/>
        <w:adjustRightInd/>
        <w:spacing w:after="200" w:line="276" w:lineRule="auto"/>
        <w:rPr>
          <w:i/>
        </w:rPr>
      </w:pPr>
    </w:p>
    <w:p w:rsidR="002B7B47" w:rsidRPr="00297AA2" w:rsidRDefault="002B7B47" w:rsidP="002B7B47">
      <w:pPr>
        <w:widowControl/>
        <w:autoSpaceDE/>
        <w:autoSpaceDN/>
        <w:adjustRightInd/>
        <w:spacing w:after="200" w:line="276" w:lineRule="auto"/>
        <w:rPr>
          <w:i/>
        </w:rPr>
      </w:pPr>
    </w:p>
    <w:p w:rsidR="002B7B47" w:rsidRPr="00297AA2" w:rsidRDefault="002B7B47" w:rsidP="002B7B47">
      <w:pPr>
        <w:widowControl/>
        <w:autoSpaceDE/>
        <w:autoSpaceDN/>
        <w:adjustRightInd/>
        <w:spacing w:after="200" w:line="276" w:lineRule="auto"/>
        <w:rPr>
          <w:i/>
        </w:rPr>
      </w:pPr>
    </w:p>
    <w:p w:rsidR="002B7B47" w:rsidRPr="00297AA2" w:rsidRDefault="002B7B47" w:rsidP="002B7B47">
      <w:pPr>
        <w:widowControl/>
        <w:autoSpaceDE/>
        <w:autoSpaceDN/>
        <w:adjustRightInd/>
        <w:spacing w:after="200" w:line="276" w:lineRule="auto"/>
        <w:rPr>
          <w:i/>
        </w:rPr>
      </w:pPr>
    </w:p>
    <w:p w:rsidR="002B7B47" w:rsidRPr="00297AA2" w:rsidRDefault="002B7B47" w:rsidP="002B7B47">
      <w:pPr>
        <w:widowControl/>
        <w:autoSpaceDE/>
        <w:autoSpaceDN/>
        <w:adjustRightInd/>
        <w:spacing w:after="200" w:line="276" w:lineRule="auto"/>
        <w:rPr>
          <w:i/>
        </w:rPr>
        <w:sectPr w:rsidR="002B7B47" w:rsidRPr="00297AA2" w:rsidSect="00A11027">
          <w:headerReference w:type="even" r:id="rId30"/>
          <w:headerReference w:type="default" r:id="rId31"/>
          <w:footerReference w:type="even" r:id="rId32"/>
          <w:pgSz w:w="11906" w:h="16838"/>
          <w:pgMar w:top="1134" w:right="1558" w:bottom="1134" w:left="1701" w:header="708" w:footer="708" w:gutter="0"/>
          <w:cols w:space="708"/>
          <w:docGrid w:linePitch="360"/>
        </w:sectPr>
      </w:pPr>
    </w:p>
    <w:p w:rsidR="002B7B47" w:rsidRPr="00297AA2" w:rsidRDefault="002B7B47" w:rsidP="002B7B47">
      <w:pPr>
        <w:widowControl/>
        <w:autoSpaceDE/>
        <w:autoSpaceDN/>
        <w:adjustRightInd/>
        <w:spacing w:after="200" w:line="276" w:lineRule="auto"/>
        <w:rPr>
          <w:b/>
          <w:bCs/>
        </w:rPr>
      </w:pPr>
      <w:bookmarkStart w:id="363" w:name="_Toc402520618"/>
      <w:bookmarkStart w:id="364"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2B7B47" w:rsidRPr="00297AA2" w:rsidRDefault="002B7B47" w:rsidP="002B7B47">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Default="002B7B47" w:rsidP="002B7B47">
      <w:pPr>
        <w:rPr>
          <w:color w:val="000000"/>
        </w:rPr>
      </w:pPr>
    </w:p>
    <w:p w:rsidR="002B7B47" w:rsidRDefault="002B7B47" w:rsidP="002B7B47">
      <w:pPr>
        <w:rPr>
          <w:color w:val="000000"/>
        </w:rPr>
      </w:pPr>
    </w:p>
    <w:p w:rsidR="002B7B47" w:rsidRPr="00076DB8" w:rsidRDefault="002B7B47" w:rsidP="002B7B47">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63"/>
      <w:bookmarkEnd w:id="364"/>
    </w:p>
    <w:p w:rsidR="002B7B47" w:rsidRPr="00076DB8" w:rsidRDefault="002B7B47" w:rsidP="002B7B47">
      <w:pPr>
        <w:ind w:firstLine="708"/>
        <w:jc w:val="both"/>
        <w:rPr>
          <w:color w:val="4F81BD" w:themeColor="accent1"/>
        </w:rPr>
      </w:pPr>
    </w:p>
    <w:p w:rsidR="002B7B47" w:rsidRPr="00FC5ACF" w:rsidRDefault="002B7B47" w:rsidP="002B7B47">
      <w:pPr>
        <w:ind w:firstLine="708"/>
        <w:jc w:val="both"/>
      </w:pPr>
    </w:p>
    <w:p w:rsidR="002B7B47" w:rsidRPr="007B421C" w:rsidRDefault="002B7B47" w:rsidP="002B7B47">
      <w:pPr>
        <w:ind w:firstLine="708"/>
        <w:jc w:val="both"/>
      </w:pPr>
    </w:p>
    <w:p w:rsidR="002B7B47" w:rsidRDefault="002B7B47" w:rsidP="002B7B47">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2B7B47" w:rsidRDefault="002B7B47" w:rsidP="002B7B47">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2B7B47" w:rsidRPr="00154A63" w:rsidRDefault="002B7B47" w:rsidP="002B7B47">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2B7B47" w:rsidRDefault="002B7B47" w:rsidP="002B7B47">
      <w:pPr>
        <w:ind w:firstLine="708"/>
        <w:jc w:val="both"/>
      </w:pPr>
    </w:p>
    <w:p w:rsidR="002B7B47" w:rsidRDefault="002B7B47" w:rsidP="002B7B47">
      <w:pPr>
        <w:ind w:firstLine="709"/>
        <w:jc w:val="both"/>
        <w:rPr>
          <w:b/>
          <w:sz w:val="20"/>
          <w:szCs w:val="20"/>
          <w:lang w:eastAsia="en-US"/>
        </w:rPr>
      </w:pPr>
    </w:p>
    <w:p w:rsidR="002B7B47" w:rsidRDefault="002B7B47" w:rsidP="002B7B47">
      <w:pPr>
        <w:ind w:firstLine="709"/>
        <w:jc w:val="both"/>
        <w:rPr>
          <w:b/>
          <w:sz w:val="20"/>
          <w:szCs w:val="20"/>
          <w:lang w:eastAsia="en-US"/>
        </w:rPr>
      </w:pPr>
    </w:p>
    <w:p w:rsidR="002B7B47" w:rsidRPr="007F6893" w:rsidRDefault="002B7B47" w:rsidP="002B7B47">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2B7B47" w:rsidRPr="00297AA2" w:rsidTr="005A0E50">
        <w:tc>
          <w:tcPr>
            <w:tcW w:w="4644" w:type="dxa"/>
          </w:tcPr>
          <w:p w:rsidR="002B7B47" w:rsidRPr="00297AA2" w:rsidRDefault="002B7B47" w:rsidP="005A0E50">
            <w:pPr>
              <w:jc w:val="right"/>
              <w:rPr>
                <w:sz w:val="26"/>
                <w:szCs w:val="26"/>
              </w:rPr>
            </w:pPr>
            <w:r>
              <w:rPr>
                <w:sz w:val="26"/>
                <w:szCs w:val="26"/>
              </w:rPr>
              <w:t>_________</w:t>
            </w:r>
            <w:r w:rsidRPr="00297AA2">
              <w:rPr>
                <w:sz w:val="26"/>
                <w:szCs w:val="26"/>
              </w:rPr>
              <w:t>__________________</w:t>
            </w:r>
          </w:p>
          <w:p w:rsidR="002B7B47" w:rsidRPr="00297AA2" w:rsidRDefault="002B7B47" w:rsidP="005A0E50">
            <w:pPr>
              <w:tabs>
                <w:tab w:val="left" w:pos="34"/>
              </w:tabs>
              <w:jc w:val="center"/>
              <w:rPr>
                <w:sz w:val="26"/>
                <w:szCs w:val="26"/>
                <w:vertAlign w:val="superscript"/>
              </w:rPr>
            </w:pPr>
            <w:r w:rsidRPr="00297AA2">
              <w:rPr>
                <w:sz w:val="26"/>
                <w:szCs w:val="26"/>
                <w:vertAlign w:val="superscript"/>
              </w:rPr>
              <w:t>(подпись, М.П.)</w:t>
            </w:r>
          </w:p>
        </w:tc>
      </w:tr>
      <w:tr w:rsidR="002B7B47" w:rsidRPr="00297AA2" w:rsidTr="005A0E50">
        <w:tc>
          <w:tcPr>
            <w:tcW w:w="4644" w:type="dxa"/>
          </w:tcPr>
          <w:p w:rsidR="002B7B47" w:rsidRPr="00297AA2" w:rsidRDefault="002B7B47" w:rsidP="005A0E50">
            <w:pPr>
              <w:jc w:val="right"/>
              <w:rPr>
                <w:sz w:val="26"/>
                <w:szCs w:val="26"/>
              </w:rPr>
            </w:pPr>
            <w:r>
              <w:rPr>
                <w:sz w:val="26"/>
                <w:szCs w:val="26"/>
              </w:rPr>
              <w:t>_________</w:t>
            </w:r>
            <w:r w:rsidRPr="00297AA2">
              <w:rPr>
                <w:sz w:val="26"/>
                <w:szCs w:val="26"/>
              </w:rPr>
              <w:t>__________________</w:t>
            </w:r>
          </w:p>
          <w:p w:rsidR="002B7B47" w:rsidRPr="00297AA2" w:rsidRDefault="002B7B47" w:rsidP="005A0E5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B7B47" w:rsidRPr="007F6893" w:rsidRDefault="002B7B47" w:rsidP="002B7B47">
      <w:pPr>
        <w:pStyle w:val="Times12"/>
        <w:tabs>
          <w:tab w:val="left" w:pos="709"/>
        </w:tabs>
        <w:ind w:left="360" w:right="-179" w:firstLine="0"/>
        <w:rPr>
          <w:szCs w:val="24"/>
        </w:rPr>
      </w:pPr>
    </w:p>
    <w:p w:rsidR="002B7B47" w:rsidRPr="007F6893" w:rsidRDefault="002B7B47" w:rsidP="002B7B47">
      <w:pPr>
        <w:pStyle w:val="Times12"/>
        <w:tabs>
          <w:tab w:val="left" w:pos="709"/>
        </w:tabs>
        <w:ind w:left="360" w:right="-179" w:firstLine="0"/>
        <w:rPr>
          <w:szCs w:val="24"/>
        </w:rPr>
      </w:pPr>
    </w:p>
    <w:p w:rsidR="002B7B47" w:rsidRPr="00BD0AF4" w:rsidRDefault="002B7B47" w:rsidP="002B7B47"/>
    <w:p w:rsidR="002B7B47" w:rsidRPr="00BD0AF4" w:rsidRDefault="002B7B47" w:rsidP="002B7B47"/>
    <w:p w:rsidR="002B7B47" w:rsidRPr="008415AF" w:rsidRDefault="002B7B47" w:rsidP="002B7B47"/>
    <w:p w:rsidR="002B7B47" w:rsidRPr="008415AF" w:rsidRDefault="002B7B47" w:rsidP="002B7B47"/>
    <w:p w:rsidR="002B7B47" w:rsidRPr="00297AA2" w:rsidRDefault="002B7B47" w:rsidP="002B7B47">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2B7B47" w:rsidRPr="00297AA2" w:rsidRDefault="002B7B47" w:rsidP="002B7B47">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2B7B47" w:rsidRPr="00297AA2" w:rsidRDefault="002B7B47" w:rsidP="002B7B47">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2B7B47" w:rsidRDefault="002B7B47" w:rsidP="002B7B47">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Pr>
          <w:b/>
        </w:rPr>
        <w:br w:type="page"/>
      </w:r>
    </w:p>
    <w:p w:rsidR="002B7B47" w:rsidRPr="00297AA2" w:rsidRDefault="002B7B47" w:rsidP="002B7B47">
      <w:pPr>
        <w:widowControl/>
        <w:autoSpaceDE/>
        <w:autoSpaceDN/>
        <w:adjustRightInd/>
        <w:spacing w:after="200" w:line="276" w:lineRule="auto"/>
        <w:rPr>
          <w:b/>
          <w:bCs/>
        </w:rPr>
      </w:pPr>
      <w:r w:rsidRPr="00297AA2">
        <w:rPr>
          <w:b/>
        </w:rPr>
        <w:lastRenderedPageBreak/>
        <w:t>10.2</w:t>
      </w:r>
      <w:r>
        <w:rPr>
          <w:b/>
        </w:rPr>
        <w:t>6</w:t>
      </w:r>
      <w:r w:rsidRPr="00297AA2">
        <w:rPr>
          <w:b/>
        </w:rPr>
        <w:t xml:space="preserve"> План распределения объемов выполнения работ внутри коллективного участника (форма 2</w:t>
      </w:r>
      <w:r>
        <w:rPr>
          <w:b/>
        </w:rPr>
        <w:t>5</w:t>
      </w:r>
      <w:r w:rsidRPr="00297AA2">
        <w:rPr>
          <w:b/>
        </w:rPr>
        <w:t>)</w:t>
      </w:r>
    </w:p>
    <w:p w:rsidR="002B7B47" w:rsidRPr="00297AA2" w:rsidRDefault="002B7B47" w:rsidP="002B7B47">
      <w:pPr>
        <w:suppressAutoHyphens/>
        <w:autoSpaceDE/>
        <w:autoSpaceDN/>
        <w:adjustRightInd/>
        <w:spacing w:before="240" w:after="120"/>
        <w:outlineLvl w:val="2"/>
        <w:rPr>
          <w:b/>
          <w:snapToGrid w:val="0"/>
        </w:rPr>
      </w:pPr>
      <w:bookmarkStart w:id="365" w:name="_Toc422244314"/>
      <w:r w:rsidRPr="00297AA2">
        <w:rPr>
          <w:b/>
          <w:snapToGrid w:val="0"/>
        </w:rPr>
        <w:t>10.2</w:t>
      </w:r>
      <w:r>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65"/>
    </w:p>
    <w:p w:rsidR="002B7B47" w:rsidRPr="00297AA2" w:rsidRDefault="002B7B47" w:rsidP="002B7B47">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B7B47" w:rsidRPr="00297AA2" w:rsidRDefault="002B7B47" w:rsidP="002B7B47">
      <w:pPr>
        <w:rPr>
          <w:color w:val="000000"/>
        </w:rPr>
      </w:pPr>
    </w:p>
    <w:p w:rsidR="002B7B47" w:rsidRPr="00297AA2" w:rsidRDefault="002B7B47" w:rsidP="002B7B47">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B7B47" w:rsidRPr="00297AA2" w:rsidRDefault="002B7B47" w:rsidP="002B7B47">
      <w:pPr>
        <w:rPr>
          <w:color w:val="000000"/>
        </w:rPr>
      </w:pPr>
    </w:p>
    <w:p w:rsidR="002B7B47" w:rsidRPr="00297AA2" w:rsidRDefault="002B7B47" w:rsidP="002B7B47">
      <w:pPr>
        <w:rPr>
          <w:color w:val="000000"/>
        </w:rPr>
      </w:pPr>
      <w:r w:rsidRPr="00297AA2">
        <w:rPr>
          <w:color w:val="000000"/>
        </w:rPr>
        <w:t>Наименование и место нахождения лидера коллективного участника: _______________________</w:t>
      </w:r>
    </w:p>
    <w:p w:rsidR="002B7B47" w:rsidRPr="00297AA2" w:rsidRDefault="002B7B47" w:rsidP="002B7B4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B7B47" w:rsidRPr="00297AA2" w:rsidTr="005A0E50">
        <w:trPr>
          <w:cantSplit/>
        </w:trPr>
        <w:tc>
          <w:tcPr>
            <w:tcW w:w="654" w:type="dxa"/>
            <w:vMerge w:val="restart"/>
          </w:tcPr>
          <w:p w:rsidR="002B7B47" w:rsidRPr="00297AA2" w:rsidRDefault="002B7B47" w:rsidP="005A0E50">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B7B47" w:rsidRPr="00297AA2" w:rsidRDefault="002B7B47" w:rsidP="005A0E50">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B7B47" w:rsidRPr="00297AA2" w:rsidRDefault="002B7B47" w:rsidP="005A0E50">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B7B47" w:rsidRPr="00297AA2" w:rsidRDefault="002B7B47" w:rsidP="005A0E50">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B7B47" w:rsidRPr="00297AA2" w:rsidRDefault="002B7B47" w:rsidP="005A0E50">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B7B47" w:rsidRPr="00297AA2" w:rsidTr="005A0E50">
        <w:trPr>
          <w:cantSplit/>
        </w:trPr>
        <w:tc>
          <w:tcPr>
            <w:tcW w:w="654" w:type="dxa"/>
            <w:vMerge/>
          </w:tcPr>
          <w:p w:rsidR="002B7B47" w:rsidRPr="00297AA2" w:rsidRDefault="002B7B47" w:rsidP="005A0E50">
            <w:pPr>
              <w:keepNext/>
              <w:widowControl/>
              <w:autoSpaceDE/>
              <w:autoSpaceDN/>
              <w:adjustRightInd/>
              <w:spacing w:before="40" w:after="40"/>
              <w:ind w:left="57" w:right="57"/>
              <w:rPr>
                <w:snapToGrid w:val="0"/>
              </w:rPr>
            </w:pPr>
          </w:p>
        </w:tc>
        <w:tc>
          <w:tcPr>
            <w:tcW w:w="1844" w:type="dxa"/>
            <w:vMerge/>
          </w:tcPr>
          <w:p w:rsidR="002B7B47" w:rsidRPr="00297AA2" w:rsidRDefault="002B7B47" w:rsidP="005A0E50">
            <w:pPr>
              <w:keepNext/>
              <w:widowControl/>
              <w:autoSpaceDE/>
              <w:autoSpaceDN/>
              <w:adjustRightInd/>
              <w:spacing w:before="40" w:after="40"/>
              <w:ind w:left="57" w:right="57"/>
              <w:rPr>
                <w:snapToGrid w:val="0"/>
              </w:rPr>
            </w:pPr>
          </w:p>
        </w:tc>
        <w:tc>
          <w:tcPr>
            <w:tcW w:w="1835" w:type="dxa"/>
            <w:vMerge/>
          </w:tcPr>
          <w:p w:rsidR="002B7B47" w:rsidRPr="00297AA2" w:rsidRDefault="002B7B47" w:rsidP="005A0E50">
            <w:pPr>
              <w:keepNext/>
              <w:widowControl/>
              <w:autoSpaceDE/>
              <w:autoSpaceDN/>
              <w:adjustRightInd/>
              <w:spacing w:before="40" w:after="40"/>
              <w:ind w:left="57" w:right="57"/>
              <w:rPr>
                <w:snapToGrid w:val="0"/>
              </w:rPr>
            </w:pPr>
          </w:p>
        </w:tc>
        <w:tc>
          <w:tcPr>
            <w:tcW w:w="1445" w:type="dxa"/>
          </w:tcPr>
          <w:p w:rsidR="002B7B47" w:rsidRPr="00297AA2" w:rsidRDefault="002B7B47" w:rsidP="005A0E50">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B7B47" w:rsidRPr="00297AA2" w:rsidRDefault="002B7B47" w:rsidP="005A0E50">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B7B47" w:rsidRPr="00297AA2" w:rsidRDefault="002B7B47" w:rsidP="005A0E50">
            <w:pPr>
              <w:keepNext/>
              <w:widowControl/>
              <w:autoSpaceDE/>
              <w:autoSpaceDN/>
              <w:adjustRightInd/>
              <w:spacing w:before="40" w:after="40"/>
              <w:ind w:left="57" w:right="57"/>
              <w:rPr>
                <w:snapToGrid w:val="0"/>
              </w:rPr>
            </w:pPr>
          </w:p>
        </w:tc>
      </w:tr>
      <w:tr w:rsidR="002B7B47" w:rsidRPr="00297AA2" w:rsidTr="005A0E50">
        <w:tc>
          <w:tcPr>
            <w:tcW w:w="654" w:type="dxa"/>
          </w:tcPr>
          <w:p w:rsidR="002B7B47" w:rsidRPr="00297AA2" w:rsidRDefault="002B7B47" w:rsidP="005A0E50">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B7B47" w:rsidRPr="00297AA2" w:rsidRDefault="002B7B47" w:rsidP="005A0E50">
            <w:pPr>
              <w:widowControl/>
              <w:autoSpaceDE/>
              <w:autoSpaceDN/>
              <w:adjustRightInd/>
              <w:spacing w:before="40" w:after="40"/>
              <w:ind w:left="57" w:right="57"/>
              <w:rPr>
                <w:snapToGrid w:val="0"/>
              </w:rPr>
            </w:pPr>
          </w:p>
        </w:tc>
        <w:tc>
          <w:tcPr>
            <w:tcW w:w="1835" w:type="dxa"/>
          </w:tcPr>
          <w:p w:rsidR="002B7B47" w:rsidRPr="00297AA2" w:rsidRDefault="002B7B47" w:rsidP="005A0E50">
            <w:pPr>
              <w:widowControl/>
              <w:autoSpaceDE/>
              <w:autoSpaceDN/>
              <w:adjustRightInd/>
              <w:spacing w:before="40" w:after="40"/>
              <w:ind w:left="57" w:right="57"/>
              <w:rPr>
                <w:snapToGrid w:val="0"/>
              </w:rPr>
            </w:pPr>
          </w:p>
        </w:tc>
        <w:tc>
          <w:tcPr>
            <w:tcW w:w="1445" w:type="dxa"/>
          </w:tcPr>
          <w:p w:rsidR="002B7B47" w:rsidRPr="00297AA2" w:rsidRDefault="002B7B47" w:rsidP="005A0E50">
            <w:pPr>
              <w:widowControl/>
              <w:autoSpaceDE/>
              <w:autoSpaceDN/>
              <w:adjustRightInd/>
              <w:spacing w:before="40" w:after="40"/>
              <w:ind w:left="57" w:right="57"/>
              <w:rPr>
                <w:snapToGrid w:val="0"/>
              </w:rPr>
            </w:pPr>
          </w:p>
        </w:tc>
        <w:tc>
          <w:tcPr>
            <w:tcW w:w="1418" w:type="dxa"/>
          </w:tcPr>
          <w:p w:rsidR="002B7B47" w:rsidRPr="00297AA2" w:rsidRDefault="002B7B47" w:rsidP="005A0E50">
            <w:pPr>
              <w:widowControl/>
              <w:autoSpaceDE/>
              <w:autoSpaceDN/>
              <w:adjustRightInd/>
              <w:spacing w:before="40" w:after="40"/>
              <w:ind w:left="57" w:right="57"/>
              <w:rPr>
                <w:snapToGrid w:val="0"/>
              </w:rPr>
            </w:pPr>
          </w:p>
        </w:tc>
        <w:tc>
          <w:tcPr>
            <w:tcW w:w="1667" w:type="dxa"/>
          </w:tcPr>
          <w:p w:rsidR="002B7B47" w:rsidRPr="00297AA2" w:rsidRDefault="002B7B47" w:rsidP="005A0E50">
            <w:pPr>
              <w:widowControl/>
              <w:autoSpaceDE/>
              <w:autoSpaceDN/>
              <w:adjustRightInd/>
              <w:spacing w:before="40" w:after="40"/>
              <w:ind w:left="57" w:right="57"/>
              <w:rPr>
                <w:snapToGrid w:val="0"/>
              </w:rPr>
            </w:pPr>
          </w:p>
        </w:tc>
      </w:tr>
      <w:tr w:rsidR="002B7B47" w:rsidRPr="00297AA2" w:rsidTr="005A0E50">
        <w:tc>
          <w:tcPr>
            <w:tcW w:w="654" w:type="dxa"/>
          </w:tcPr>
          <w:p w:rsidR="002B7B47" w:rsidRPr="00297AA2" w:rsidRDefault="002B7B47" w:rsidP="005A0E50">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B7B47" w:rsidRPr="00297AA2" w:rsidRDefault="002B7B47" w:rsidP="005A0E50">
            <w:pPr>
              <w:widowControl/>
              <w:autoSpaceDE/>
              <w:autoSpaceDN/>
              <w:adjustRightInd/>
              <w:spacing w:before="40" w:after="40"/>
              <w:ind w:left="57" w:right="57"/>
              <w:rPr>
                <w:snapToGrid w:val="0"/>
              </w:rPr>
            </w:pPr>
          </w:p>
        </w:tc>
        <w:tc>
          <w:tcPr>
            <w:tcW w:w="1835" w:type="dxa"/>
          </w:tcPr>
          <w:p w:rsidR="002B7B47" w:rsidRPr="00297AA2" w:rsidRDefault="002B7B47" w:rsidP="005A0E50">
            <w:pPr>
              <w:widowControl/>
              <w:autoSpaceDE/>
              <w:autoSpaceDN/>
              <w:adjustRightInd/>
              <w:spacing w:before="40" w:after="40"/>
              <w:ind w:left="57" w:right="57"/>
              <w:rPr>
                <w:snapToGrid w:val="0"/>
              </w:rPr>
            </w:pPr>
          </w:p>
        </w:tc>
        <w:tc>
          <w:tcPr>
            <w:tcW w:w="1445" w:type="dxa"/>
          </w:tcPr>
          <w:p w:rsidR="002B7B47" w:rsidRPr="00297AA2" w:rsidRDefault="002B7B47" w:rsidP="005A0E50">
            <w:pPr>
              <w:widowControl/>
              <w:autoSpaceDE/>
              <w:autoSpaceDN/>
              <w:adjustRightInd/>
              <w:spacing w:before="40" w:after="40"/>
              <w:ind w:left="57" w:right="57"/>
              <w:rPr>
                <w:snapToGrid w:val="0"/>
              </w:rPr>
            </w:pPr>
          </w:p>
        </w:tc>
        <w:tc>
          <w:tcPr>
            <w:tcW w:w="1418" w:type="dxa"/>
          </w:tcPr>
          <w:p w:rsidR="002B7B47" w:rsidRPr="00297AA2" w:rsidRDefault="002B7B47" w:rsidP="005A0E50">
            <w:pPr>
              <w:widowControl/>
              <w:autoSpaceDE/>
              <w:autoSpaceDN/>
              <w:adjustRightInd/>
              <w:spacing w:before="40" w:after="40"/>
              <w:ind w:left="57" w:right="57"/>
              <w:rPr>
                <w:snapToGrid w:val="0"/>
              </w:rPr>
            </w:pPr>
          </w:p>
        </w:tc>
        <w:tc>
          <w:tcPr>
            <w:tcW w:w="1667" w:type="dxa"/>
          </w:tcPr>
          <w:p w:rsidR="002B7B47" w:rsidRPr="00297AA2" w:rsidRDefault="002B7B47" w:rsidP="005A0E50">
            <w:pPr>
              <w:widowControl/>
              <w:autoSpaceDE/>
              <w:autoSpaceDN/>
              <w:adjustRightInd/>
              <w:spacing w:before="40" w:after="40"/>
              <w:ind w:left="57" w:right="57"/>
              <w:rPr>
                <w:snapToGrid w:val="0"/>
              </w:rPr>
            </w:pPr>
          </w:p>
        </w:tc>
      </w:tr>
      <w:tr w:rsidR="002B7B47" w:rsidRPr="00297AA2" w:rsidTr="005A0E50">
        <w:tc>
          <w:tcPr>
            <w:tcW w:w="654" w:type="dxa"/>
          </w:tcPr>
          <w:p w:rsidR="002B7B47" w:rsidRPr="00297AA2" w:rsidRDefault="002B7B47" w:rsidP="005A0E50">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B7B47" w:rsidRPr="00297AA2" w:rsidRDefault="002B7B47" w:rsidP="005A0E50">
            <w:pPr>
              <w:widowControl/>
              <w:autoSpaceDE/>
              <w:autoSpaceDN/>
              <w:adjustRightInd/>
              <w:spacing w:before="40" w:after="40"/>
              <w:ind w:left="57" w:right="57"/>
              <w:rPr>
                <w:snapToGrid w:val="0"/>
              </w:rPr>
            </w:pPr>
          </w:p>
        </w:tc>
        <w:tc>
          <w:tcPr>
            <w:tcW w:w="1835" w:type="dxa"/>
          </w:tcPr>
          <w:p w:rsidR="002B7B47" w:rsidRPr="00297AA2" w:rsidRDefault="002B7B47" w:rsidP="005A0E50">
            <w:pPr>
              <w:widowControl/>
              <w:autoSpaceDE/>
              <w:autoSpaceDN/>
              <w:adjustRightInd/>
              <w:spacing w:before="40" w:after="40"/>
              <w:ind w:left="57" w:right="57"/>
              <w:rPr>
                <w:snapToGrid w:val="0"/>
              </w:rPr>
            </w:pPr>
          </w:p>
        </w:tc>
        <w:tc>
          <w:tcPr>
            <w:tcW w:w="1445" w:type="dxa"/>
          </w:tcPr>
          <w:p w:rsidR="002B7B47" w:rsidRPr="00297AA2" w:rsidRDefault="002B7B47" w:rsidP="005A0E50">
            <w:pPr>
              <w:widowControl/>
              <w:autoSpaceDE/>
              <w:autoSpaceDN/>
              <w:adjustRightInd/>
              <w:spacing w:before="40" w:after="40"/>
              <w:ind w:left="57" w:right="57"/>
              <w:rPr>
                <w:snapToGrid w:val="0"/>
              </w:rPr>
            </w:pPr>
          </w:p>
        </w:tc>
        <w:tc>
          <w:tcPr>
            <w:tcW w:w="1418" w:type="dxa"/>
          </w:tcPr>
          <w:p w:rsidR="002B7B47" w:rsidRPr="00297AA2" w:rsidRDefault="002B7B47" w:rsidP="005A0E50">
            <w:pPr>
              <w:widowControl/>
              <w:autoSpaceDE/>
              <w:autoSpaceDN/>
              <w:adjustRightInd/>
              <w:spacing w:before="40" w:after="40"/>
              <w:ind w:left="57" w:right="57"/>
              <w:rPr>
                <w:snapToGrid w:val="0"/>
              </w:rPr>
            </w:pPr>
          </w:p>
        </w:tc>
        <w:tc>
          <w:tcPr>
            <w:tcW w:w="1667" w:type="dxa"/>
          </w:tcPr>
          <w:p w:rsidR="002B7B47" w:rsidRPr="00297AA2" w:rsidRDefault="002B7B47" w:rsidP="005A0E50">
            <w:pPr>
              <w:widowControl/>
              <w:autoSpaceDE/>
              <w:autoSpaceDN/>
              <w:adjustRightInd/>
              <w:spacing w:before="40" w:after="40"/>
              <w:ind w:left="57" w:right="57"/>
              <w:rPr>
                <w:snapToGrid w:val="0"/>
              </w:rPr>
            </w:pPr>
          </w:p>
        </w:tc>
      </w:tr>
      <w:tr w:rsidR="002B7B47" w:rsidRPr="00297AA2" w:rsidTr="005A0E50">
        <w:tc>
          <w:tcPr>
            <w:tcW w:w="4333" w:type="dxa"/>
            <w:gridSpan w:val="3"/>
          </w:tcPr>
          <w:p w:rsidR="002B7B47" w:rsidRPr="00297AA2" w:rsidRDefault="002B7B47" w:rsidP="005A0E50">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B7B47" w:rsidRPr="00297AA2" w:rsidRDefault="002B7B47" w:rsidP="005A0E50">
            <w:pPr>
              <w:widowControl/>
              <w:autoSpaceDE/>
              <w:autoSpaceDN/>
              <w:adjustRightInd/>
              <w:spacing w:before="40" w:after="40"/>
              <w:ind w:left="57" w:right="57"/>
              <w:jc w:val="center"/>
              <w:rPr>
                <w:b/>
                <w:snapToGrid w:val="0"/>
              </w:rPr>
            </w:pPr>
          </w:p>
        </w:tc>
        <w:tc>
          <w:tcPr>
            <w:tcW w:w="1418" w:type="dxa"/>
          </w:tcPr>
          <w:p w:rsidR="002B7B47" w:rsidRPr="00297AA2" w:rsidRDefault="002B7B47" w:rsidP="005A0E50">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B7B47" w:rsidRPr="00297AA2" w:rsidRDefault="002B7B47" w:rsidP="005A0E50">
            <w:pPr>
              <w:widowControl/>
              <w:autoSpaceDE/>
              <w:autoSpaceDN/>
              <w:adjustRightInd/>
              <w:spacing w:before="40" w:after="40"/>
              <w:ind w:left="57" w:right="57"/>
              <w:jc w:val="center"/>
              <w:rPr>
                <w:b/>
                <w:snapToGrid w:val="0"/>
              </w:rPr>
            </w:pPr>
            <w:r w:rsidRPr="00297AA2">
              <w:rPr>
                <w:b/>
                <w:snapToGrid w:val="0"/>
              </w:rPr>
              <w:t>Х</w:t>
            </w:r>
          </w:p>
        </w:tc>
      </w:tr>
    </w:tbl>
    <w:p w:rsidR="002B7B47" w:rsidRPr="00297AA2" w:rsidRDefault="002B7B47" w:rsidP="002B7B47">
      <w:pPr>
        <w:rPr>
          <w:color w:val="000000"/>
        </w:rPr>
      </w:pPr>
    </w:p>
    <w:p w:rsidR="002B7B47" w:rsidRPr="00297AA2" w:rsidRDefault="002B7B47" w:rsidP="002B7B47">
      <w:pPr>
        <w:rPr>
          <w:color w:val="000000"/>
        </w:rPr>
      </w:pPr>
      <w:r w:rsidRPr="00297AA2">
        <w:rPr>
          <w:color w:val="000000"/>
        </w:rPr>
        <w:t>____________________________________</w:t>
      </w:r>
    </w:p>
    <w:p w:rsidR="002B7B47" w:rsidRPr="00297AA2" w:rsidRDefault="002B7B47" w:rsidP="002B7B47">
      <w:pPr>
        <w:ind w:right="3684"/>
        <w:jc w:val="center"/>
        <w:rPr>
          <w:color w:val="000000"/>
          <w:vertAlign w:val="superscript"/>
        </w:rPr>
      </w:pPr>
      <w:r w:rsidRPr="00297AA2">
        <w:rPr>
          <w:color w:val="000000"/>
          <w:vertAlign w:val="superscript"/>
        </w:rPr>
        <w:t>(подпись, М.П.)</w:t>
      </w:r>
    </w:p>
    <w:p w:rsidR="002B7B47" w:rsidRPr="00297AA2" w:rsidRDefault="002B7B47" w:rsidP="002B7B47">
      <w:pPr>
        <w:rPr>
          <w:color w:val="000000"/>
        </w:rPr>
      </w:pPr>
      <w:r w:rsidRPr="00297AA2">
        <w:rPr>
          <w:color w:val="000000"/>
        </w:rPr>
        <w:t>____________________________________</w:t>
      </w:r>
    </w:p>
    <w:p w:rsidR="002B7B47" w:rsidRPr="00297AA2" w:rsidRDefault="002B7B47" w:rsidP="002B7B47">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B7B47" w:rsidRPr="00297AA2" w:rsidRDefault="002B7B47" w:rsidP="002B7B47">
      <w:pPr>
        <w:keepNext/>
        <w:rPr>
          <w:b/>
          <w:bCs/>
          <w:color w:val="000000"/>
        </w:rPr>
      </w:pPr>
    </w:p>
    <w:p w:rsidR="002B7B47" w:rsidRPr="00297AA2" w:rsidRDefault="002B7B47" w:rsidP="002B7B47">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B7B47" w:rsidRPr="00297AA2" w:rsidRDefault="002B7B47" w:rsidP="002B7B47">
      <w:pPr>
        <w:pageBreakBefore/>
        <w:suppressAutoHyphens/>
        <w:autoSpaceDE/>
        <w:autoSpaceDN/>
        <w:adjustRightInd/>
        <w:spacing w:after="120"/>
        <w:outlineLvl w:val="2"/>
        <w:rPr>
          <w:b/>
          <w:snapToGrid w:val="0"/>
        </w:rPr>
      </w:pPr>
      <w:bookmarkStart w:id="366" w:name="_Toc422244315"/>
      <w:r w:rsidRPr="00297AA2">
        <w:rPr>
          <w:b/>
          <w:snapToGrid w:val="0"/>
        </w:rPr>
        <w:lastRenderedPageBreak/>
        <w:t>10.2</w:t>
      </w:r>
      <w:r>
        <w:rPr>
          <w:b/>
          <w:snapToGrid w:val="0"/>
        </w:rPr>
        <w:t>6</w:t>
      </w:r>
      <w:r w:rsidRPr="00297AA2">
        <w:rPr>
          <w:b/>
          <w:snapToGrid w:val="0"/>
        </w:rPr>
        <w:t>.2 Инструкции по заполнению</w:t>
      </w:r>
      <w:bookmarkEnd w:id="366"/>
    </w:p>
    <w:p w:rsidR="002B7B47" w:rsidRPr="00297AA2" w:rsidRDefault="002B7B47" w:rsidP="002B7B47">
      <w:pPr>
        <w:autoSpaceDE/>
        <w:autoSpaceDN/>
        <w:adjustRightInd/>
        <w:jc w:val="both"/>
        <w:rPr>
          <w:snapToGrid w:val="0"/>
        </w:rPr>
      </w:pPr>
      <w:r w:rsidRPr="00297AA2">
        <w:rPr>
          <w:snapToGrid w:val="0"/>
        </w:rPr>
        <w:t>10.2</w:t>
      </w:r>
      <w:r>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B7B47" w:rsidRPr="00297AA2" w:rsidRDefault="002B7B47" w:rsidP="002B7B47">
      <w:pPr>
        <w:autoSpaceDE/>
        <w:autoSpaceDN/>
        <w:adjustRightInd/>
        <w:jc w:val="both"/>
        <w:rPr>
          <w:snapToGrid w:val="0"/>
        </w:rPr>
      </w:pPr>
      <w:r w:rsidRPr="00297AA2">
        <w:rPr>
          <w:snapToGrid w:val="0"/>
        </w:rPr>
        <w:t>10.2</w:t>
      </w:r>
      <w:r>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B7B47" w:rsidRPr="00297AA2" w:rsidRDefault="002B7B47" w:rsidP="002B7B47">
      <w:pPr>
        <w:rPr>
          <w:snapToGrid w:val="0"/>
        </w:rPr>
      </w:pPr>
      <w:r w:rsidRPr="00297AA2">
        <w:rPr>
          <w:snapToGrid w:val="0"/>
        </w:rPr>
        <w:t>10.2</w:t>
      </w:r>
      <w:r>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B7B47" w:rsidRPr="00297AA2" w:rsidRDefault="002B7B47" w:rsidP="002B7B47">
      <w:pPr>
        <w:autoSpaceDE/>
        <w:autoSpaceDN/>
        <w:adjustRightInd/>
        <w:jc w:val="both"/>
        <w:rPr>
          <w:snapToGrid w:val="0"/>
        </w:rPr>
      </w:pPr>
      <w:r w:rsidRPr="00297AA2">
        <w:rPr>
          <w:snapToGrid w:val="0"/>
        </w:rPr>
        <w:t>10.2</w:t>
      </w:r>
      <w:r>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B7B47" w:rsidRPr="00297AA2" w:rsidRDefault="002B7B47" w:rsidP="002B7B47">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696924" w:rsidRPr="00297AA2" w:rsidRDefault="002B7B47" w:rsidP="002B7B47">
      <w:pPr>
        <w:widowControl/>
        <w:numPr>
          <w:ilvl w:val="0"/>
          <w:numId w:val="37"/>
        </w:numPr>
        <w:autoSpaceDE/>
        <w:autoSpaceDN/>
        <w:adjustRightInd/>
        <w:ind w:left="0"/>
        <w:jc w:val="both"/>
      </w:pPr>
      <w:r w:rsidRPr="00297AA2">
        <w:t>стоимость в денежном и процентном выражении</w:t>
      </w:r>
      <w:r w:rsidR="00696924" w:rsidRPr="00297AA2">
        <w:t>.</w:t>
      </w:r>
    </w:p>
    <w:bookmarkEnd w:id="100"/>
    <w:bookmarkEnd w:id="101"/>
    <w:bookmarkEnd w:id="102"/>
    <w:bookmarkEnd w:id="103"/>
    <w:bookmarkEnd w:id="104"/>
    <w:bookmarkEnd w:id="105"/>
    <w:bookmarkEnd w:id="106"/>
    <w:p w:rsidR="00696924" w:rsidRPr="00297AA2" w:rsidRDefault="00696924" w:rsidP="00696924">
      <w:pPr>
        <w:suppressAutoHyphens/>
        <w:ind w:left="1418"/>
        <w:rPr>
          <w:i/>
        </w:rPr>
      </w:pPr>
    </w:p>
    <w:sectPr w:rsidR="00696924" w:rsidRPr="00297AA2" w:rsidSect="007D058C">
      <w:headerReference w:type="even" r:id="rId33"/>
      <w:headerReference w:type="default" r:id="rId34"/>
      <w:footerReference w:type="even" r:id="rId35"/>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B01" w:rsidRDefault="00860B01" w:rsidP="00706E83">
      <w:r>
        <w:separator/>
      </w:r>
    </w:p>
  </w:endnote>
  <w:endnote w:type="continuationSeparator" w:id="0">
    <w:p w:rsidR="00860B01" w:rsidRDefault="00860B01" w:rsidP="00706E83">
      <w:r>
        <w:continuationSeparator/>
      </w:r>
    </w:p>
  </w:endnote>
  <w:endnote w:id="1">
    <w:p w:rsidR="002B7B47" w:rsidRDefault="002B7B47" w:rsidP="002B7B47">
      <w:pPr>
        <w:pStyle w:val="afffb"/>
        <w:ind w:firstLine="567"/>
        <w:jc w:val="both"/>
      </w:pPr>
    </w:p>
  </w:endnote>
  <w:endnote w:id="2">
    <w:p w:rsidR="002B7B47" w:rsidRDefault="002B7B47" w:rsidP="002B7B47">
      <w:pPr>
        <w:pStyle w:val="afffb"/>
        <w:jc w:val="both"/>
      </w:pPr>
    </w:p>
  </w:endnote>
  <w:endnote w:id="3">
    <w:p w:rsidR="002B7B47" w:rsidRDefault="002B7B47" w:rsidP="002B7B47">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B01" w:rsidRDefault="00860B01">
    <w:pPr>
      <w:pStyle w:val="af3"/>
    </w:pPr>
  </w:p>
  <w:p w:rsidR="00860B01" w:rsidRDefault="00860B0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B01" w:rsidRPr="00D94201" w:rsidRDefault="00860B01" w:rsidP="009D168F">
    <w:pPr>
      <w:pStyle w:val="af3"/>
      <w:jc w:val="both"/>
      <w:rPr>
        <w:i/>
        <w:color w:val="548DD4" w:themeColor="text2" w:themeTint="99"/>
        <w:sz w:val="20"/>
        <w:szCs w:val="20"/>
      </w:rPr>
    </w:pPr>
    <w:r w:rsidRPr="001A6E84">
      <w:rPr>
        <w:i/>
        <w:color w:val="548DD4" w:themeColor="text2" w:themeTint="99"/>
        <w:sz w:val="20"/>
        <w:szCs w:val="20"/>
      </w:rPr>
      <w:t xml:space="preserve">Закупочная документация по </w:t>
    </w:r>
    <w:r w:rsidRPr="00D94201">
      <w:rPr>
        <w:i/>
        <w:color w:val="548DD4" w:themeColor="text2" w:themeTint="99"/>
        <w:sz w:val="20"/>
        <w:szCs w:val="20"/>
      </w:rPr>
      <w:t xml:space="preserve">открытому запросу предложений в электронной форме, участниками которого являются только субъекты малого и среднего предпринимательства на право заключения договора на </w:t>
    </w:r>
    <w:r w:rsidRPr="009D168F">
      <w:rPr>
        <w:i/>
        <w:color w:val="548DD4" w:themeColor="text2" w:themeTint="99"/>
        <w:sz w:val="20"/>
        <w:szCs w:val="20"/>
      </w:rPr>
      <w:t xml:space="preserve">поставку: </w:t>
    </w:r>
    <w:r w:rsidRPr="00045BEE">
      <w:rPr>
        <w:i/>
        <w:color w:val="548DD4" w:themeColor="text2" w:themeTint="99"/>
        <w:sz w:val="20"/>
        <w:szCs w:val="20"/>
      </w:rPr>
      <w:t>Прибора контроля высоковольтных выключателей ПКВ/М</w:t>
    </w:r>
    <w:proofErr w:type="gramStart"/>
    <w:r w:rsidRPr="00045BEE">
      <w:rPr>
        <w:i/>
        <w:color w:val="548DD4" w:themeColor="text2" w:themeTint="99"/>
        <w:sz w:val="20"/>
        <w:szCs w:val="20"/>
      </w:rPr>
      <w:t>7</w:t>
    </w:r>
    <w:proofErr w:type="gramEnd"/>
    <w:r w:rsidRPr="00045BEE">
      <w:rPr>
        <w:i/>
        <w:color w:val="548DD4" w:themeColor="text2" w:themeTint="99"/>
        <w:sz w:val="20"/>
        <w:szCs w:val="20"/>
      </w:rPr>
      <w:t xml:space="preserve">  для Печорской ГРЭС (540.18.00144)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B01" w:rsidRDefault="00860B01">
    <w:pPr>
      <w:pStyle w:val="af3"/>
    </w:pPr>
  </w:p>
  <w:p w:rsidR="00860B01" w:rsidRDefault="00860B0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B47" w:rsidRDefault="002B7B47">
    <w:pPr>
      <w:pStyle w:val="af3"/>
    </w:pPr>
  </w:p>
  <w:p w:rsidR="002B7B47" w:rsidRDefault="002B7B4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B47" w:rsidRDefault="002B7B47">
    <w:pPr>
      <w:pStyle w:val="af3"/>
    </w:pPr>
  </w:p>
  <w:p w:rsidR="002B7B47" w:rsidRDefault="002B7B4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B47" w:rsidRPr="00BA6F70" w:rsidRDefault="002B7B47" w:rsidP="008952AE">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B01" w:rsidRPr="00BA6F70" w:rsidRDefault="00860B01"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B01" w:rsidRDefault="00860B01" w:rsidP="00706E83">
      <w:r>
        <w:separator/>
      </w:r>
    </w:p>
  </w:footnote>
  <w:footnote w:type="continuationSeparator" w:id="0">
    <w:p w:rsidR="00860B01" w:rsidRDefault="00860B01" w:rsidP="00706E83">
      <w:r>
        <w:continuationSeparator/>
      </w:r>
    </w:p>
  </w:footnote>
  <w:footnote w:id="1">
    <w:p w:rsidR="00860B01" w:rsidRDefault="00860B01" w:rsidP="00860B01">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860B01" w:rsidRDefault="00860B01" w:rsidP="00860B01">
      <w:pPr>
        <w:pStyle w:val="afd"/>
      </w:pPr>
    </w:p>
  </w:footnote>
  <w:footnote w:id="2">
    <w:p w:rsidR="00860B01" w:rsidRDefault="00860B01" w:rsidP="00860B01">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860B01" w:rsidRDefault="00860B01" w:rsidP="00860B01">
      <w:pPr>
        <w:pStyle w:val="afd"/>
      </w:pPr>
    </w:p>
  </w:footnote>
  <w:footnote w:id="3">
    <w:p w:rsidR="002B7B47" w:rsidRDefault="002B7B47" w:rsidP="002B7B47">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2B7B47" w:rsidRDefault="002B7B47" w:rsidP="002B7B47">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2B7B47" w:rsidRDefault="002B7B47" w:rsidP="002B7B47">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2B7B47" w:rsidRDefault="002B7B47" w:rsidP="002B7B47">
      <w:pPr>
        <w:pStyle w:val="afd"/>
      </w:pPr>
    </w:p>
  </w:footnote>
  <w:footnote w:id="4">
    <w:p w:rsidR="002B7B47" w:rsidRPr="00117D04" w:rsidRDefault="002B7B47" w:rsidP="002B7B47">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B01" w:rsidRDefault="00860B01">
    <w:pPr>
      <w:pStyle w:val="af1"/>
    </w:pPr>
  </w:p>
  <w:p w:rsidR="00860B01" w:rsidRDefault="00860B0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B01" w:rsidRDefault="00860B01">
    <w:pPr>
      <w:pStyle w:val="af1"/>
    </w:pPr>
  </w:p>
  <w:p w:rsidR="00860B01" w:rsidRDefault="00860B0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B47" w:rsidRDefault="002B7B47">
    <w:pPr>
      <w:pStyle w:val="af1"/>
    </w:pPr>
  </w:p>
  <w:p w:rsidR="002B7B47" w:rsidRDefault="002B7B4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B47" w:rsidRDefault="002B7B47">
    <w:pPr>
      <w:pStyle w:val="af1"/>
    </w:pPr>
  </w:p>
  <w:p w:rsidR="002B7B47" w:rsidRDefault="002B7B4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B47" w:rsidRPr="005B58D1" w:rsidRDefault="002B7B47" w:rsidP="00766DD0">
    <w:pPr>
      <w:ind w:right="-283"/>
      <w:jc w:val="center"/>
      <w:rPr>
        <w:color w:val="17365D" w:themeColor="text2" w:themeShade="BF"/>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B47" w:rsidRDefault="002B7B47">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2B7B47" w:rsidRDefault="002B7B47">
        <w:pPr>
          <w:pStyle w:val="af1"/>
          <w:jc w:val="right"/>
        </w:pPr>
        <w:r>
          <w:fldChar w:fldCharType="begin"/>
        </w:r>
        <w:r>
          <w:instrText>PAGE   \* MERGEFORMAT</w:instrText>
        </w:r>
        <w:r>
          <w:fldChar w:fldCharType="separate"/>
        </w:r>
        <w:r w:rsidR="00DA35BB">
          <w:rPr>
            <w:noProof/>
          </w:rPr>
          <w:t>127</w:t>
        </w:r>
        <w:r>
          <w:fldChar w:fldCharType="end"/>
        </w:r>
      </w:p>
    </w:sdtContent>
  </w:sdt>
  <w:p w:rsidR="002B7B47" w:rsidRDefault="002B7B47" w:rsidP="008952AE">
    <w:pPr>
      <w:pStyle w:val="Style9"/>
      <w:widowControl/>
      <w:rPr>
        <w:rStyle w:val="FontStyle159"/>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B01" w:rsidRDefault="00860B01">
    <w:pPr>
      <w:pStyle w:val="Style9"/>
      <w:widowControl/>
      <w:ind w:left="4903"/>
      <w:rPr>
        <w:rStyle w:val="FontStyle159"/>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860B01" w:rsidRDefault="00860B01">
        <w:pPr>
          <w:pStyle w:val="af1"/>
          <w:jc w:val="right"/>
        </w:pPr>
        <w:r>
          <w:fldChar w:fldCharType="begin"/>
        </w:r>
        <w:r>
          <w:instrText>PAGE   \* MERGEFORMAT</w:instrText>
        </w:r>
        <w:r>
          <w:fldChar w:fldCharType="separate"/>
        </w:r>
        <w:r w:rsidR="00DA35BB">
          <w:rPr>
            <w:noProof/>
          </w:rPr>
          <w:t>131</w:t>
        </w:r>
        <w:r>
          <w:fldChar w:fldCharType="end"/>
        </w:r>
      </w:p>
    </w:sdtContent>
  </w:sdt>
  <w:p w:rsidR="00860B01" w:rsidRDefault="00860B01"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9192448"/>
    <w:multiLevelType w:val="multilevel"/>
    <w:tmpl w:val="2BC6A9FC"/>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rPr>
        <w:b/>
        <w:sz w:val="26"/>
        <w:szCs w:val="26"/>
      </w:rPr>
    </w:lvl>
    <w:lvl w:ilvl="2">
      <w:start w:val="1"/>
      <w:numFmt w:val="decimal"/>
      <w:lvlText w:val="%1.%2.%3"/>
      <w:lvlJc w:val="left"/>
      <w:pPr>
        <w:tabs>
          <w:tab w:val="num" w:pos="1134"/>
        </w:tabs>
        <w:ind w:left="1134" w:hanging="1134"/>
      </w:pPr>
      <w:rPr>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8">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nsid w:val="65886E39"/>
    <w:multiLevelType w:val="multilevel"/>
    <w:tmpl w:val="E9A0528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73C77A2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6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8">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2"/>
  </w:num>
  <w:num w:numId="3">
    <w:abstractNumId w:val="29"/>
  </w:num>
  <w:num w:numId="4">
    <w:abstractNumId w:val="19"/>
  </w:num>
  <w:num w:numId="5">
    <w:abstractNumId w:val="41"/>
  </w:num>
  <w:num w:numId="6">
    <w:abstractNumId w:val="31"/>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4"/>
  </w:num>
  <w:num w:numId="10">
    <w:abstractNumId w:val="10"/>
  </w:num>
  <w:num w:numId="11">
    <w:abstractNumId w:val="53"/>
  </w:num>
  <w:num w:numId="12">
    <w:abstractNumId w:val="33"/>
  </w:num>
  <w:num w:numId="13">
    <w:abstractNumId w:val="30"/>
  </w:num>
  <w:num w:numId="14">
    <w:abstractNumId w:val="12"/>
  </w:num>
  <w:num w:numId="15">
    <w:abstractNumId w:val="17"/>
  </w:num>
  <w:num w:numId="16">
    <w:abstractNumId w:val="20"/>
  </w:num>
  <w:num w:numId="17">
    <w:abstractNumId w:val="4"/>
  </w:num>
  <w:num w:numId="18">
    <w:abstractNumId w:val="7"/>
  </w:num>
  <w:num w:numId="19">
    <w:abstractNumId w:val="46"/>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63"/>
  </w:num>
  <w:num w:numId="27">
    <w:abstractNumId w:val="59"/>
  </w:num>
  <w:num w:numId="28">
    <w:abstractNumId w:val="50"/>
  </w:num>
  <w:num w:numId="29">
    <w:abstractNumId w:val="52"/>
  </w:num>
  <w:num w:numId="30">
    <w:abstractNumId w:val="28"/>
  </w:num>
  <w:num w:numId="31">
    <w:abstractNumId w:val="68"/>
  </w:num>
  <w:num w:numId="3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8"/>
  </w:num>
  <w:num w:numId="35">
    <w:abstractNumId w:val="57"/>
  </w:num>
  <w:num w:numId="36">
    <w:abstractNumId w:val="60"/>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61"/>
  </w:num>
  <w:num w:numId="39">
    <w:abstractNumId w:val="9"/>
  </w:num>
  <w:num w:numId="40">
    <w:abstractNumId w:val="37"/>
  </w:num>
  <w:num w:numId="41">
    <w:abstractNumId w:val="8"/>
  </w:num>
  <w:num w:numId="42">
    <w:abstractNumId w:val="27"/>
  </w:num>
  <w:num w:numId="43">
    <w:abstractNumId w:val="22"/>
  </w:num>
  <w:num w:numId="44">
    <w:abstractNumId w:val="56"/>
  </w:num>
  <w:num w:numId="45">
    <w:abstractNumId w:val="49"/>
  </w:num>
  <w:num w:numId="46">
    <w:abstractNumId w:val="35"/>
  </w:num>
  <w:num w:numId="47">
    <w:abstractNumId w:val="64"/>
  </w:num>
  <w:num w:numId="48">
    <w:abstractNumId w:val="55"/>
  </w:num>
  <w:num w:numId="49">
    <w:abstractNumId w:val="43"/>
  </w:num>
  <w:num w:numId="50">
    <w:abstractNumId w:val="39"/>
  </w:num>
  <w:num w:numId="51">
    <w:abstractNumId w:val="15"/>
  </w:num>
  <w:num w:numId="52">
    <w:abstractNumId w:val="58"/>
  </w:num>
  <w:num w:numId="53">
    <w:abstractNumId w:val="11"/>
  </w:num>
  <w:num w:numId="54">
    <w:abstractNumId w:val="24"/>
  </w:num>
  <w:num w:numId="55">
    <w:abstractNumId w:val="18"/>
  </w:num>
  <w:num w:numId="56">
    <w:abstractNumId w:val="14"/>
  </w:num>
  <w:num w:numId="57">
    <w:abstractNumId w:val="25"/>
  </w:num>
  <w:num w:numId="58">
    <w:abstractNumId w:val="21"/>
  </w:num>
  <w:num w:numId="59">
    <w:abstractNumId w:val="26"/>
  </w:num>
  <w:num w:numId="60">
    <w:abstractNumId w:val="47"/>
  </w:num>
  <w:num w:numId="61">
    <w:abstractNumId w:val="51"/>
  </w:num>
  <w:num w:numId="62">
    <w:abstractNumId w:val="67"/>
  </w:num>
  <w:num w:numId="63">
    <w:abstractNumId w:val="19"/>
  </w:num>
  <w:num w:numId="6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0"/>
  </w:num>
  <w:num w:numId="67">
    <w:abstractNumId w:val="48"/>
  </w:num>
  <w:num w:numId="68">
    <w:abstractNumId w:val="45"/>
  </w:num>
  <w:num w:numId="69">
    <w:abstractNumId w:val="6"/>
  </w:num>
  <w:num w:numId="70">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2B17"/>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452C4"/>
    <w:rsid w:val="00045BEE"/>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5025"/>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AA3"/>
    <w:rsid w:val="00120EEE"/>
    <w:rsid w:val="001245F9"/>
    <w:rsid w:val="00125785"/>
    <w:rsid w:val="0012598B"/>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CB7"/>
    <w:rsid w:val="00177D67"/>
    <w:rsid w:val="00181910"/>
    <w:rsid w:val="00182285"/>
    <w:rsid w:val="0018302E"/>
    <w:rsid w:val="00183A86"/>
    <w:rsid w:val="001850A5"/>
    <w:rsid w:val="00185374"/>
    <w:rsid w:val="0019043C"/>
    <w:rsid w:val="00190B68"/>
    <w:rsid w:val="001918E3"/>
    <w:rsid w:val="00192694"/>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3DA1"/>
    <w:rsid w:val="001B476B"/>
    <w:rsid w:val="001B4EFB"/>
    <w:rsid w:val="001C0B0A"/>
    <w:rsid w:val="001C1FA3"/>
    <w:rsid w:val="001C2532"/>
    <w:rsid w:val="001C2D98"/>
    <w:rsid w:val="001C3422"/>
    <w:rsid w:val="001C3EDD"/>
    <w:rsid w:val="001C497E"/>
    <w:rsid w:val="001C49C1"/>
    <w:rsid w:val="001C4AA8"/>
    <w:rsid w:val="001C51A8"/>
    <w:rsid w:val="001C5619"/>
    <w:rsid w:val="001C56CB"/>
    <w:rsid w:val="001C5D27"/>
    <w:rsid w:val="001C759D"/>
    <w:rsid w:val="001D15BD"/>
    <w:rsid w:val="001D2672"/>
    <w:rsid w:val="001D348B"/>
    <w:rsid w:val="001D3F1B"/>
    <w:rsid w:val="001D403E"/>
    <w:rsid w:val="001D4961"/>
    <w:rsid w:val="001D51F4"/>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5C21"/>
    <w:rsid w:val="001F6320"/>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5542"/>
    <w:rsid w:val="00217512"/>
    <w:rsid w:val="002179EF"/>
    <w:rsid w:val="00220D44"/>
    <w:rsid w:val="00221557"/>
    <w:rsid w:val="00223AD5"/>
    <w:rsid w:val="002240D6"/>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77904"/>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1A"/>
    <w:rsid w:val="00294046"/>
    <w:rsid w:val="00294394"/>
    <w:rsid w:val="002946BE"/>
    <w:rsid w:val="0029542C"/>
    <w:rsid w:val="00296338"/>
    <w:rsid w:val="002966F1"/>
    <w:rsid w:val="0029780C"/>
    <w:rsid w:val="00297AA2"/>
    <w:rsid w:val="002A008F"/>
    <w:rsid w:val="002A199C"/>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B47"/>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F80"/>
    <w:rsid w:val="002D3FF6"/>
    <w:rsid w:val="002D45BC"/>
    <w:rsid w:val="002D4C8C"/>
    <w:rsid w:val="002D6C84"/>
    <w:rsid w:val="002D70BF"/>
    <w:rsid w:val="002D7AAB"/>
    <w:rsid w:val="002D7FC8"/>
    <w:rsid w:val="002E07EC"/>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4C48"/>
    <w:rsid w:val="002F4E71"/>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10B"/>
    <w:rsid w:val="00352EB2"/>
    <w:rsid w:val="00353C48"/>
    <w:rsid w:val="00354E56"/>
    <w:rsid w:val="003551C3"/>
    <w:rsid w:val="00355B02"/>
    <w:rsid w:val="00355BE1"/>
    <w:rsid w:val="00356F1F"/>
    <w:rsid w:val="003607FD"/>
    <w:rsid w:val="00360B76"/>
    <w:rsid w:val="00362F85"/>
    <w:rsid w:val="0036325D"/>
    <w:rsid w:val="003636FD"/>
    <w:rsid w:val="003637A3"/>
    <w:rsid w:val="00364FD2"/>
    <w:rsid w:val="003667F6"/>
    <w:rsid w:val="00366A53"/>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4124"/>
    <w:rsid w:val="003B474F"/>
    <w:rsid w:val="003B4968"/>
    <w:rsid w:val="003B6091"/>
    <w:rsid w:val="003B719A"/>
    <w:rsid w:val="003C3E80"/>
    <w:rsid w:val="003C539A"/>
    <w:rsid w:val="003C58B9"/>
    <w:rsid w:val="003C6243"/>
    <w:rsid w:val="003C6E40"/>
    <w:rsid w:val="003C7268"/>
    <w:rsid w:val="003D0ACF"/>
    <w:rsid w:val="003D1714"/>
    <w:rsid w:val="003D2492"/>
    <w:rsid w:val="003D276D"/>
    <w:rsid w:val="003D3ED4"/>
    <w:rsid w:val="003D48E4"/>
    <w:rsid w:val="003D679C"/>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5B5D"/>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73E"/>
    <w:rsid w:val="00400BD0"/>
    <w:rsid w:val="0040117D"/>
    <w:rsid w:val="00401210"/>
    <w:rsid w:val="0040224F"/>
    <w:rsid w:val="00402F3E"/>
    <w:rsid w:val="00403527"/>
    <w:rsid w:val="00405086"/>
    <w:rsid w:val="00405B6A"/>
    <w:rsid w:val="0040612D"/>
    <w:rsid w:val="00411DE1"/>
    <w:rsid w:val="00412C3C"/>
    <w:rsid w:val="0041327C"/>
    <w:rsid w:val="00413FCD"/>
    <w:rsid w:val="00414667"/>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0FBF"/>
    <w:rsid w:val="00441F2D"/>
    <w:rsid w:val="00442483"/>
    <w:rsid w:val="004424F2"/>
    <w:rsid w:val="00442BDA"/>
    <w:rsid w:val="00442DF3"/>
    <w:rsid w:val="00443279"/>
    <w:rsid w:val="00443891"/>
    <w:rsid w:val="004439CB"/>
    <w:rsid w:val="00443B4C"/>
    <w:rsid w:val="004451F3"/>
    <w:rsid w:val="004453FD"/>
    <w:rsid w:val="00451E12"/>
    <w:rsid w:val="00452888"/>
    <w:rsid w:val="00453553"/>
    <w:rsid w:val="00455E02"/>
    <w:rsid w:val="0045725D"/>
    <w:rsid w:val="0045744C"/>
    <w:rsid w:val="00461B0F"/>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09F4"/>
    <w:rsid w:val="004A0C87"/>
    <w:rsid w:val="004A1683"/>
    <w:rsid w:val="004A26E6"/>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5E7B"/>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5903"/>
    <w:rsid w:val="004C64BF"/>
    <w:rsid w:val="004C7248"/>
    <w:rsid w:val="004C7BA0"/>
    <w:rsid w:val="004D00F6"/>
    <w:rsid w:val="004D0C79"/>
    <w:rsid w:val="004D0E18"/>
    <w:rsid w:val="004D15D7"/>
    <w:rsid w:val="004D1745"/>
    <w:rsid w:val="004D283A"/>
    <w:rsid w:val="004D37FF"/>
    <w:rsid w:val="004D41E9"/>
    <w:rsid w:val="004D450B"/>
    <w:rsid w:val="004D6D6E"/>
    <w:rsid w:val="004D745A"/>
    <w:rsid w:val="004D76BF"/>
    <w:rsid w:val="004D7CBE"/>
    <w:rsid w:val="004E0C74"/>
    <w:rsid w:val="004E0EA8"/>
    <w:rsid w:val="004E24F5"/>
    <w:rsid w:val="004E25ED"/>
    <w:rsid w:val="004E2C3A"/>
    <w:rsid w:val="004E354A"/>
    <w:rsid w:val="004E3D98"/>
    <w:rsid w:val="004E4649"/>
    <w:rsid w:val="004E4AE7"/>
    <w:rsid w:val="004E64DF"/>
    <w:rsid w:val="004E653C"/>
    <w:rsid w:val="004E664C"/>
    <w:rsid w:val="004E6A08"/>
    <w:rsid w:val="004E6DFB"/>
    <w:rsid w:val="004E7856"/>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F9F"/>
    <w:rsid w:val="00522FCE"/>
    <w:rsid w:val="005258DF"/>
    <w:rsid w:val="00526800"/>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65D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2935"/>
    <w:rsid w:val="00563C66"/>
    <w:rsid w:val="00563E32"/>
    <w:rsid w:val="00565DE2"/>
    <w:rsid w:val="00566226"/>
    <w:rsid w:val="00567B9F"/>
    <w:rsid w:val="00570148"/>
    <w:rsid w:val="0057083B"/>
    <w:rsid w:val="0057093D"/>
    <w:rsid w:val="00570C59"/>
    <w:rsid w:val="00571383"/>
    <w:rsid w:val="00571F3F"/>
    <w:rsid w:val="00572189"/>
    <w:rsid w:val="00573087"/>
    <w:rsid w:val="00574E2F"/>
    <w:rsid w:val="0057657A"/>
    <w:rsid w:val="00577534"/>
    <w:rsid w:val="005777DF"/>
    <w:rsid w:val="005800DA"/>
    <w:rsid w:val="005814C8"/>
    <w:rsid w:val="00581990"/>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052E"/>
    <w:rsid w:val="005B15FC"/>
    <w:rsid w:val="005B2E3F"/>
    <w:rsid w:val="005B3FFA"/>
    <w:rsid w:val="005B5145"/>
    <w:rsid w:val="005B5454"/>
    <w:rsid w:val="005B58D1"/>
    <w:rsid w:val="005B6801"/>
    <w:rsid w:val="005B6A90"/>
    <w:rsid w:val="005B6F2F"/>
    <w:rsid w:val="005B78FF"/>
    <w:rsid w:val="005C00B3"/>
    <w:rsid w:val="005C019F"/>
    <w:rsid w:val="005C0B01"/>
    <w:rsid w:val="005C1BC6"/>
    <w:rsid w:val="005C1D64"/>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E13D5"/>
    <w:rsid w:val="005E1542"/>
    <w:rsid w:val="005E1AD4"/>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887"/>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61A"/>
    <w:rsid w:val="00627BD9"/>
    <w:rsid w:val="006304FE"/>
    <w:rsid w:val="00632727"/>
    <w:rsid w:val="006337A8"/>
    <w:rsid w:val="00633831"/>
    <w:rsid w:val="006342CD"/>
    <w:rsid w:val="006359E6"/>
    <w:rsid w:val="00635B3B"/>
    <w:rsid w:val="00635E49"/>
    <w:rsid w:val="00636CD7"/>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692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3C35"/>
    <w:rsid w:val="006C4A72"/>
    <w:rsid w:val="006C5E7C"/>
    <w:rsid w:val="006C7688"/>
    <w:rsid w:val="006C7A51"/>
    <w:rsid w:val="006D0359"/>
    <w:rsid w:val="006D173C"/>
    <w:rsid w:val="006D3373"/>
    <w:rsid w:val="006D478B"/>
    <w:rsid w:val="006D67CD"/>
    <w:rsid w:val="006E0C77"/>
    <w:rsid w:val="006E1053"/>
    <w:rsid w:val="006E1FE8"/>
    <w:rsid w:val="006E229D"/>
    <w:rsid w:val="006E2556"/>
    <w:rsid w:val="006E2E82"/>
    <w:rsid w:val="006E54F2"/>
    <w:rsid w:val="006E59FA"/>
    <w:rsid w:val="006E74E2"/>
    <w:rsid w:val="006E7D71"/>
    <w:rsid w:val="006F2B90"/>
    <w:rsid w:val="006F3650"/>
    <w:rsid w:val="006F398C"/>
    <w:rsid w:val="006F4A2E"/>
    <w:rsid w:val="006F59CD"/>
    <w:rsid w:val="00700899"/>
    <w:rsid w:val="0070185B"/>
    <w:rsid w:val="00701D82"/>
    <w:rsid w:val="00702C8D"/>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CA9"/>
    <w:rsid w:val="00717AE1"/>
    <w:rsid w:val="00717BB8"/>
    <w:rsid w:val="00720E73"/>
    <w:rsid w:val="0072105C"/>
    <w:rsid w:val="007212B4"/>
    <w:rsid w:val="00723302"/>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724C"/>
    <w:rsid w:val="007A72F8"/>
    <w:rsid w:val="007B0741"/>
    <w:rsid w:val="007B0866"/>
    <w:rsid w:val="007B2AC0"/>
    <w:rsid w:val="007B3670"/>
    <w:rsid w:val="007B3F10"/>
    <w:rsid w:val="007B7A07"/>
    <w:rsid w:val="007B7A90"/>
    <w:rsid w:val="007B7E92"/>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4DDB"/>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EB9"/>
    <w:rsid w:val="00804F59"/>
    <w:rsid w:val="00805777"/>
    <w:rsid w:val="0080714C"/>
    <w:rsid w:val="008075BB"/>
    <w:rsid w:val="00807CD1"/>
    <w:rsid w:val="008124E2"/>
    <w:rsid w:val="00812B6E"/>
    <w:rsid w:val="008131A0"/>
    <w:rsid w:val="00813F77"/>
    <w:rsid w:val="00814F41"/>
    <w:rsid w:val="0081609B"/>
    <w:rsid w:val="00816CE9"/>
    <w:rsid w:val="00816D5B"/>
    <w:rsid w:val="0081766A"/>
    <w:rsid w:val="00821CD0"/>
    <w:rsid w:val="00822AA7"/>
    <w:rsid w:val="00822F8C"/>
    <w:rsid w:val="0082384A"/>
    <w:rsid w:val="00825EA9"/>
    <w:rsid w:val="00826F81"/>
    <w:rsid w:val="00830718"/>
    <w:rsid w:val="0083074A"/>
    <w:rsid w:val="0083089A"/>
    <w:rsid w:val="00830D2C"/>
    <w:rsid w:val="008323A5"/>
    <w:rsid w:val="008342E7"/>
    <w:rsid w:val="00834AA8"/>
    <w:rsid w:val="00835819"/>
    <w:rsid w:val="008360CE"/>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56EA"/>
    <w:rsid w:val="00860B01"/>
    <w:rsid w:val="00860CA1"/>
    <w:rsid w:val="008622E6"/>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09D5"/>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3617"/>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009"/>
    <w:rsid w:val="008D1FA4"/>
    <w:rsid w:val="008D2C8A"/>
    <w:rsid w:val="008D2E24"/>
    <w:rsid w:val="008D4014"/>
    <w:rsid w:val="008D4301"/>
    <w:rsid w:val="008D5823"/>
    <w:rsid w:val="008D6EDA"/>
    <w:rsid w:val="008D70AC"/>
    <w:rsid w:val="008E146B"/>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505F"/>
    <w:rsid w:val="00906778"/>
    <w:rsid w:val="009078F9"/>
    <w:rsid w:val="00907961"/>
    <w:rsid w:val="00910E2F"/>
    <w:rsid w:val="00912884"/>
    <w:rsid w:val="009135F5"/>
    <w:rsid w:val="009139BB"/>
    <w:rsid w:val="00914CF3"/>
    <w:rsid w:val="00914D67"/>
    <w:rsid w:val="00914DD9"/>
    <w:rsid w:val="00917CB1"/>
    <w:rsid w:val="0092010F"/>
    <w:rsid w:val="00920481"/>
    <w:rsid w:val="00920A5A"/>
    <w:rsid w:val="00922827"/>
    <w:rsid w:val="00923185"/>
    <w:rsid w:val="009232EF"/>
    <w:rsid w:val="00924020"/>
    <w:rsid w:val="009244B3"/>
    <w:rsid w:val="009259EE"/>
    <w:rsid w:val="00926237"/>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243"/>
    <w:rsid w:val="009426F2"/>
    <w:rsid w:val="009431AB"/>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5774"/>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117"/>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168F"/>
    <w:rsid w:val="009D2A50"/>
    <w:rsid w:val="009D3C28"/>
    <w:rsid w:val="009D4324"/>
    <w:rsid w:val="009D481E"/>
    <w:rsid w:val="009D4D62"/>
    <w:rsid w:val="009D5778"/>
    <w:rsid w:val="009D6370"/>
    <w:rsid w:val="009D6467"/>
    <w:rsid w:val="009D6F12"/>
    <w:rsid w:val="009E0750"/>
    <w:rsid w:val="009E07B6"/>
    <w:rsid w:val="009E11EB"/>
    <w:rsid w:val="009E151D"/>
    <w:rsid w:val="009E2A2D"/>
    <w:rsid w:val="009E4E40"/>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2E"/>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5020F"/>
    <w:rsid w:val="00A5160C"/>
    <w:rsid w:val="00A5170E"/>
    <w:rsid w:val="00A520D2"/>
    <w:rsid w:val="00A529C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5AF"/>
    <w:rsid w:val="00A96EBC"/>
    <w:rsid w:val="00A97620"/>
    <w:rsid w:val="00A97B04"/>
    <w:rsid w:val="00AA0951"/>
    <w:rsid w:val="00AA0A54"/>
    <w:rsid w:val="00AA0B93"/>
    <w:rsid w:val="00AA0D3E"/>
    <w:rsid w:val="00AA2058"/>
    <w:rsid w:val="00AA2762"/>
    <w:rsid w:val="00AA429B"/>
    <w:rsid w:val="00AA46C8"/>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1CE"/>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1F25"/>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1DD8"/>
    <w:rsid w:val="00B423CC"/>
    <w:rsid w:val="00B4247D"/>
    <w:rsid w:val="00B43120"/>
    <w:rsid w:val="00B44EA0"/>
    <w:rsid w:val="00B45079"/>
    <w:rsid w:val="00B452F1"/>
    <w:rsid w:val="00B46027"/>
    <w:rsid w:val="00B47B9B"/>
    <w:rsid w:val="00B50827"/>
    <w:rsid w:val="00B518A9"/>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C7F"/>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6B0"/>
    <w:rsid w:val="00BA49B4"/>
    <w:rsid w:val="00BA5131"/>
    <w:rsid w:val="00BA5847"/>
    <w:rsid w:val="00BA6713"/>
    <w:rsid w:val="00BB0F04"/>
    <w:rsid w:val="00BB321E"/>
    <w:rsid w:val="00BB43E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3A4"/>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308F"/>
    <w:rsid w:val="00C64B4F"/>
    <w:rsid w:val="00C64FD0"/>
    <w:rsid w:val="00C65817"/>
    <w:rsid w:val="00C65AD1"/>
    <w:rsid w:val="00C67280"/>
    <w:rsid w:val="00C6730F"/>
    <w:rsid w:val="00C70012"/>
    <w:rsid w:val="00C70023"/>
    <w:rsid w:val="00C703D8"/>
    <w:rsid w:val="00C70758"/>
    <w:rsid w:val="00C70A62"/>
    <w:rsid w:val="00C70F30"/>
    <w:rsid w:val="00C7199A"/>
    <w:rsid w:val="00C71C61"/>
    <w:rsid w:val="00C72126"/>
    <w:rsid w:val="00C72E8B"/>
    <w:rsid w:val="00C762D4"/>
    <w:rsid w:val="00C80336"/>
    <w:rsid w:val="00C8195A"/>
    <w:rsid w:val="00C82C33"/>
    <w:rsid w:val="00C82F7A"/>
    <w:rsid w:val="00C831C1"/>
    <w:rsid w:val="00C83586"/>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5A7D"/>
    <w:rsid w:val="00C969F1"/>
    <w:rsid w:val="00C97345"/>
    <w:rsid w:val="00CA035A"/>
    <w:rsid w:val="00CA1458"/>
    <w:rsid w:val="00CA14DA"/>
    <w:rsid w:val="00CA18A8"/>
    <w:rsid w:val="00CA1CCE"/>
    <w:rsid w:val="00CA1F37"/>
    <w:rsid w:val="00CA2206"/>
    <w:rsid w:val="00CA25B3"/>
    <w:rsid w:val="00CA2B40"/>
    <w:rsid w:val="00CA37C3"/>
    <w:rsid w:val="00CA4759"/>
    <w:rsid w:val="00CA5686"/>
    <w:rsid w:val="00CA65EB"/>
    <w:rsid w:val="00CA7B8A"/>
    <w:rsid w:val="00CB01B5"/>
    <w:rsid w:val="00CB24D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732"/>
    <w:rsid w:val="00CE7927"/>
    <w:rsid w:val="00CE7E04"/>
    <w:rsid w:val="00CF1D84"/>
    <w:rsid w:val="00CF20B5"/>
    <w:rsid w:val="00CF2A34"/>
    <w:rsid w:val="00CF3FF4"/>
    <w:rsid w:val="00CF4136"/>
    <w:rsid w:val="00CF7EC6"/>
    <w:rsid w:val="00D0027E"/>
    <w:rsid w:val="00D00475"/>
    <w:rsid w:val="00D00998"/>
    <w:rsid w:val="00D01B4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552A"/>
    <w:rsid w:val="00D15BB7"/>
    <w:rsid w:val="00D170D8"/>
    <w:rsid w:val="00D1738F"/>
    <w:rsid w:val="00D20B45"/>
    <w:rsid w:val="00D21DBB"/>
    <w:rsid w:val="00D22295"/>
    <w:rsid w:val="00D259B1"/>
    <w:rsid w:val="00D2650A"/>
    <w:rsid w:val="00D303E1"/>
    <w:rsid w:val="00D30DB9"/>
    <w:rsid w:val="00D32BC7"/>
    <w:rsid w:val="00D34032"/>
    <w:rsid w:val="00D34156"/>
    <w:rsid w:val="00D3433A"/>
    <w:rsid w:val="00D352D6"/>
    <w:rsid w:val="00D353E5"/>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4635"/>
    <w:rsid w:val="00D65E27"/>
    <w:rsid w:val="00D66981"/>
    <w:rsid w:val="00D66A5F"/>
    <w:rsid w:val="00D66C57"/>
    <w:rsid w:val="00D672F9"/>
    <w:rsid w:val="00D67ACF"/>
    <w:rsid w:val="00D67F91"/>
    <w:rsid w:val="00D67FD2"/>
    <w:rsid w:val="00D710FC"/>
    <w:rsid w:val="00D71214"/>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47C"/>
    <w:rsid w:val="00D8760D"/>
    <w:rsid w:val="00D87F6B"/>
    <w:rsid w:val="00D87F6E"/>
    <w:rsid w:val="00D90ED6"/>
    <w:rsid w:val="00D91004"/>
    <w:rsid w:val="00D911D4"/>
    <w:rsid w:val="00D916EE"/>
    <w:rsid w:val="00D91C94"/>
    <w:rsid w:val="00D92BE1"/>
    <w:rsid w:val="00D93938"/>
    <w:rsid w:val="00D94201"/>
    <w:rsid w:val="00D945F0"/>
    <w:rsid w:val="00D951A8"/>
    <w:rsid w:val="00D9700F"/>
    <w:rsid w:val="00D97A86"/>
    <w:rsid w:val="00D97AC5"/>
    <w:rsid w:val="00DA1CD1"/>
    <w:rsid w:val="00DA213D"/>
    <w:rsid w:val="00DA35BB"/>
    <w:rsid w:val="00DA4258"/>
    <w:rsid w:val="00DA4E68"/>
    <w:rsid w:val="00DA4F24"/>
    <w:rsid w:val="00DA4FAE"/>
    <w:rsid w:val="00DA5CE6"/>
    <w:rsid w:val="00DA6B63"/>
    <w:rsid w:val="00DA7B32"/>
    <w:rsid w:val="00DB0502"/>
    <w:rsid w:val="00DB1712"/>
    <w:rsid w:val="00DB2057"/>
    <w:rsid w:val="00DB3D08"/>
    <w:rsid w:val="00DB4385"/>
    <w:rsid w:val="00DB4DF7"/>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C7D65"/>
    <w:rsid w:val="00DD03D1"/>
    <w:rsid w:val="00DD19F6"/>
    <w:rsid w:val="00DD2289"/>
    <w:rsid w:val="00DD2AF4"/>
    <w:rsid w:val="00DD2D52"/>
    <w:rsid w:val="00DD5246"/>
    <w:rsid w:val="00DD5294"/>
    <w:rsid w:val="00DD52B4"/>
    <w:rsid w:val="00DD5EF4"/>
    <w:rsid w:val="00DD60B6"/>
    <w:rsid w:val="00DD75DB"/>
    <w:rsid w:val="00DD78DE"/>
    <w:rsid w:val="00DD7AD3"/>
    <w:rsid w:val="00DE0389"/>
    <w:rsid w:val="00DE095A"/>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0A"/>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0E2"/>
    <w:rsid w:val="00E677F6"/>
    <w:rsid w:val="00E70D98"/>
    <w:rsid w:val="00E71134"/>
    <w:rsid w:val="00E7118E"/>
    <w:rsid w:val="00E74B5E"/>
    <w:rsid w:val="00E74E8B"/>
    <w:rsid w:val="00E755FF"/>
    <w:rsid w:val="00E75818"/>
    <w:rsid w:val="00E76359"/>
    <w:rsid w:val="00E7649B"/>
    <w:rsid w:val="00E76EFB"/>
    <w:rsid w:val="00E77959"/>
    <w:rsid w:val="00E8142F"/>
    <w:rsid w:val="00E81D6D"/>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043"/>
    <w:rsid w:val="00EF01E5"/>
    <w:rsid w:val="00EF064E"/>
    <w:rsid w:val="00EF0DD9"/>
    <w:rsid w:val="00EF0F78"/>
    <w:rsid w:val="00EF0F9B"/>
    <w:rsid w:val="00EF1976"/>
    <w:rsid w:val="00EF23E0"/>
    <w:rsid w:val="00EF2BB7"/>
    <w:rsid w:val="00EF2CB7"/>
    <w:rsid w:val="00EF3462"/>
    <w:rsid w:val="00EF367A"/>
    <w:rsid w:val="00EF3BB6"/>
    <w:rsid w:val="00EF4F35"/>
    <w:rsid w:val="00EF5218"/>
    <w:rsid w:val="00EF65C0"/>
    <w:rsid w:val="00EF7658"/>
    <w:rsid w:val="00F00264"/>
    <w:rsid w:val="00F00388"/>
    <w:rsid w:val="00F01A88"/>
    <w:rsid w:val="00F02F20"/>
    <w:rsid w:val="00F030DE"/>
    <w:rsid w:val="00F03265"/>
    <w:rsid w:val="00F03E3F"/>
    <w:rsid w:val="00F04B90"/>
    <w:rsid w:val="00F053CA"/>
    <w:rsid w:val="00F05741"/>
    <w:rsid w:val="00F067DD"/>
    <w:rsid w:val="00F10A1E"/>
    <w:rsid w:val="00F114C2"/>
    <w:rsid w:val="00F11727"/>
    <w:rsid w:val="00F11E41"/>
    <w:rsid w:val="00F12AA8"/>
    <w:rsid w:val="00F13FDE"/>
    <w:rsid w:val="00F145BD"/>
    <w:rsid w:val="00F15249"/>
    <w:rsid w:val="00F15373"/>
    <w:rsid w:val="00F15468"/>
    <w:rsid w:val="00F15E10"/>
    <w:rsid w:val="00F17031"/>
    <w:rsid w:val="00F209EA"/>
    <w:rsid w:val="00F218C0"/>
    <w:rsid w:val="00F23600"/>
    <w:rsid w:val="00F23929"/>
    <w:rsid w:val="00F247F2"/>
    <w:rsid w:val="00F2668A"/>
    <w:rsid w:val="00F266CE"/>
    <w:rsid w:val="00F269BE"/>
    <w:rsid w:val="00F26EA7"/>
    <w:rsid w:val="00F2798F"/>
    <w:rsid w:val="00F279E0"/>
    <w:rsid w:val="00F27CCD"/>
    <w:rsid w:val="00F306BE"/>
    <w:rsid w:val="00F31479"/>
    <w:rsid w:val="00F31E9A"/>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034"/>
    <w:rsid w:val="00F50167"/>
    <w:rsid w:val="00F5062B"/>
    <w:rsid w:val="00F520FB"/>
    <w:rsid w:val="00F52B23"/>
    <w:rsid w:val="00F5318F"/>
    <w:rsid w:val="00F53C07"/>
    <w:rsid w:val="00F5402D"/>
    <w:rsid w:val="00F54211"/>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D7320"/>
    <w:rsid w:val="00FE07AB"/>
    <w:rsid w:val="00FE120D"/>
    <w:rsid w:val="00FE33F3"/>
    <w:rsid w:val="00FE36A2"/>
    <w:rsid w:val="00FE3D22"/>
    <w:rsid w:val="00FE43E1"/>
    <w:rsid w:val="00FE65E8"/>
    <w:rsid w:val="00FE6E3A"/>
    <w:rsid w:val="00FF02DF"/>
    <w:rsid w:val="00FF056C"/>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43">
    <w:name w:val="Сетка таблицы4"/>
    <w:basedOn w:val="a7"/>
    <w:rsid w:val="00CA47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9D4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43">
    <w:name w:val="Сетка таблицы4"/>
    <w:basedOn w:val="a7"/>
    <w:rsid w:val="00CA47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9D4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83875328">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906771224">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12814052">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582911566">
      <w:bodyDiv w:val="1"/>
      <w:marLeft w:val="0"/>
      <w:marRight w:val="0"/>
      <w:marTop w:val="0"/>
      <w:marBottom w:val="0"/>
      <w:divBdr>
        <w:top w:val="none" w:sz="0" w:space="0" w:color="auto"/>
        <w:left w:val="none" w:sz="0" w:space="0" w:color="auto"/>
        <w:bottom w:val="none" w:sz="0" w:space="0" w:color="auto"/>
        <w:right w:val="none" w:sz="0" w:space="0" w:color="auto"/>
      </w:divBdr>
    </w:div>
    <w:div w:id="1661234703">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05593543">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etp.roseltorg.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rmsp.nalog.ru/search.html" TargetMode="External"/><Relationship Id="rId34"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4.xml"/><Relationship Id="rId33"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mailto:korobka_la@interrao.ru" TargetMode="External"/><Relationship Id="rId20" Type="http://schemas.openxmlformats.org/officeDocument/2006/relationships/hyperlink" Target="https://rmsp.nalog.ru/search.html" TargetMode="External"/><Relationship Id="rId29" Type="http://schemas.openxmlformats.org/officeDocument/2006/relationships/hyperlink" Target="https://rmsp.nalog.ru/search.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3.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zaikina_tn@interrao.ru" TargetMode="External"/><Relationship Id="rId23" Type="http://schemas.openxmlformats.org/officeDocument/2006/relationships/hyperlink" Target="https://rmsp.nalog.ru/search.html" TargetMode="Externa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irao-generation.com" TargetMode="External"/><Relationship Id="rId31"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image" Target="media/image2.png"/><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C2361-D926-4849-AA53-470D0B5A4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131</Pages>
  <Words>35061</Words>
  <Characters>199849</Characters>
  <Application>Microsoft Office Word</Application>
  <DocSecurity>0</DocSecurity>
  <Lines>1665</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234442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Заикина Татьяна Николаевна</cp:lastModifiedBy>
  <cp:revision>32</cp:revision>
  <cp:lastPrinted>2018-02-09T07:54:00Z</cp:lastPrinted>
  <dcterms:created xsi:type="dcterms:W3CDTF">2016-10-17T09:57:00Z</dcterms:created>
  <dcterms:modified xsi:type="dcterms:W3CDTF">2018-02-09T07:57:00Z</dcterms:modified>
</cp:coreProperties>
</file>