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spacing w:before="0"/>
        <w:ind w:firstLine="567"/>
        <w:rPr>
          <w:rFonts w:ascii="Times New Roman" w:hAnsi="Times New Roman"/>
          <w:bCs/>
          <w:kern w:val="1"/>
          <w:sz w:val="22"/>
          <w:szCs w:val="22"/>
        </w:rPr>
      </w:pPr>
      <w:r>
        <w:rPr>
          <w:rFonts w:ascii="Times New Roman" w:hAnsi="Times New Roman"/>
          <w:bCs/>
          <w:kern w:val="1"/>
          <w:sz w:val="22"/>
          <w:szCs w:val="22"/>
        </w:rPr>
        <w:t>Проект муниципального контракта</w:t>
      </w:r>
    </w:p>
    <w:p>
      <w:pPr>
        <w:widowControl w:val="0"/>
        <w:autoSpaceDE w:val="0"/>
        <w:autoSpaceDN w:val="0"/>
        <w:adjustRightInd w:val="0"/>
        <w:spacing w:before="108" w:after="108" w:line="240" w:lineRule="auto"/>
        <w:ind w:firstLine="709"/>
        <w:jc w:val="center"/>
        <w:outlineLvl w:val="0"/>
        <w:rPr>
          <w:rFonts w:ascii="Times New Roman" w:hAnsi="Times New Roman"/>
          <w:b/>
          <w:bCs/>
          <w:color w:val="000000"/>
        </w:rPr>
      </w:pPr>
      <w:r>
        <w:rPr>
          <w:rFonts w:ascii="Times New Roman" w:hAnsi="Times New Roman"/>
          <w:b/>
          <w:bCs/>
          <w:color w:val="000000"/>
        </w:rPr>
        <w:t xml:space="preserve"> МУНИЦИПАЛЬНЫЙ  КОНТРАКТ №____</w:t>
      </w:r>
    </w:p>
    <w:p>
      <w:pPr>
        <w:widowControl w:val="0"/>
        <w:autoSpaceDE w:val="0"/>
        <w:autoSpaceDN w:val="0"/>
        <w:adjustRightInd w:val="0"/>
        <w:spacing w:before="108" w:after="108" w:line="240" w:lineRule="auto"/>
        <w:ind w:firstLine="709"/>
        <w:jc w:val="center"/>
        <w:outlineLvl w:val="0"/>
        <w:rPr>
          <w:rFonts w:ascii="Times New Roman" w:hAnsi="Times New Roman"/>
          <w:b/>
          <w:bCs/>
          <w:color w:val="000000"/>
        </w:rPr>
      </w:pPr>
      <w:r>
        <w:rPr>
          <w:rFonts w:ascii="Times New Roman" w:hAnsi="Times New Roman"/>
          <w:b/>
          <w:bCs/>
          <w:color w:val="000000"/>
          <w:highlight w:val="none"/>
        </w:rPr>
        <w:t>ИКЗ:</w:t>
      </w:r>
      <w:r>
        <w:rPr>
          <w:rFonts w:ascii="Times New Roman" w:hAnsi="Times New Roman"/>
          <w:b/>
          <w:bCs/>
          <w:color w:val="000000"/>
          <w:highlight w:val="none"/>
        </w:rPr>
        <w:fldChar w:fldCharType="begin"/>
      </w:r>
      <w:r>
        <w:rPr>
          <w:rFonts w:ascii="Times New Roman" w:hAnsi="Times New Roman"/>
          <w:b/>
          <w:bCs/>
          <w:color w:val="000000"/>
          <w:highlight w:val="none"/>
        </w:rPr>
        <w:instrText xml:space="preserve"> HYPERLINK "https://zakupki.gov.ru/epz/orderplan/pg2020/position-info.html?revision-id=13758288&amp;position-number=202405113000004001000004" \t "https://zakupki.gov.ru/epz/orderplan/pg2020/_blank" </w:instrText>
      </w:r>
      <w:r>
        <w:rPr>
          <w:rFonts w:ascii="Times New Roman" w:hAnsi="Times New Roman"/>
          <w:b/>
          <w:bCs/>
          <w:color w:val="000000"/>
          <w:highlight w:val="none"/>
        </w:rPr>
        <w:fldChar w:fldCharType="separate"/>
      </w:r>
      <w:r>
        <w:rPr>
          <w:rFonts w:hint="default" w:ascii="Times New Roman" w:hAnsi="Times New Roman"/>
          <w:b/>
          <w:bCs/>
          <w:color w:val="000000"/>
          <w:highlight w:val="none"/>
        </w:rPr>
        <w:t>243164403176116440100100040002910000</w:t>
      </w:r>
      <w:r>
        <w:rPr>
          <w:rFonts w:hint="default" w:ascii="Times New Roman" w:hAnsi="Times New Roman"/>
          <w:b/>
          <w:bCs/>
          <w:color w:val="000000"/>
          <w:highlight w:val="none"/>
        </w:rPr>
        <w:fldChar w:fldCharType="end"/>
      </w:r>
    </w:p>
    <w:p>
      <w:pPr>
        <w:widowControl w:val="0"/>
        <w:spacing w:after="0" w:line="240" w:lineRule="auto"/>
        <w:jc w:val="center"/>
        <w:rPr>
          <w:rFonts w:ascii="Times New Roman" w:hAnsi="Times New Roman"/>
          <w:b/>
          <w:bCs/>
        </w:rPr>
      </w:pPr>
      <w:r>
        <w:rPr>
          <w:rFonts w:ascii="Times New Roman" w:hAnsi="Times New Roman"/>
          <w:b/>
          <w:bCs/>
        </w:rPr>
        <w:t>Поставка автомобиля</w:t>
      </w:r>
    </w:p>
    <w:p>
      <w:pPr>
        <w:widowControl w:val="0"/>
        <w:spacing w:after="0" w:line="240" w:lineRule="auto"/>
        <w:jc w:val="center"/>
        <w:rPr>
          <w:rFonts w:ascii="Times New Roman" w:hAnsi="Times New Roman"/>
          <w:b/>
          <w:bCs/>
        </w:rPr>
      </w:pPr>
    </w:p>
    <w:p>
      <w:pPr>
        <w:widowControl w:val="0"/>
        <w:spacing w:after="0" w:line="240" w:lineRule="auto"/>
        <w:rPr>
          <w:rFonts w:ascii="Times New Roman" w:hAnsi="Times New Roman" w:cs="Times New Roman"/>
          <w:color w:val="000000"/>
        </w:rPr>
      </w:pPr>
      <w:r>
        <w:rPr>
          <w:rFonts w:ascii="Times New Roman" w:hAnsi="Times New Roman" w:cs="Times New Roman"/>
          <w:color w:val="000000"/>
        </w:rPr>
        <w:t>г. Альметьевск</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 xml:space="preserve">       «___»____________202</w:t>
      </w:r>
      <w:r>
        <w:rPr>
          <w:rFonts w:hint="default" w:ascii="Times New Roman" w:hAnsi="Times New Roman" w:cs="Times New Roman"/>
          <w:color w:val="000000"/>
          <w:lang w:val="ru-RU"/>
        </w:rPr>
        <w:t>4</w:t>
      </w:r>
      <w:r>
        <w:rPr>
          <w:rFonts w:ascii="Times New Roman" w:hAnsi="Times New Roman" w:cs="Times New Roman"/>
          <w:color w:val="000000"/>
        </w:rPr>
        <w:t>г.</w:t>
      </w:r>
    </w:p>
    <w:p>
      <w:pPr>
        <w:widowControl w:val="0"/>
        <w:spacing w:after="0" w:line="240" w:lineRule="auto"/>
        <w:jc w:val="center"/>
        <w:rPr>
          <w:rFonts w:ascii="Times New Roman" w:hAnsi="Times New Roman" w:cs="Times New Roman"/>
          <w:color w:val="000000"/>
        </w:rPr>
      </w:pPr>
    </w:p>
    <w:p>
      <w:pPr>
        <w:widowControl w:val="0"/>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rPr>
        <w:t xml:space="preserve">Муниципальное унитарное предприятие Альметьевского района и города Альметьевска «Светсервис», именуемый в дальнейшем «Заказчик», выступая от имени Республики Татарстан, в лице </w:t>
      </w:r>
      <w:r>
        <w:rPr>
          <w:rFonts w:ascii="Times New Roman" w:hAnsi="Times New Roman"/>
        </w:rPr>
        <w:t>Директора Сулайманова  Зявдата Ахнафовича</w:t>
      </w:r>
      <w:r>
        <w:rPr>
          <w:rFonts w:ascii="Times New Roman" w:hAnsi="Times New Roman" w:cs="Times New Roman"/>
        </w:rPr>
        <w:t>, действующего на основании Устава, с одной Стороны, и _____________________________________, именуемое в дальнейшем «Поставщик», в лице ________________________________________, действующего на основании ______________________________, с другой Стороны</w:t>
      </w:r>
      <w:r>
        <w:rPr>
          <w:rFonts w:ascii="Times New Roman" w:hAnsi="Times New Roman" w:cs="Times New Roman"/>
          <w:color w:val="000000"/>
        </w:rPr>
        <w:t xml:space="preserve">, в дальнейшем совместно именуемые «Стороны», в соответствии с результатами закупки, </w:t>
      </w:r>
      <w:r>
        <w:rPr>
          <w:rFonts w:ascii="Times New Roman" w:hAnsi="Times New Roman" w:cs="Times New Roman"/>
        </w:rPr>
        <w:t xml:space="preserve">проведенной </w:t>
      </w:r>
      <w:r>
        <w:rPr>
          <w:rFonts w:ascii="Times New Roman" w:hAnsi="Times New Roman" w:cs="Times New Roman"/>
          <w:color w:val="000000"/>
        </w:rPr>
        <w:t xml:space="preserve">путем проведения </w:t>
      </w:r>
      <w:r>
        <w:rPr>
          <w:rFonts w:ascii="Times New Roman" w:hAnsi="Times New Roman" w:cs="Times New Roman"/>
          <w:color w:val="000000"/>
          <w:highlight w:val="yellow"/>
        </w:rPr>
        <w:t>электронного аукциона</w:t>
      </w:r>
      <w:r>
        <w:rPr>
          <w:rFonts w:ascii="Times New Roman" w:hAnsi="Times New Roman" w:cs="Times New Roman"/>
          <w:color w:val="000000"/>
        </w:rPr>
        <w:t xml:space="preserve"> №____________, протокол ______________ от _________г. №__, заключили </w:t>
      </w:r>
      <w:r>
        <w:rPr>
          <w:rFonts w:ascii="Times New Roman" w:hAnsi="Times New Roman" w:cs="Times New Roman"/>
          <w:color w:val="000000"/>
          <w:highlight w:val="yellow"/>
        </w:rPr>
        <w:t xml:space="preserve">муниципальный контракт </w:t>
      </w:r>
      <w:r>
        <w:rPr>
          <w:rFonts w:ascii="Times New Roman" w:hAnsi="Times New Roman" w:cs="Times New Roman"/>
          <w:color w:val="000000"/>
        </w:rPr>
        <w:t>(далее – Контракт) о нижеследующем:</w:t>
      </w:r>
    </w:p>
    <w:p>
      <w:pPr>
        <w:widowControl w:val="0"/>
        <w:spacing w:after="0" w:line="240" w:lineRule="auto"/>
        <w:ind w:firstLine="709"/>
        <w:jc w:val="center"/>
        <w:rPr>
          <w:rFonts w:ascii="Times New Roman" w:hAnsi="Times New Roman" w:cs="Times New Roman"/>
          <w:b/>
          <w:color w:val="000000"/>
        </w:rPr>
      </w:pPr>
    </w:p>
    <w:p>
      <w:pPr>
        <w:widowControl w:val="0"/>
        <w:spacing w:after="0" w:line="240" w:lineRule="auto"/>
        <w:ind w:firstLine="709"/>
        <w:jc w:val="center"/>
        <w:rPr>
          <w:rFonts w:ascii="Times New Roman" w:hAnsi="Times New Roman" w:cs="Times New Roman"/>
          <w:b/>
          <w:color w:val="000000"/>
        </w:rPr>
      </w:pPr>
      <w:r>
        <w:rPr>
          <w:rFonts w:ascii="Times New Roman" w:hAnsi="Times New Roman" w:cs="Times New Roman"/>
          <w:b/>
          <w:color w:val="000000"/>
        </w:rPr>
        <w:t>1. Предмет Контракта</w:t>
      </w:r>
    </w:p>
    <w:p>
      <w:pPr>
        <w:widowControl w:val="0"/>
        <w:spacing w:after="0" w:line="240" w:lineRule="auto"/>
        <w:ind w:firstLine="709"/>
        <w:jc w:val="both"/>
        <w:rPr>
          <w:rFonts w:ascii="Times New Roman" w:hAnsi="Times New Roman" w:cs="Times New Roman"/>
        </w:rPr>
      </w:pPr>
      <w:r>
        <w:rPr>
          <w:rFonts w:ascii="Times New Roman" w:hAnsi="Times New Roman" w:cs="Times New Roman"/>
          <w:color w:val="000000"/>
        </w:rPr>
        <w:t xml:space="preserve">1.1. </w:t>
      </w:r>
      <w:r>
        <w:rPr>
          <w:rFonts w:ascii="Times New Roman" w:hAnsi="Times New Roman" w:cs="Times New Roman"/>
        </w:rPr>
        <w:t>Поставщик обязуется передать Заказчику товар, указанный в п.1.2. настоящего Контракта, в соответствии с условиями Контракта, а Заказчик обязуется принять и оплатить поставляемый товар.</w:t>
      </w:r>
    </w:p>
    <w:p>
      <w:pPr>
        <w:widowControl w:val="0"/>
        <w:spacing w:after="0" w:line="240" w:lineRule="auto"/>
        <w:ind w:firstLine="709"/>
        <w:jc w:val="both"/>
        <w:rPr>
          <w:rFonts w:ascii="Times New Roman" w:hAnsi="Times New Roman" w:cs="Times New Roman"/>
          <w:b/>
          <w:color w:val="000000"/>
        </w:rPr>
      </w:pPr>
      <w:r>
        <w:rPr>
          <w:rFonts w:ascii="Times New Roman" w:hAnsi="Times New Roman" w:cs="Times New Roman"/>
          <w:color w:val="000000"/>
        </w:rPr>
        <w:t xml:space="preserve">1.2. Предметом Контракта является поставка </w:t>
      </w:r>
      <w:r>
        <w:rPr>
          <w:rFonts w:ascii="Times New Roman" w:hAnsi="Times New Roman" w:eastAsia="Calibri" w:cs="Times New Roman"/>
          <w:lang w:eastAsia="en-US"/>
        </w:rPr>
        <w:t xml:space="preserve">легкового </w:t>
      </w:r>
      <w:r>
        <w:rPr>
          <w:rFonts w:ascii="Times New Roman" w:hAnsi="Times New Roman" w:eastAsia="Calibri" w:cs="Times New Roman"/>
          <w:b/>
          <w:lang w:eastAsia="en-US"/>
        </w:rPr>
        <w:t xml:space="preserve">автомобиля Haval F7, 2.0 </w:t>
      </w:r>
      <w:r>
        <w:rPr>
          <w:rFonts w:ascii="Times New Roman" w:hAnsi="Times New Roman" w:eastAsia="Calibri" w:cs="Times New Roman"/>
          <w:b/>
          <w:lang w:val="en-US" w:eastAsia="en-US"/>
        </w:rPr>
        <w:t>AMT</w:t>
      </w:r>
      <w:r>
        <w:rPr>
          <w:rFonts w:ascii="Times New Roman" w:hAnsi="Times New Roman" w:eastAsia="Calibri" w:cs="Times New Roman"/>
          <w:b/>
          <w:lang w:eastAsia="en-US"/>
        </w:rPr>
        <w:t xml:space="preserve"> (190л.с.) 4</w:t>
      </w:r>
      <w:r>
        <w:rPr>
          <w:rFonts w:ascii="Times New Roman" w:hAnsi="Times New Roman" w:eastAsia="Calibri" w:cs="Times New Roman"/>
          <w:b/>
          <w:lang w:val="en-US" w:eastAsia="en-US"/>
        </w:rPr>
        <w:t>WD</w:t>
      </w:r>
      <w:r>
        <w:rPr>
          <w:rFonts w:ascii="Times New Roman" w:hAnsi="Times New Roman" w:eastAsia="Calibri" w:cs="Times New Roman"/>
          <w:b/>
          <w:lang w:eastAsia="en-US"/>
        </w:rPr>
        <w:t xml:space="preserve"> или эквивалент </w:t>
      </w:r>
      <w:r>
        <w:rPr>
          <w:rFonts w:ascii="Times New Roman" w:hAnsi="Times New Roman" w:cs="Times New Roman"/>
          <w:b/>
          <w:bCs/>
        </w:rPr>
        <w:t xml:space="preserve"> </w:t>
      </w:r>
      <w:r>
        <w:rPr>
          <w:rFonts w:ascii="Times New Roman" w:hAnsi="Times New Roman" w:cs="Times New Roman"/>
          <w:b/>
          <w:color w:val="000000"/>
        </w:rPr>
        <w:t>(далее – Товар).</w:t>
      </w:r>
    </w:p>
    <w:p>
      <w:pPr>
        <w:widowControl w:val="0"/>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1.3. Количество, ассортимент, характеристики, место, цена, информация о стране происхождения товара, а также срок поставки Товара определяются в согласованном Сторонами Заказе-спецификации, который является неотъемлемой частью настоящего Контракта. Увеличение цен на поставляемый Товар не допускается.</w:t>
      </w:r>
    </w:p>
    <w:p>
      <w:pPr>
        <w:widowControl w:val="0"/>
        <w:spacing w:after="0" w:line="240" w:lineRule="auto"/>
        <w:ind w:firstLine="770" w:firstLineChars="350"/>
        <w:jc w:val="both"/>
        <w:rPr>
          <w:rFonts w:ascii="Times New Roman" w:hAnsi="Times New Roman" w:cs="Times New Roman"/>
          <w:color w:val="000000"/>
        </w:rPr>
      </w:pPr>
      <w:r>
        <w:rPr>
          <w:rFonts w:ascii="Times New Roman" w:hAnsi="Times New Roman" w:cs="Times New Roman"/>
          <w:color w:val="000000"/>
        </w:rPr>
        <w:t xml:space="preserve">1.4. </w:t>
      </w:r>
      <w:r>
        <w:rPr>
          <w:rFonts w:ascii="Times New Roman" w:hAnsi="Times New Roman" w:cs="Times New Roman"/>
          <w:color w:val="000000"/>
          <w:lang w:eastAsia="ar-SA"/>
        </w:rPr>
        <w:t>Товар по качеству и комплектности соответствует своему функциональному предназначению, технической документации, требованиям завода – производителя и имеет сертификат соответствия.</w:t>
      </w:r>
    </w:p>
    <w:p>
      <w:pPr>
        <w:widowControl w:val="0"/>
        <w:spacing w:after="0" w:line="240" w:lineRule="auto"/>
        <w:ind w:firstLine="709"/>
        <w:jc w:val="center"/>
        <w:rPr>
          <w:rFonts w:ascii="Times New Roman" w:hAnsi="Times New Roman" w:cs="Times New Roman"/>
          <w:b/>
          <w:color w:val="000000"/>
        </w:rPr>
      </w:pPr>
    </w:p>
    <w:p>
      <w:pPr>
        <w:widowControl w:val="0"/>
        <w:spacing w:after="0" w:line="240" w:lineRule="auto"/>
        <w:ind w:firstLine="709"/>
        <w:jc w:val="center"/>
        <w:rPr>
          <w:rFonts w:ascii="Times New Roman" w:hAnsi="Times New Roman" w:cs="Times New Roman"/>
          <w:b/>
          <w:color w:val="000000"/>
        </w:rPr>
      </w:pPr>
      <w:r>
        <w:rPr>
          <w:rFonts w:ascii="Times New Roman" w:hAnsi="Times New Roman" w:cs="Times New Roman"/>
          <w:b/>
          <w:color w:val="000000"/>
        </w:rPr>
        <w:t>2. Цена Контракта и порядок оплаты</w:t>
      </w:r>
    </w:p>
    <w:p>
      <w:pPr>
        <w:autoSpaceDE w:val="0"/>
        <w:autoSpaceDN w:val="0"/>
        <w:adjustRightInd w:val="0"/>
        <w:spacing w:after="0" w:line="240" w:lineRule="auto"/>
        <w:ind w:firstLine="709"/>
        <w:rPr>
          <w:rFonts w:ascii="Times New Roman" w:hAnsi="Times New Roman" w:cs="Times New Roman"/>
        </w:rPr>
      </w:pPr>
      <w:r>
        <w:rPr>
          <w:rFonts w:ascii="Times New Roman" w:hAnsi="Times New Roman" w:cs="Times New Roman"/>
        </w:rPr>
        <w:t>2.1. Цена Контракта составляет _____ рублей _________ копеек (____________ рублей _____ копеек), в том числе НДС - _______ рублей ___ копеек (_______ рублей ___ копеек).</w:t>
      </w:r>
    </w:p>
    <w:p>
      <w:pPr>
        <w:autoSpaceDE w:val="0"/>
        <w:autoSpaceDN w:val="0"/>
        <w:adjustRightInd w:val="0"/>
        <w:spacing w:after="0" w:line="240" w:lineRule="auto"/>
        <w:ind w:firstLine="709"/>
        <w:rPr>
          <w:rFonts w:ascii="Times New Roman" w:hAnsi="Times New Roman" w:cs="Times New Roman"/>
          <w:color w:val="000000"/>
        </w:rPr>
      </w:pPr>
      <w:r>
        <w:rPr>
          <w:rFonts w:ascii="Times New Roman" w:hAnsi="Times New Roman" w:cs="Times New Roman"/>
          <w:bCs/>
          <w:color w:val="000000"/>
          <w:shd w:val="clear" w:color="auto" w:fill="FFFFFF"/>
        </w:rPr>
        <w:t>(в случае, если Поставщик имеет право на освобождение от уплаты НДС, слова «в том числе НДС» заменяются словами «НДС не облагается»).</w:t>
      </w:r>
    </w:p>
    <w:p>
      <w:pPr>
        <w:pStyle w:val="18"/>
        <w:tabs>
          <w:tab w:val="left" w:pos="0"/>
        </w:tabs>
        <w:suppressAutoHyphens w:val="0"/>
        <w:spacing w:after="0" w:line="240" w:lineRule="auto"/>
        <w:ind w:firstLine="709"/>
        <w:jc w:val="both"/>
        <w:rPr>
          <w:rFonts w:ascii="Times New Roman" w:hAnsi="Times New Roman" w:cs="Times New Roman" w:eastAsiaTheme="minorEastAsia"/>
          <w:kern w:val="0"/>
          <w:lang w:eastAsia="ru-RU"/>
        </w:rPr>
      </w:pPr>
      <w:r>
        <w:rPr>
          <w:rFonts w:ascii="Times New Roman" w:hAnsi="Times New Roman" w:cs="Times New Roman" w:eastAsiaTheme="minorEastAsia"/>
          <w:kern w:val="0"/>
          <w:lang w:eastAsia="ru-RU"/>
        </w:rPr>
        <w:t>2.2. Цена Товара определена с учетом расходов на доставку, разгрузку Товара, страхование, уплату таможенных пошлин, налогов, сборов и других обязательных платежей.</w:t>
      </w:r>
    </w:p>
    <w:p>
      <w:pPr>
        <w:widowControl w:val="0"/>
        <w:spacing w:after="0" w:line="240" w:lineRule="auto"/>
        <w:ind w:firstLine="709"/>
        <w:jc w:val="both"/>
        <w:rPr>
          <w:rFonts w:ascii="Times New Roman" w:hAnsi="Times New Roman" w:cs="Times New Roman"/>
        </w:rPr>
      </w:pPr>
      <w:r>
        <w:rPr>
          <w:rFonts w:ascii="Times New Roman" w:hAnsi="Times New Roman" w:cs="Times New Roman"/>
        </w:rPr>
        <w:t>2.3.</w:t>
      </w:r>
      <w:r>
        <w:rPr>
          <w:rFonts w:ascii="Times New Roman" w:hAnsi="Times New Roman" w:cs="Times New Roman"/>
          <w:lang w:val="en-US"/>
        </w:rPr>
        <w:t> </w:t>
      </w:r>
      <w:r>
        <w:rPr>
          <w:rFonts w:ascii="Times New Roman" w:hAnsi="Times New Roman" w:cs="Times New Roman"/>
        </w:rPr>
        <w:t>Оплата поставленного по настоящему Контракту Товара осуществляется в рублях.</w:t>
      </w:r>
    </w:p>
    <w:p>
      <w:pPr>
        <w:pStyle w:val="14"/>
        <w:widowControl w:val="0"/>
        <w:suppressAutoHyphens w:val="0"/>
        <w:spacing w:after="0" w:line="240" w:lineRule="auto"/>
        <w:ind w:firstLine="709"/>
        <w:jc w:val="both"/>
        <w:rPr>
          <w:rFonts w:ascii="Times New Roman" w:hAnsi="Times New Roman"/>
          <w:color w:val="000000"/>
        </w:rPr>
      </w:pPr>
      <w:r>
        <w:rPr>
          <w:rFonts w:ascii="Times New Roman" w:hAnsi="Times New Roman"/>
          <w:color w:val="000000"/>
        </w:rPr>
        <w:t>2.4. Оплата поставленного Товара осуществляется по цене единицы Товара исходя из количества поставленного Товара, поставки которого будут осуществлены в ходе исполнения Контракта, но в размере, не превышающем максимального значения цены Контракта.</w:t>
      </w:r>
    </w:p>
    <w:p>
      <w:pPr>
        <w:pStyle w:val="14"/>
        <w:widowControl w:val="0"/>
        <w:suppressAutoHyphens w:val="0"/>
        <w:spacing w:after="0" w:line="240" w:lineRule="auto"/>
        <w:ind w:firstLine="709"/>
        <w:jc w:val="both"/>
        <w:rPr>
          <w:rFonts w:ascii="Times New Roman" w:hAnsi="Times New Roman"/>
        </w:rPr>
      </w:pPr>
      <w:r>
        <w:rPr>
          <w:rFonts w:ascii="Times New Roman" w:hAnsi="Times New Roman"/>
        </w:rPr>
        <w:t xml:space="preserve">2.5. Расчет за поставленный Товар производится Заказчиком в порядке и сроки, определённые настоящим Контрактом, при выполнении Поставщиком обязательств, предусмотренных настоящим Контрактом, в течение </w:t>
      </w:r>
      <w:r>
        <w:rPr>
          <w:rFonts w:ascii="Times New Roman" w:hAnsi="Times New Roman"/>
          <w:b/>
          <w:highlight w:val="yellow"/>
          <w:u w:val="single"/>
        </w:rPr>
        <w:t>7 (семи) рабочих дней</w:t>
      </w:r>
      <w:r>
        <w:rPr>
          <w:rFonts w:ascii="Times New Roman" w:hAnsi="Times New Roman"/>
          <w:b/>
          <w:u w:val="single"/>
        </w:rPr>
        <w:t xml:space="preserve"> </w:t>
      </w:r>
      <w:r>
        <w:rPr>
          <w:rFonts w:ascii="Times New Roman" w:hAnsi="Times New Roman"/>
        </w:rPr>
        <w:t>со дня подписания Заказчиком документа о приемке, с учетом пункта 3.4. и 4.3.1. Контракта.</w:t>
      </w:r>
    </w:p>
    <w:p>
      <w:pPr>
        <w:widowControl w:val="0"/>
        <w:spacing w:after="0" w:line="240" w:lineRule="auto"/>
        <w:ind w:firstLine="709"/>
        <w:jc w:val="both"/>
        <w:rPr>
          <w:rFonts w:ascii="Times New Roman" w:hAnsi="Times New Roman" w:cs="Times New Roman"/>
        </w:rPr>
      </w:pPr>
      <w:r>
        <w:rPr>
          <w:rFonts w:ascii="Times New Roman" w:hAnsi="Times New Roman" w:cs="Times New Roman"/>
        </w:rPr>
        <w:t>2.6. Оплата поставленного по настоящему Контракту Товара осуществляется безналичным расчетом.</w:t>
      </w:r>
    </w:p>
    <w:p>
      <w:pPr>
        <w:widowControl w:val="0"/>
        <w:spacing w:after="0" w:line="240" w:lineRule="auto"/>
        <w:ind w:firstLine="709"/>
        <w:jc w:val="both"/>
        <w:rPr>
          <w:rFonts w:ascii="Times New Roman" w:hAnsi="Times New Roman"/>
        </w:rPr>
      </w:pPr>
      <w:r>
        <w:rPr>
          <w:rFonts w:ascii="Times New Roman" w:hAnsi="Times New Roman" w:cs="Times New Roman"/>
          <w:color w:val="000000"/>
        </w:rPr>
        <w:t xml:space="preserve">2.7. </w:t>
      </w:r>
      <w:r>
        <w:rPr>
          <w:rFonts w:ascii="Times New Roman" w:hAnsi="Times New Roman"/>
        </w:rPr>
        <w:t>Источник финансирования:  собственные средства Заказчика.</w:t>
      </w:r>
    </w:p>
    <w:p>
      <w:pPr>
        <w:widowControl w:val="0"/>
        <w:spacing w:after="0" w:line="240" w:lineRule="auto"/>
        <w:ind w:firstLine="709"/>
        <w:jc w:val="both"/>
        <w:rPr>
          <w:rFonts w:ascii="Times New Roman" w:hAnsi="Times New Roman" w:cs="Times New Roman"/>
        </w:rPr>
      </w:pPr>
      <w:r>
        <w:rPr>
          <w:rFonts w:ascii="Times New Roman" w:hAnsi="Times New Roman" w:cs="Times New Roman"/>
        </w:rPr>
        <w:t>2.8. Оплата расходов по Контракту производится с лицевых счетов Заказчика.</w:t>
      </w:r>
    </w:p>
    <w:p>
      <w:pPr>
        <w:widowControl w:val="0"/>
        <w:spacing w:after="0" w:line="240" w:lineRule="auto"/>
        <w:ind w:firstLine="709"/>
        <w:jc w:val="both"/>
        <w:rPr>
          <w:rFonts w:ascii="Times New Roman" w:hAnsi="Times New Roman" w:cs="Times New Roman"/>
          <w:color w:val="000000"/>
        </w:rPr>
      </w:pPr>
      <w:r>
        <w:rPr>
          <w:rFonts w:ascii="Times New Roman" w:hAnsi="Times New Roman" w:cs="Times New Roman"/>
        </w:rPr>
        <w:t>2.9. Днем осуществления Заказчиком оплаты за Товар является день списания</w:t>
      </w:r>
      <w:r>
        <w:rPr>
          <w:rFonts w:ascii="Times New Roman" w:hAnsi="Times New Roman" w:cs="Times New Roman"/>
          <w:color w:val="000000"/>
        </w:rPr>
        <w:t xml:space="preserve"> </w:t>
      </w:r>
      <w:r>
        <w:rPr>
          <w:rFonts w:ascii="Times New Roman" w:hAnsi="Times New Roman" w:cs="Times New Roman" w:eastAsiaTheme="minorHAnsi"/>
          <w:lang w:eastAsia="en-US"/>
        </w:rPr>
        <w:t>денежных средств со счетов Заказчика.</w:t>
      </w:r>
    </w:p>
    <w:p>
      <w:pPr>
        <w:widowControl w:val="0"/>
        <w:spacing w:after="0" w:line="240" w:lineRule="auto"/>
        <w:ind w:firstLine="709"/>
        <w:jc w:val="both"/>
        <w:rPr>
          <w:rFonts w:ascii="Times New Roman" w:hAnsi="Times New Roman" w:eastAsia="Times New Roman" w:cs="Times New Roman"/>
          <w:b/>
        </w:rPr>
      </w:pPr>
      <w:r>
        <w:rPr>
          <w:rFonts w:ascii="Times New Roman" w:hAnsi="Times New Roman" w:cs="Times New Roman"/>
        </w:rPr>
        <w:t>2.10. Сумма, подлежащая уплате Заказчиком Поставщику, уменьшается на размер налогов, сборов и иных обязательственных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обязательственные платежи подлежат уплате в бюджеты бюджетной системы Российской Федерации Заказчиком.</w:t>
      </w:r>
    </w:p>
    <w:p>
      <w:pPr>
        <w:spacing w:after="0" w:line="240" w:lineRule="auto"/>
        <w:ind w:firstLine="709"/>
        <w:jc w:val="center"/>
        <w:rPr>
          <w:rFonts w:ascii="Times New Roman" w:hAnsi="Times New Roman" w:eastAsia="Times New Roman" w:cs="Times New Roman"/>
          <w:b/>
        </w:rPr>
      </w:pPr>
      <w:r>
        <w:rPr>
          <w:rFonts w:ascii="Times New Roman" w:hAnsi="Times New Roman" w:eastAsia="Times New Roman" w:cs="Times New Roman"/>
          <w:b/>
        </w:rPr>
        <w:t>3. Срок поставки товара</w:t>
      </w:r>
    </w:p>
    <w:p>
      <w:pPr>
        <w:tabs>
          <w:tab w:val="left" w:pos="709"/>
        </w:tabs>
        <w:spacing w:after="0" w:line="240" w:lineRule="auto"/>
        <w:ind w:firstLine="709"/>
        <w:jc w:val="both"/>
        <w:rPr>
          <w:rFonts w:ascii="Times New Roman" w:hAnsi="Times New Roman" w:eastAsia="Times New Roman" w:cs="Times New Roman"/>
        </w:rPr>
      </w:pPr>
      <w:r>
        <w:rPr>
          <w:rFonts w:ascii="Times New Roman" w:hAnsi="Times New Roman" w:eastAsia="Times New Roman" w:cs="Times New Roman"/>
        </w:rPr>
        <w:t>3.1.</w:t>
      </w:r>
      <w:r>
        <w:rPr>
          <w:rFonts w:ascii="Times New Roman" w:hAnsi="Times New Roman" w:eastAsia="Times New Roman" w:cs="Times New Roman"/>
          <w:lang w:val="en-US"/>
        </w:rPr>
        <w:t> </w:t>
      </w:r>
      <w:r>
        <w:rPr>
          <w:rFonts w:ascii="Times New Roman" w:hAnsi="Times New Roman" w:eastAsia="Times New Roman" w:cs="Times New Roman"/>
        </w:rPr>
        <w:t xml:space="preserve">Товар поставляется по заявке Заказчика </w:t>
      </w:r>
      <w:r>
        <w:rPr>
          <w:rFonts w:ascii="Times New Roman" w:hAnsi="Times New Roman" w:eastAsia="Times New Roman" w:cs="Times New Roman"/>
          <w:b/>
          <w:highlight w:val="yellow"/>
        </w:rPr>
        <w:t>в течение 25 календарных дней</w:t>
      </w:r>
      <w:r>
        <w:rPr>
          <w:rFonts w:ascii="Times New Roman" w:hAnsi="Times New Roman" w:eastAsia="Times New Roman" w:cs="Times New Roman"/>
        </w:rPr>
        <w:t xml:space="preserve"> со дня получения заявки Поставщиком. </w:t>
      </w:r>
    </w:p>
    <w:p>
      <w:pPr>
        <w:tabs>
          <w:tab w:val="left" w:pos="709"/>
        </w:tabs>
        <w:spacing w:after="0" w:line="240" w:lineRule="auto"/>
        <w:ind w:firstLine="709"/>
        <w:jc w:val="both"/>
        <w:rPr>
          <w:rFonts w:ascii="Times New Roman" w:hAnsi="Times New Roman" w:eastAsia="Times New Roman" w:cs="Times New Roman"/>
        </w:rPr>
      </w:pPr>
      <w:r>
        <w:rPr>
          <w:rFonts w:ascii="Times New Roman" w:hAnsi="Times New Roman" w:eastAsia="Times New Roman" w:cs="Times New Roman"/>
          <w:lang w:val="en-US"/>
        </w:rPr>
        <w:t> </w:t>
      </w:r>
      <w:r>
        <w:rPr>
          <w:rFonts w:ascii="Times New Roman" w:hAnsi="Times New Roman" w:eastAsia="Times New Roman" w:cs="Times New Roman"/>
        </w:rPr>
        <w:t>Заказчик направляет заявку одним из следующих способов: по почте, факсу, электронной почте, нарочным либо любым иным способом.</w:t>
      </w:r>
    </w:p>
    <w:p>
      <w:pPr>
        <w:tabs>
          <w:tab w:val="left" w:pos="709"/>
        </w:tabs>
        <w:spacing w:after="0" w:line="240" w:lineRule="auto"/>
        <w:ind w:firstLine="709"/>
        <w:jc w:val="both"/>
        <w:rPr>
          <w:rFonts w:ascii="Times New Roman" w:hAnsi="Times New Roman" w:eastAsia="Times New Roman" w:cs="Times New Roman"/>
        </w:rPr>
      </w:pPr>
      <w:r>
        <w:rPr>
          <w:rFonts w:ascii="Times New Roman" w:hAnsi="Times New Roman" w:eastAsia="Times New Roman" w:cs="Times New Roman"/>
        </w:rPr>
        <w:t>3.2. Датой приемки поставленного Товара считается дата размещения в единой информационной системе документа о приемке, подписанного Заказчиком.</w:t>
      </w:r>
    </w:p>
    <w:p>
      <w:pPr>
        <w:spacing w:after="0" w:line="240" w:lineRule="auto"/>
        <w:ind w:firstLine="709"/>
        <w:jc w:val="both"/>
        <w:rPr>
          <w:rFonts w:ascii="Times New Roman" w:hAnsi="Times New Roman" w:eastAsia="Times New Roman" w:cs="Times New Roman"/>
          <w:color w:val="000000"/>
          <w:kern w:val="16"/>
        </w:rPr>
      </w:pPr>
      <w:r>
        <w:rPr>
          <w:rFonts w:ascii="Times New Roman" w:hAnsi="Times New Roman" w:eastAsia="Times New Roman" w:cs="Times New Roman"/>
          <w:color w:val="000000"/>
          <w:kern w:val="16"/>
        </w:rPr>
        <w:t>3.3.</w:t>
      </w:r>
      <w:r>
        <w:rPr>
          <w:rFonts w:ascii="Times New Roman" w:hAnsi="Times New Roman" w:eastAsia="Times New Roman" w:cs="Times New Roman"/>
          <w:color w:val="000000"/>
          <w:kern w:val="16"/>
          <w:lang w:val="en-US"/>
        </w:rPr>
        <w:t> </w:t>
      </w:r>
      <w:r>
        <w:rPr>
          <w:rFonts w:ascii="Times New Roman" w:hAnsi="Times New Roman" w:eastAsia="Times New Roman" w:cs="Times New Roman"/>
          <w:color w:val="000000"/>
        </w:rPr>
        <w:t xml:space="preserve">Досрочная поставка товара допускается только по согласованию с Заказчиком. </w:t>
      </w:r>
      <w:r>
        <w:rPr>
          <w:rFonts w:ascii="Times New Roman" w:hAnsi="Times New Roman" w:eastAsia="Times New Roman" w:cs="Times New Roman"/>
          <w:color w:val="000000"/>
          <w:kern w:val="16"/>
        </w:rPr>
        <w:t xml:space="preserve">В случае согласования досрочной поставки товара Заказчик обязуется принять товар и подписать </w:t>
      </w:r>
      <w:r>
        <w:rPr>
          <w:rFonts w:ascii="Times New Roman" w:hAnsi="Times New Roman" w:cs="Times New Roman"/>
        </w:rPr>
        <w:t xml:space="preserve">документ о приемке </w:t>
      </w:r>
      <w:r>
        <w:rPr>
          <w:rFonts w:ascii="Times New Roman" w:hAnsi="Times New Roman" w:eastAsia="Times New Roman" w:cs="Times New Roman"/>
          <w:color w:val="000000"/>
          <w:kern w:val="16"/>
        </w:rPr>
        <w:t>в порядке, установленном Контрактом.</w:t>
      </w:r>
    </w:p>
    <w:p>
      <w:pPr>
        <w:widowControl w:val="0"/>
        <w:autoSpaceDE w:val="0"/>
        <w:autoSpaceDN w:val="0"/>
        <w:adjustRightInd w:val="0"/>
        <w:spacing w:after="0" w:line="240" w:lineRule="auto"/>
        <w:ind w:firstLine="709"/>
        <w:jc w:val="both"/>
        <w:rPr>
          <w:rFonts w:ascii="Times New Roman" w:hAnsi="Times New Roman" w:eastAsia="Times New Roman" w:cs="Times New Roman"/>
        </w:rPr>
      </w:pPr>
      <w:r>
        <w:rPr>
          <w:rFonts w:ascii="Times New Roman" w:hAnsi="Times New Roman" w:eastAsia="Times New Roman" w:cs="Times New Roman"/>
          <w:color w:val="000000"/>
          <w:kern w:val="16"/>
        </w:rPr>
        <w:t>3.4.</w:t>
      </w:r>
      <w:r>
        <w:rPr>
          <w:rFonts w:ascii="Times New Roman" w:hAnsi="Times New Roman" w:eastAsia="Times New Roman" w:cs="Times New Roman"/>
          <w:color w:val="000000"/>
          <w:kern w:val="16"/>
          <w:lang w:val="en-US"/>
        </w:rPr>
        <w:t> </w:t>
      </w:r>
      <w:r>
        <w:rPr>
          <w:rFonts w:ascii="Times New Roman" w:hAnsi="Times New Roman" w:eastAsia="Times New Roman" w:cs="Times New Roman"/>
          <w:color w:val="000000"/>
          <w:kern w:val="16"/>
        </w:rPr>
        <w:t>В п. 10.1 Контракта указана дата, при наступлении которой обязательства Сторон прекращаются, за исключением обязательств</w:t>
      </w:r>
      <w:r>
        <w:rPr>
          <w:rFonts w:ascii="Times New Roman" w:hAnsi="Times New Roman" w:eastAsia="Times New Roman" w:cs="Times New Roman"/>
        </w:rPr>
        <w:t xml:space="preserve"> по оплате товара, гарантийных обязательств (при их наличии), обязательств по возмещению убытков и выплате неустойки (штрафа, пени), Стороны после наступления указанной даты не вправе требовать исполнения Контракта в части поставки товара и их приемки. При наступлении указанной даты Заказчиком в двух экземплярах составляется Акт сверки обязательств по Контракту, в котором указываются сведения о прекращении действия Контракта; сведения о фактически исполненных обязательствах по Контракту; сумма, подлежащая оплате в соответствии с условиями Контракта. </w:t>
      </w:r>
    </w:p>
    <w:p>
      <w:pPr>
        <w:widowControl w:val="0"/>
        <w:autoSpaceDE w:val="0"/>
        <w:autoSpaceDN w:val="0"/>
        <w:adjustRightInd w:val="0"/>
        <w:spacing w:after="0" w:line="240" w:lineRule="auto"/>
        <w:ind w:firstLine="709"/>
        <w:jc w:val="both"/>
        <w:rPr>
          <w:rFonts w:ascii="Times New Roman" w:hAnsi="Times New Roman" w:eastAsia="Times New Roman" w:cs="Times New Roman"/>
        </w:rPr>
      </w:pPr>
      <w:r>
        <w:rPr>
          <w:rFonts w:ascii="Times New Roman" w:hAnsi="Times New Roman" w:eastAsia="Times New Roman" w:cs="Times New Roman"/>
        </w:rPr>
        <w:t>3.4.1.</w:t>
      </w:r>
      <w:r>
        <w:rPr>
          <w:rFonts w:ascii="Times New Roman" w:hAnsi="Times New Roman" w:eastAsia="Times New Roman" w:cs="Times New Roman"/>
          <w:lang w:val="en-US"/>
        </w:rPr>
        <w:t> </w:t>
      </w:r>
      <w:r>
        <w:rPr>
          <w:rFonts w:ascii="Times New Roman" w:hAnsi="Times New Roman" w:eastAsia="Times New Roman" w:cs="Times New Roman"/>
        </w:rPr>
        <w:t>Поставщик обязан подписать Акт сверки обязательств. В случае уклонения Поставщика от подписания данного акта Заказчик проставляет в нем соответствующую отметку. Акт сверки обязательств является основанием для проведения взаиморасчетов между Сторонами.</w:t>
      </w:r>
    </w:p>
    <w:p>
      <w:pPr>
        <w:widowControl w:val="0"/>
        <w:spacing w:after="0" w:line="240" w:lineRule="auto"/>
        <w:ind w:firstLine="709"/>
        <w:jc w:val="center"/>
        <w:rPr>
          <w:rFonts w:ascii="Times New Roman" w:hAnsi="Times New Roman" w:cs="Times New Roman"/>
          <w:b/>
          <w:color w:val="000000"/>
        </w:rPr>
      </w:pPr>
    </w:p>
    <w:p>
      <w:pPr>
        <w:widowControl w:val="0"/>
        <w:spacing w:after="0" w:line="240" w:lineRule="auto"/>
        <w:ind w:firstLine="709"/>
        <w:jc w:val="center"/>
        <w:rPr>
          <w:rFonts w:ascii="Times New Roman" w:hAnsi="Times New Roman" w:cs="Times New Roman"/>
        </w:rPr>
      </w:pPr>
      <w:r>
        <w:rPr>
          <w:rFonts w:ascii="Times New Roman" w:hAnsi="Times New Roman" w:cs="Times New Roman"/>
          <w:b/>
          <w:color w:val="000000"/>
        </w:rPr>
        <w:t xml:space="preserve">4. Место, количество, ассортимент и порядок </w:t>
      </w:r>
      <w:r>
        <w:rPr>
          <w:rFonts w:ascii="Times New Roman" w:hAnsi="Times New Roman" w:cs="Times New Roman"/>
          <w:b/>
        </w:rPr>
        <w:t>сдачи-приемки Товара</w:t>
      </w:r>
      <w:r>
        <w:rPr>
          <w:rFonts w:ascii="Times New Roman" w:hAnsi="Times New Roman" w:cs="Times New Roman"/>
        </w:rPr>
        <w:t xml:space="preserve"> </w:t>
      </w:r>
    </w:p>
    <w:p>
      <w:pPr>
        <w:widowControl w:val="0"/>
        <w:spacing w:after="0" w:line="240" w:lineRule="auto"/>
        <w:ind w:firstLine="709"/>
        <w:jc w:val="both"/>
        <w:rPr>
          <w:rFonts w:ascii="Times New Roman" w:hAnsi="Times New Roman" w:cs="Times New Roman"/>
          <w:b/>
          <w:color w:val="000000"/>
        </w:rPr>
      </w:pPr>
      <w:r>
        <w:rPr>
          <w:rFonts w:ascii="Times New Roman" w:hAnsi="Times New Roman" w:cs="Times New Roman"/>
        </w:rPr>
        <w:t xml:space="preserve">4.1. Поставка Товара осуществляется Поставщиком по адресу  поставки согласно заказу-спецификации. </w:t>
      </w:r>
      <w:r>
        <w:rPr>
          <w:rFonts w:ascii="Times New Roman" w:hAnsi="Times New Roman" w:cs="Times New Roman"/>
          <w:lang w:eastAsia="en-US"/>
        </w:rPr>
        <w:t xml:space="preserve">При транспортировании Товара </w:t>
      </w:r>
      <w:r>
        <w:rPr>
          <w:rFonts w:ascii="Times New Roman" w:hAnsi="Times New Roman" w:cs="Times New Roman"/>
        </w:rPr>
        <w:t>любым видом транспорта на любое расстояние</w:t>
      </w:r>
      <w:r>
        <w:rPr>
          <w:rFonts w:ascii="Times New Roman" w:hAnsi="Times New Roman" w:cs="Times New Roman"/>
          <w:lang w:eastAsia="en-US"/>
        </w:rPr>
        <w:t xml:space="preserve"> Поставщик обязан соблюдать требования, в соответствии с действующими правилами на каждом из указанных видов транспорта. Работы по подготовке Товара к транспортированию, погрузке, перевозке и выгрузке, а также меры безопасности при их проведении должны выполняться Поставщиком в соответствии с требованиями эксплуатационной документации.</w:t>
      </w:r>
    </w:p>
    <w:p>
      <w:pPr>
        <w:widowControl w:val="0"/>
        <w:spacing w:after="0" w:line="240" w:lineRule="auto"/>
        <w:ind w:firstLine="709"/>
        <w:jc w:val="both"/>
        <w:rPr>
          <w:rFonts w:ascii="Times New Roman" w:hAnsi="Times New Roman" w:cs="Times New Roman"/>
        </w:rPr>
      </w:pPr>
      <w:r>
        <w:rPr>
          <w:rFonts w:ascii="Times New Roman" w:hAnsi="Times New Roman" w:cs="Times New Roman"/>
        </w:rPr>
        <w:t>4.2. Поставщик обязан поставить Заказчик</w:t>
      </w:r>
      <w:r>
        <w:rPr>
          <w:rFonts w:ascii="Times New Roman" w:hAnsi="Times New Roman" w:cs="Times New Roman"/>
          <w:color w:val="000000"/>
        </w:rPr>
        <w:t xml:space="preserve">у </w:t>
      </w:r>
      <w:r>
        <w:rPr>
          <w:rFonts w:ascii="Times New Roman" w:hAnsi="Times New Roman" w:cs="Times New Roman"/>
        </w:rPr>
        <w:t xml:space="preserve">Товар с приложением соответствующих документов, </w:t>
      </w:r>
      <w:r>
        <w:rPr>
          <w:rFonts w:ascii="Times New Roman" w:hAnsi="Times New Roman" w:cs="Times New Roman"/>
          <w:color w:val="000000"/>
        </w:rPr>
        <w:t xml:space="preserve">относящихся </w:t>
      </w:r>
      <w:r>
        <w:rPr>
          <w:rFonts w:ascii="Times New Roman" w:hAnsi="Times New Roman" w:cs="Times New Roman"/>
        </w:rPr>
        <w:t>к Товару, в объеме, указанном в заказе-спецификации. Поставка включает в себя доставку и разгрузку Товара.</w:t>
      </w:r>
    </w:p>
    <w:p>
      <w:pPr>
        <w:widowControl w:val="0"/>
        <w:spacing w:after="0" w:line="240" w:lineRule="auto"/>
        <w:ind w:firstLine="709"/>
        <w:jc w:val="both"/>
        <w:rPr>
          <w:rFonts w:ascii="Times New Roman" w:hAnsi="Times New Roman" w:cs="Times New Roman"/>
        </w:rPr>
      </w:pPr>
      <w:r>
        <w:rPr>
          <w:rFonts w:ascii="Times New Roman" w:hAnsi="Times New Roman" w:cs="Times New Roman"/>
          <w:color w:val="000000"/>
        </w:rPr>
        <w:t xml:space="preserve">4.3. Приемка Товара по количеству, качеству, комплектности, ассортименту производится Заказчиком с подписанием </w:t>
      </w:r>
      <w:r>
        <w:rPr>
          <w:rFonts w:ascii="Times New Roman" w:hAnsi="Times New Roman" w:cs="Times New Roman"/>
        </w:rPr>
        <w:t xml:space="preserve">документа о приемке </w:t>
      </w:r>
      <w:r>
        <w:rPr>
          <w:rFonts w:ascii="Times New Roman" w:hAnsi="Times New Roman" w:cs="Times New Roman"/>
          <w:color w:val="000000"/>
        </w:rPr>
        <w:t>в соответствии с законодательством Российской Федерации.</w:t>
      </w:r>
      <w:r>
        <w:rPr>
          <w:rFonts w:ascii="Times New Roman" w:hAnsi="Times New Roman" w:cs="Times New Roman"/>
        </w:rPr>
        <w:t xml:space="preserve"> </w:t>
      </w:r>
    </w:p>
    <w:p>
      <w:pPr>
        <w:widowControl w:val="0"/>
        <w:spacing w:after="0" w:line="240" w:lineRule="auto"/>
        <w:ind w:firstLine="709"/>
        <w:jc w:val="both"/>
        <w:rPr>
          <w:rFonts w:ascii="Times New Roman" w:hAnsi="Times New Roman" w:cs="Times New Roman"/>
        </w:rPr>
      </w:pPr>
      <w:r>
        <w:rPr>
          <w:rFonts w:ascii="Times New Roman" w:hAnsi="Times New Roman" w:cs="Times New Roman"/>
        </w:rPr>
        <w:t xml:space="preserve">4.3.1 </w:t>
      </w:r>
      <w:bookmarkStart w:id="0" w:name="Par0"/>
      <w:bookmarkEnd w:id="0"/>
      <w:r>
        <w:rPr>
          <w:rFonts w:ascii="Times New Roman" w:hAnsi="Times New Roman" w:cs="Times New Roman"/>
        </w:rPr>
        <w:t xml:space="preserve">Поставщик в срок, установленный заказ-спецификацией, поставляет товар и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соответствии с пунктом 1 частью 13 статьи 94   </w:t>
      </w:r>
      <w:r>
        <w:rPr>
          <w:rFonts w:ascii="Times New Roman" w:hAnsi="Times New Roman" w:cs="Times New Roman" w:eastAsiaTheme="minorHAnsi"/>
          <w:lang w:eastAsia="en-US"/>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rPr>
        <w:t>.</w:t>
      </w:r>
    </w:p>
    <w:p>
      <w:pPr>
        <w:widowControl w:val="0"/>
        <w:spacing w:after="0" w:line="240" w:lineRule="auto"/>
        <w:ind w:firstLine="709"/>
        <w:jc w:val="both"/>
        <w:rPr>
          <w:rFonts w:ascii="Times New Roman" w:hAnsi="Times New Roman" w:cs="Times New Roman"/>
        </w:rPr>
      </w:pPr>
      <w:r>
        <w:rPr>
          <w:rFonts w:ascii="Times New Roman" w:hAnsi="Times New Roman" w:cs="Times New Roman"/>
        </w:rPr>
        <w:t xml:space="preserve">4.3.2. К документу о приемке, предусмотренному </w:t>
      </w:r>
      <w:r>
        <w:fldChar w:fldCharType="begin"/>
      </w:r>
      <w:r>
        <w:instrText xml:space="preserve"> HYPERLINK \l "Par0" </w:instrText>
      </w:r>
      <w:r>
        <w:fldChar w:fldCharType="separate"/>
      </w:r>
      <w:r>
        <w:rPr>
          <w:rFonts w:ascii="Times New Roman" w:hAnsi="Times New Roman" w:cs="Times New Roman"/>
        </w:rPr>
        <w:t>пунктом 4.3.</w:t>
      </w:r>
      <w:r>
        <w:rPr>
          <w:rFonts w:ascii="Times New Roman" w:hAnsi="Times New Roman" w:cs="Times New Roman"/>
        </w:rPr>
        <w:fldChar w:fldCharType="end"/>
      </w:r>
      <w:r>
        <w:rPr>
          <w:rFonts w:ascii="Times New Roman" w:hAnsi="Times New Roman" w:cs="Times New Roman"/>
        </w:rPr>
        <w:t xml:space="preserve">1,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w:t>
      </w:r>
      <w:r>
        <w:fldChar w:fldCharType="begin"/>
      </w:r>
      <w:r>
        <w:instrText xml:space="preserve"> HYPERLINK \l "Par0" </w:instrText>
      </w:r>
      <w:r>
        <w:fldChar w:fldCharType="separate"/>
      </w:r>
      <w:r>
        <w:rPr>
          <w:rFonts w:ascii="Times New Roman" w:hAnsi="Times New Roman" w:cs="Times New Roman"/>
        </w:rPr>
        <w:t>пунктом 4.3.</w:t>
      </w:r>
      <w:r>
        <w:rPr>
          <w:rFonts w:ascii="Times New Roman" w:hAnsi="Times New Roman" w:cs="Times New Roman"/>
        </w:rPr>
        <w:fldChar w:fldCharType="end"/>
      </w:r>
      <w:r>
        <w:rPr>
          <w:rFonts w:ascii="Times New Roman" w:hAnsi="Times New Roman" w:cs="Times New Roman"/>
        </w:rPr>
        <w:t>1. информация, содержащаяся в документе о приемке.</w:t>
      </w:r>
    </w:p>
    <w:p>
      <w:pPr>
        <w:widowControl w:val="0"/>
        <w:spacing w:after="0" w:line="240" w:lineRule="auto"/>
        <w:ind w:firstLine="709"/>
        <w:jc w:val="both"/>
        <w:rPr>
          <w:rFonts w:ascii="Times New Roman" w:hAnsi="Times New Roman" w:cs="Times New Roman"/>
        </w:rPr>
      </w:pPr>
      <w:r>
        <w:rPr>
          <w:rFonts w:ascii="Times New Roman" w:hAnsi="Times New Roman" w:cs="Times New Roman"/>
        </w:rPr>
        <w:t xml:space="preserve">4.3.3. Документ о приемке, подписанный Поставщиком, не позднее одного часа </w:t>
      </w:r>
      <w:r>
        <w:rPr>
          <w:rFonts w:ascii="Times New Roman" w:hAnsi="Times New Roman" w:cs="Times New Roman"/>
        </w:rPr>
        <w:br w:type="textWrapping"/>
      </w:r>
      <w:r>
        <w:rPr>
          <w:rFonts w:ascii="Times New Roman" w:hAnsi="Times New Roman" w:cs="Times New Roman"/>
        </w:rPr>
        <w:t xml:space="preserve">с момента его размещения в единой информационной системе в соответствии с </w:t>
      </w:r>
      <w:r>
        <w:fldChar w:fldCharType="begin"/>
      </w:r>
      <w:r>
        <w:instrText xml:space="preserve"> HYPERLINK \l "Par0" </w:instrText>
      </w:r>
      <w:r>
        <w:fldChar w:fldCharType="separate"/>
      </w:r>
      <w:r>
        <w:rPr>
          <w:rFonts w:ascii="Times New Roman" w:hAnsi="Times New Roman" w:cs="Times New Roman"/>
        </w:rPr>
        <w:t>пунктом 4.</w:t>
      </w:r>
      <w:r>
        <w:rPr>
          <w:rFonts w:ascii="Times New Roman" w:hAnsi="Times New Roman" w:cs="Times New Roman"/>
        </w:rPr>
        <w:fldChar w:fldCharType="end"/>
      </w:r>
      <w:r>
        <w:rPr>
          <w:rFonts w:ascii="Times New Roman" w:hAnsi="Times New Roman" w:cs="Times New Roman"/>
        </w:rPr>
        <w:t>3.1.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pPr>
        <w:widowControl w:val="0"/>
        <w:spacing w:after="0" w:line="240" w:lineRule="auto"/>
        <w:ind w:firstLine="709"/>
        <w:jc w:val="both"/>
        <w:rPr>
          <w:rFonts w:ascii="Times New Roman" w:hAnsi="Times New Roman" w:cs="Times New Roman" w:eastAsiaTheme="minorHAnsi"/>
          <w:lang w:eastAsia="en-US"/>
        </w:rPr>
      </w:pPr>
      <w:r>
        <w:rPr>
          <w:rFonts w:ascii="Times New Roman" w:hAnsi="Times New Roman" w:cs="Times New Roman" w:eastAsiaTheme="minorHAnsi"/>
          <w:lang w:eastAsia="en-US"/>
        </w:rPr>
        <w:t xml:space="preserve">4.3.4. В срок не позднее 20 (двадцати) рабочих дней, следующих за днем поступления документа о приемке в соответствии с </w:t>
      </w:r>
      <w:r>
        <w:fldChar w:fldCharType="begin"/>
      </w:r>
      <w:r>
        <w:instrText xml:space="preserve"> HYPERLINK \l "Par9" </w:instrText>
      </w:r>
      <w:r>
        <w:fldChar w:fldCharType="separate"/>
      </w:r>
      <w:r>
        <w:rPr>
          <w:rFonts w:ascii="Times New Roman" w:hAnsi="Times New Roman" w:cs="Times New Roman" w:eastAsiaTheme="minorHAnsi"/>
          <w:lang w:eastAsia="en-US"/>
        </w:rPr>
        <w:t>пунктом 4.3.</w:t>
      </w:r>
      <w:r>
        <w:rPr>
          <w:rFonts w:ascii="Times New Roman" w:hAnsi="Times New Roman" w:cs="Times New Roman" w:eastAsiaTheme="minorHAnsi"/>
          <w:lang w:eastAsia="en-US"/>
        </w:rPr>
        <w:fldChar w:fldCharType="end"/>
      </w:r>
      <w:r>
        <w:rPr>
          <w:rFonts w:ascii="Times New Roman" w:hAnsi="Times New Roman" w:cs="Times New Roman" w:eastAsiaTheme="minorHAnsi"/>
          <w:lang w:eastAsia="en-US"/>
        </w:rPr>
        <w:t xml:space="preserve">3, Заказчик (за исключением случая создания приемочной комиссии в соответствии с </w:t>
      </w:r>
      <w:r>
        <w:fldChar w:fldCharType="begin"/>
      </w:r>
      <w:r>
        <w:instrText xml:space="preserve"> HYPERLINK "consultantplus://offline/ref=C76B56965016186AAFF536BD81D7068A3627D7DEB61B2C6DE4D77B6565676B054C607B8DA5EF437E775160BC2BBD10113D05F2B84D5131A3kD3EJ" </w:instrText>
      </w:r>
      <w:r>
        <w:fldChar w:fldCharType="separate"/>
      </w:r>
      <w:r>
        <w:rPr>
          <w:rFonts w:ascii="Times New Roman" w:hAnsi="Times New Roman" w:cs="Times New Roman" w:eastAsiaTheme="minorHAnsi"/>
          <w:lang w:eastAsia="en-US"/>
        </w:rPr>
        <w:t>пунктом 4.7.</w:t>
      </w:r>
      <w:r>
        <w:rPr>
          <w:rFonts w:ascii="Times New Roman" w:hAnsi="Times New Roman" w:cs="Times New Roman" w:eastAsiaTheme="minorHAnsi"/>
          <w:lang w:eastAsia="en-US"/>
        </w:rPr>
        <w:fldChar w:fldCharType="end"/>
      </w:r>
      <w:r>
        <w:rPr>
          <w:rFonts w:ascii="Times New Roman" w:hAnsi="Times New Roman" w:cs="Times New Roman" w:eastAsiaTheme="minorHAnsi"/>
          <w:lang w:eastAsia="en-US"/>
        </w:rPr>
        <w:t>) осуществляет одно из следующих действий:</w:t>
      </w:r>
    </w:p>
    <w:p>
      <w:pPr>
        <w:widowControl w:val="0"/>
        <w:spacing w:after="0" w:line="240" w:lineRule="auto"/>
        <w:ind w:firstLine="709"/>
        <w:jc w:val="both"/>
        <w:rPr>
          <w:rFonts w:ascii="Times New Roman" w:hAnsi="Times New Roman" w:cs="Times New Roman" w:eastAsiaTheme="minorHAnsi"/>
          <w:lang w:eastAsia="en-US"/>
        </w:rPr>
      </w:pPr>
      <w:bookmarkStart w:id="1" w:name="Par11"/>
      <w:bookmarkEnd w:id="1"/>
      <w:r>
        <w:rPr>
          <w:rFonts w:ascii="Times New Roman" w:hAnsi="Times New Roman" w:cs="Times New Roman" w:eastAsiaTheme="minorHAnsi"/>
          <w:lang w:eastAsia="en-US"/>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pPr>
        <w:widowControl w:val="0"/>
        <w:spacing w:after="0" w:line="240" w:lineRule="auto"/>
        <w:ind w:firstLine="709"/>
        <w:jc w:val="both"/>
        <w:rPr>
          <w:rFonts w:ascii="Times New Roman" w:hAnsi="Times New Roman" w:cs="Times New Roman" w:eastAsiaTheme="minorHAnsi"/>
          <w:lang w:eastAsia="en-US"/>
        </w:rPr>
      </w:pPr>
      <w:bookmarkStart w:id="2" w:name="Par12"/>
      <w:bookmarkEnd w:id="2"/>
      <w:r>
        <w:rPr>
          <w:rFonts w:ascii="Times New Roman" w:hAnsi="Times New Roman" w:cs="Times New Roman" w:eastAsiaTheme="minorHAnsi"/>
          <w:lang w:eastAsia="en-US"/>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pPr>
        <w:widowControl w:val="0"/>
        <w:spacing w:after="0" w:line="240" w:lineRule="auto"/>
        <w:ind w:firstLine="709"/>
        <w:jc w:val="both"/>
        <w:rPr>
          <w:rFonts w:ascii="Times New Roman" w:hAnsi="Times New Roman" w:cs="Times New Roman" w:eastAsiaTheme="minorHAnsi"/>
          <w:lang w:eastAsia="en-US"/>
        </w:rPr>
      </w:pPr>
      <w:r>
        <w:rPr>
          <w:rFonts w:ascii="Times New Roman" w:hAnsi="Times New Roman" w:cs="Times New Roman" w:eastAsiaTheme="minorHAnsi"/>
          <w:lang w:eastAsia="en-US"/>
        </w:rPr>
        <w:t xml:space="preserve">4.3.5. В случае создания в соответствии с пунктом 4.7. приемочной комиссии не позднее 20 (двадцати) рабочих дней, следующих за днем поступления заказчику документа о приемке в соответствии с </w:t>
      </w:r>
      <w:r>
        <w:fldChar w:fldCharType="begin"/>
      </w:r>
      <w:r>
        <w:instrText xml:space="preserve"> HYPERLINK \l "Par9" </w:instrText>
      </w:r>
      <w:r>
        <w:fldChar w:fldCharType="separate"/>
      </w:r>
      <w:r>
        <w:rPr>
          <w:rFonts w:ascii="Times New Roman" w:hAnsi="Times New Roman" w:cs="Times New Roman" w:eastAsiaTheme="minorHAnsi"/>
          <w:lang w:eastAsia="en-US"/>
        </w:rPr>
        <w:t>пунктом 4.</w:t>
      </w:r>
      <w:r>
        <w:rPr>
          <w:rFonts w:ascii="Times New Roman" w:hAnsi="Times New Roman" w:cs="Times New Roman" w:eastAsiaTheme="minorHAnsi"/>
          <w:lang w:eastAsia="en-US"/>
        </w:rPr>
        <w:fldChar w:fldCharType="end"/>
      </w:r>
      <w:r>
        <w:rPr>
          <w:rFonts w:ascii="Times New Roman" w:hAnsi="Times New Roman" w:cs="Times New Roman" w:eastAsiaTheme="minorHAnsi"/>
          <w:lang w:eastAsia="en-US"/>
        </w:rPr>
        <w:t>3.3:</w:t>
      </w:r>
    </w:p>
    <w:p>
      <w:pPr>
        <w:widowControl w:val="0"/>
        <w:spacing w:after="0" w:line="240" w:lineRule="auto"/>
        <w:ind w:firstLine="709"/>
        <w:jc w:val="both"/>
        <w:rPr>
          <w:rFonts w:ascii="Times New Roman" w:hAnsi="Times New Roman" w:cs="Times New Roman" w:eastAsiaTheme="minorHAnsi"/>
          <w:lang w:eastAsia="en-US"/>
        </w:rPr>
      </w:pPr>
      <w:bookmarkStart w:id="3" w:name="Par14"/>
      <w:bookmarkEnd w:id="3"/>
      <w:r>
        <w:rPr>
          <w:rFonts w:ascii="Times New Roman" w:hAnsi="Times New Roman" w:cs="Times New Roman" w:eastAsiaTheme="minorHAnsi"/>
          <w:lang w:eastAsia="en-US"/>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pPr>
        <w:widowControl w:val="0"/>
        <w:spacing w:after="0" w:line="240" w:lineRule="auto"/>
        <w:ind w:firstLine="709"/>
        <w:jc w:val="both"/>
        <w:rPr>
          <w:rFonts w:ascii="Times New Roman" w:hAnsi="Times New Roman" w:cs="Times New Roman" w:eastAsiaTheme="minorHAnsi"/>
          <w:lang w:eastAsia="en-US"/>
        </w:rPr>
      </w:pPr>
      <w:bookmarkStart w:id="4" w:name="Par15"/>
      <w:bookmarkEnd w:id="4"/>
      <w:r>
        <w:rPr>
          <w:rFonts w:ascii="Times New Roman" w:hAnsi="Times New Roman" w:cs="Times New Roman" w:eastAsiaTheme="minorHAnsi"/>
          <w:lang w:eastAsia="en-US"/>
        </w:rPr>
        <w:t xml:space="preserve">б) после подписания членами приемочной комиссии в соответствии с </w:t>
      </w:r>
      <w:r>
        <w:fldChar w:fldCharType="begin"/>
      </w:r>
      <w:r>
        <w:instrText xml:space="preserve"> HYPERLINK \l "Par14" </w:instrText>
      </w:r>
      <w:r>
        <w:fldChar w:fldCharType="separate"/>
      </w:r>
      <w:r>
        <w:rPr>
          <w:rFonts w:ascii="Times New Roman" w:hAnsi="Times New Roman" w:cs="Times New Roman" w:eastAsiaTheme="minorHAnsi"/>
          <w:lang w:eastAsia="en-US"/>
        </w:rPr>
        <w:t>подпунктом "а"</w:t>
      </w:r>
      <w:r>
        <w:rPr>
          <w:rFonts w:ascii="Times New Roman" w:hAnsi="Times New Roman" w:cs="Times New Roman" w:eastAsiaTheme="minorHAnsi"/>
          <w:lang w:eastAsia="en-US"/>
        </w:rPr>
        <w:fldChar w:fldCharType="end"/>
      </w:r>
      <w:r>
        <w:rPr>
          <w:rFonts w:ascii="Times New Roman" w:hAnsi="Times New Roman" w:cs="Times New Roman" w:eastAsiaTheme="minorHAnsi"/>
          <w:lang w:eastAsia="en-US"/>
        </w:rPr>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r>
        <w:fldChar w:fldCharType="begin"/>
      </w:r>
      <w:r>
        <w:instrText xml:space="preserve"> HYPERLINK \l "Par14" </w:instrText>
      </w:r>
      <w:r>
        <w:fldChar w:fldCharType="separate"/>
      </w:r>
      <w:r>
        <w:rPr>
          <w:rFonts w:ascii="Times New Roman" w:hAnsi="Times New Roman" w:cs="Times New Roman" w:eastAsiaTheme="minorHAnsi"/>
          <w:lang w:eastAsia="en-US"/>
        </w:rPr>
        <w:t>подпунктом "а"</w:t>
      </w:r>
      <w:r>
        <w:rPr>
          <w:rFonts w:ascii="Times New Roman" w:hAnsi="Times New Roman" w:cs="Times New Roman" w:eastAsiaTheme="minorHAnsi"/>
          <w:lang w:eastAsia="en-US"/>
        </w:rPr>
        <w:fldChar w:fldCharType="end"/>
      </w:r>
      <w:r>
        <w:rPr>
          <w:rFonts w:ascii="Times New Roman" w:hAnsi="Times New Roman" w:cs="Times New Roman" w:eastAsiaTheme="minorHAnsi"/>
          <w:lang w:eastAsia="en-US"/>
        </w:rPr>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pPr>
        <w:widowControl w:val="0"/>
        <w:spacing w:after="0" w:line="240" w:lineRule="auto"/>
        <w:ind w:firstLine="709"/>
        <w:jc w:val="both"/>
        <w:rPr>
          <w:rFonts w:ascii="Times New Roman" w:hAnsi="Times New Roman" w:cs="Times New Roman" w:eastAsiaTheme="minorHAnsi"/>
          <w:lang w:eastAsia="en-US"/>
        </w:rPr>
      </w:pPr>
      <w:bookmarkStart w:id="5" w:name="Par16"/>
      <w:bookmarkEnd w:id="5"/>
      <w:r>
        <w:rPr>
          <w:rFonts w:ascii="Times New Roman" w:hAnsi="Times New Roman" w:cs="Times New Roman" w:eastAsiaTheme="minorHAnsi"/>
          <w:lang w:eastAsia="en-US"/>
        </w:rPr>
        <w:t xml:space="preserve">4.3.6. документ о приемке, мотивированный отказ от подписания документа </w:t>
      </w:r>
      <w:r>
        <w:rPr>
          <w:rFonts w:ascii="Times New Roman" w:hAnsi="Times New Roman" w:cs="Times New Roman" w:eastAsiaTheme="minorHAnsi"/>
          <w:lang w:eastAsia="en-US"/>
        </w:rPr>
        <w:br w:type="textWrapping"/>
      </w:r>
      <w:r>
        <w:rPr>
          <w:rFonts w:ascii="Times New Roman" w:hAnsi="Times New Roman" w:cs="Times New Roman" w:eastAsiaTheme="minorHAnsi"/>
          <w:lang w:eastAsia="en-US"/>
        </w:rPr>
        <w:t xml:space="preserve">о приемке не позднее одного часа с момента размещения в единой информационной системе в соответствии с </w:t>
      </w:r>
      <w:r>
        <w:fldChar w:fldCharType="begin"/>
      </w:r>
      <w:r>
        <w:instrText xml:space="preserve"> HYPERLINK \l "Par11" </w:instrText>
      </w:r>
      <w:r>
        <w:fldChar w:fldCharType="separate"/>
      </w:r>
      <w:r>
        <w:rPr>
          <w:rFonts w:ascii="Times New Roman" w:hAnsi="Times New Roman" w:cs="Times New Roman" w:eastAsiaTheme="minorHAnsi"/>
          <w:lang w:eastAsia="en-US"/>
        </w:rPr>
        <w:t>подпунктами "а"</w:t>
      </w:r>
      <w:r>
        <w:rPr>
          <w:rFonts w:ascii="Times New Roman" w:hAnsi="Times New Roman" w:cs="Times New Roman" w:eastAsiaTheme="minorHAnsi"/>
          <w:lang w:eastAsia="en-US"/>
        </w:rPr>
        <w:fldChar w:fldCharType="end"/>
      </w:r>
      <w:r>
        <w:rPr>
          <w:rFonts w:ascii="Times New Roman" w:hAnsi="Times New Roman" w:cs="Times New Roman" w:eastAsiaTheme="minorHAnsi"/>
          <w:lang w:eastAsia="en-US"/>
        </w:rPr>
        <w:t xml:space="preserve"> и </w:t>
      </w:r>
      <w:r>
        <w:fldChar w:fldCharType="begin"/>
      </w:r>
      <w:r>
        <w:instrText xml:space="preserve"> HYPERLINK \l "Par12" </w:instrText>
      </w:r>
      <w:r>
        <w:fldChar w:fldCharType="separate"/>
      </w:r>
      <w:r>
        <w:rPr>
          <w:rFonts w:ascii="Times New Roman" w:hAnsi="Times New Roman" w:cs="Times New Roman" w:eastAsiaTheme="minorHAnsi"/>
          <w:lang w:eastAsia="en-US"/>
        </w:rPr>
        <w:t>"б" пункта 4.3.</w:t>
      </w:r>
      <w:r>
        <w:rPr>
          <w:rFonts w:ascii="Times New Roman" w:hAnsi="Times New Roman" w:cs="Times New Roman" w:eastAsiaTheme="minorHAnsi"/>
          <w:lang w:eastAsia="en-US"/>
        </w:rPr>
        <w:fldChar w:fldCharType="end"/>
      </w:r>
      <w:r>
        <w:rPr>
          <w:rFonts w:ascii="Times New Roman" w:hAnsi="Times New Roman" w:cs="Times New Roman" w:eastAsiaTheme="minorHAnsi"/>
          <w:lang w:eastAsia="en-US"/>
        </w:rPr>
        <w:t xml:space="preserve">4. или </w:t>
      </w:r>
      <w:r>
        <w:fldChar w:fldCharType="begin"/>
      </w:r>
      <w:r>
        <w:instrText xml:space="preserve"> HYPERLINK \l "Par15" </w:instrText>
      </w:r>
      <w:r>
        <w:fldChar w:fldCharType="separate"/>
      </w:r>
      <w:r>
        <w:rPr>
          <w:rFonts w:ascii="Times New Roman" w:hAnsi="Times New Roman" w:cs="Times New Roman" w:eastAsiaTheme="minorHAnsi"/>
          <w:lang w:eastAsia="en-US"/>
        </w:rPr>
        <w:t>подпунктом "б" пункта 4.3.</w:t>
      </w:r>
      <w:r>
        <w:rPr>
          <w:rFonts w:ascii="Times New Roman" w:hAnsi="Times New Roman" w:cs="Times New Roman" w:eastAsiaTheme="minorHAnsi"/>
          <w:lang w:eastAsia="en-US"/>
        </w:rPr>
        <w:fldChar w:fldCharType="end"/>
      </w:r>
      <w:r>
        <w:rPr>
          <w:rFonts w:ascii="Times New Roman" w:hAnsi="Times New Roman" w:cs="Times New Roman" w:eastAsiaTheme="minorHAnsi"/>
          <w:lang w:eastAsia="en-US"/>
        </w:rPr>
        <w:t>5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pPr>
        <w:widowControl w:val="0"/>
        <w:spacing w:after="0" w:line="240" w:lineRule="auto"/>
        <w:ind w:firstLine="709"/>
        <w:jc w:val="both"/>
        <w:rPr>
          <w:rFonts w:ascii="Times New Roman" w:hAnsi="Times New Roman" w:cs="Times New Roman" w:eastAsiaTheme="minorHAnsi"/>
          <w:lang w:eastAsia="en-US"/>
        </w:rPr>
      </w:pPr>
      <w:r>
        <w:rPr>
          <w:rFonts w:ascii="Times New Roman" w:hAnsi="Times New Roman" w:cs="Times New Roman" w:eastAsiaTheme="minorHAnsi"/>
          <w:lang w:eastAsia="en-US"/>
        </w:rPr>
        <w:t xml:space="preserve">4.3.7. В случае получения в соответствии с </w:t>
      </w:r>
      <w:r>
        <w:fldChar w:fldCharType="begin"/>
      </w:r>
      <w:r>
        <w:instrText xml:space="preserve"> HYPERLINK \l "Par16" </w:instrText>
      </w:r>
      <w:r>
        <w:fldChar w:fldCharType="separate"/>
      </w:r>
      <w:r>
        <w:rPr>
          <w:rFonts w:ascii="Times New Roman" w:hAnsi="Times New Roman" w:cs="Times New Roman" w:eastAsiaTheme="minorHAnsi"/>
          <w:lang w:eastAsia="en-US"/>
        </w:rPr>
        <w:t>пунктом 4.3.</w:t>
      </w:r>
      <w:r>
        <w:rPr>
          <w:rFonts w:ascii="Times New Roman" w:hAnsi="Times New Roman" w:cs="Times New Roman" w:eastAsiaTheme="minorHAnsi"/>
          <w:lang w:eastAsia="en-US"/>
        </w:rPr>
        <w:fldChar w:fldCharType="end"/>
      </w:r>
      <w:r>
        <w:rPr>
          <w:rFonts w:ascii="Times New Roman" w:hAnsi="Times New Roman" w:cs="Times New Roman" w:eastAsiaTheme="minorHAnsi"/>
          <w:lang w:eastAsia="en-US"/>
        </w:rPr>
        <w:t>6. настоящей части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предусмотренным настоящим разделом;</w:t>
      </w:r>
    </w:p>
    <w:p>
      <w:pPr>
        <w:widowControl w:val="0"/>
        <w:spacing w:after="0" w:line="240" w:lineRule="auto"/>
        <w:ind w:firstLine="709"/>
        <w:jc w:val="both"/>
        <w:rPr>
          <w:rFonts w:ascii="Times New Roman" w:hAnsi="Times New Roman" w:cs="Times New Roman" w:eastAsiaTheme="minorHAnsi"/>
          <w:lang w:eastAsia="en-US"/>
        </w:rPr>
      </w:pPr>
      <w:r>
        <w:rPr>
          <w:rFonts w:ascii="Times New Roman" w:hAnsi="Times New Roman" w:cs="Times New Roman" w:eastAsiaTheme="minorHAnsi"/>
          <w:lang w:eastAsia="en-US"/>
        </w:rPr>
        <w:t>4.3.8. датой приемки поставленного товара, выполненной работы, оказанной услуги считается дата размещения в единой информационной системе документа о приемке, подписанного заказчиком.</w:t>
      </w:r>
    </w:p>
    <w:p>
      <w:pPr>
        <w:widowControl w:val="0"/>
        <w:spacing w:after="0" w:line="240" w:lineRule="auto"/>
        <w:ind w:firstLine="709"/>
        <w:jc w:val="both"/>
        <w:rPr>
          <w:rFonts w:ascii="Times New Roman" w:hAnsi="Times New Roman" w:cs="Times New Roman" w:eastAsiaTheme="minorHAnsi"/>
          <w:lang w:eastAsia="en-US"/>
        </w:rPr>
      </w:pPr>
      <w:r>
        <w:rPr>
          <w:rFonts w:ascii="Times New Roman" w:hAnsi="Times New Roman" w:cs="Times New Roman" w:eastAsiaTheme="minorHAnsi"/>
          <w:lang w:eastAsia="en-US"/>
        </w:rPr>
        <w:t xml:space="preserve">4.4. Для проверки предоставленных Поставщиком товаров, в части их соответствия условиям Контракта проводится экспертиза.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Pr>
          <w:rFonts w:ascii="Times New Roman" w:hAnsi="Times New Roman" w:cs="Times New Roman"/>
        </w:rPr>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eastAsiaTheme="minorHAnsi"/>
          <w:lang w:eastAsia="en-US"/>
        </w:rPr>
        <w:t>.</w:t>
      </w:r>
    </w:p>
    <w:p>
      <w:pPr>
        <w:spacing w:after="0" w:line="240" w:lineRule="auto"/>
        <w:ind w:firstLine="709"/>
        <w:jc w:val="both"/>
        <w:rPr>
          <w:rFonts w:ascii="Times New Roman" w:hAnsi="Times New Roman" w:eastAsia="Times New Roman" w:cs="Times New Roman"/>
        </w:rPr>
      </w:pPr>
      <w:r>
        <w:rPr>
          <w:rFonts w:ascii="Times New Roman" w:hAnsi="Times New Roman" w:eastAsia="Times New Roman" w:cs="Times New Roman"/>
        </w:rPr>
        <w:t xml:space="preserve">Заказчик вправе осуществлять приемку Товара в соответствии с регламентом, размещенным на Портале закупок Республики Татарстан (http://portal-zakupok.tatar/documents/guidelines?id=743&amp;filter=2), официальном сайте Государственного комитета Республики Татарстан по закупкам (http://goszakupki.tatarstan.ru/rus/metodicheskie-rekomendatsii.htm) в части, не противоречащей </w:t>
      </w:r>
      <w:r>
        <w:rPr>
          <w:rFonts w:ascii="Times New Roman" w:hAnsi="Times New Roman" w:cs="Times New Roman"/>
        </w:rPr>
        <w:t>Федеральному закону от 05.04.2013 № 44-ФЗ «О Контрактной системе в сфере закупок товаров, работ, услуг для обеспечения государственных и муниципальных нужд»</w:t>
      </w:r>
      <w:r>
        <w:rPr>
          <w:rFonts w:ascii="Times New Roman" w:hAnsi="Times New Roman" w:eastAsia="Times New Roman" w:cs="Times New Roman"/>
        </w:rPr>
        <w:t>.</w:t>
      </w:r>
    </w:p>
    <w:p>
      <w:pPr>
        <w:widowControl w:val="0"/>
        <w:spacing w:after="0" w:line="240" w:lineRule="auto"/>
        <w:ind w:firstLine="709"/>
        <w:jc w:val="both"/>
        <w:rPr>
          <w:rFonts w:ascii="Times New Roman" w:hAnsi="Times New Roman" w:cs="Times New Roman"/>
        </w:rPr>
      </w:pPr>
      <w:r>
        <w:rPr>
          <w:rFonts w:ascii="Times New Roman" w:hAnsi="Times New Roman" w:cs="Times New Roman"/>
        </w:rPr>
        <w:t xml:space="preserve">4.5. </w:t>
      </w:r>
      <w:r>
        <w:rPr>
          <w:rFonts w:ascii="Times New Roman" w:hAnsi="Times New Roman" w:cs="Times New Roman" w:eastAsiaTheme="minorHAnsi"/>
          <w:lang w:eastAsia="en-US"/>
        </w:rPr>
        <w:t>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Контракта) поставленного Товара осуществляется после предоставления Поставщиком такого обеспечения в порядке и в сроки, установленные Контрактом.</w:t>
      </w:r>
    </w:p>
    <w:p>
      <w:pPr>
        <w:widowControl w:val="0"/>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4.6. Товар доставляется в заводской упаковке, без механических, химических и прочих повреждений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Год выпуска Товара не ранее 2023 года. Упаковка и маркировка товара должны соответствовать требованиям нормативных документов Российской Федерации.</w:t>
      </w:r>
    </w:p>
    <w:p>
      <w:pPr>
        <w:spacing w:after="0" w:line="240" w:lineRule="auto"/>
        <w:ind w:firstLine="709"/>
        <w:jc w:val="both"/>
        <w:rPr>
          <w:rFonts w:ascii="Times New Roman" w:hAnsi="Times New Roman" w:eastAsia="Times New Roman" w:cs="Times New Roman"/>
        </w:rPr>
      </w:pPr>
      <w:r>
        <w:rPr>
          <w:rFonts w:ascii="Times New Roman" w:hAnsi="Times New Roman" w:eastAsia="Times New Roman" w:cs="Times New Roman"/>
          <w:color w:val="000000"/>
        </w:rPr>
        <w:t xml:space="preserve">4.7. </w:t>
      </w:r>
      <w:r>
        <w:rPr>
          <w:rFonts w:ascii="Times New Roman" w:hAnsi="Times New Roman" w:eastAsia="Times New Roman" w:cs="Times New Roman"/>
        </w:rPr>
        <w:t>Заказчик вправе создать приемочную комиссию, состоящую из не менее пяти человек, для проверки соответствия товара требованиям, установленным Контрактом. Проверка соответствия товара требованиям, установленным Контрактом, может также осуществляться с привлечением экспертов, экспертных организаций.</w:t>
      </w:r>
    </w:p>
    <w:p>
      <w:pPr>
        <w:spacing w:line="240" w:lineRule="auto"/>
        <w:ind w:firstLine="709"/>
        <w:jc w:val="both"/>
        <w:rPr>
          <w:rFonts w:ascii="Times New Roman" w:hAnsi="Times New Roman" w:cs="Times New Roman"/>
        </w:rPr>
      </w:pPr>
      <w:r>
        <w:rPr>
          <w:rFonts w:ascii="Times New Roman" w:hAnsi="Times New Roman" w:cs="Times New Roman"/>
        </w:rPr>
        <w:t>4.8. В случае, если Поставщик не согласен с доводами, изложенными в мотивированном отказе от подписания документа о приемке Заказчика, Поставщик обязан самостоятельно подтвердить качество товара заключением эксперта, экспертной организации и представить Заказчику оригинал такого заключения.</w:t>
      </w:r>
    </w:p>
    <w:p>
      <w:pPr>
        <w:widowControl w:val="0"/>
        <w:spacing w:after="0" w:line="240" w:lineRule="auto"/>
        <w:ind w:firstLine="709"/>
        <w:jc w:val="center"/>
        <w:rPr>
          <w:rFonts w:ascii="Times New Roman" w:hAnsi="Times New Roman" w:cs="Times New Roman"/>
          <w:b/>
          <w:color w:val="000000"/>
        </w:rPr>
      </w:pPr>
      <w:r>
        <w:rPr>
          <w:rFonts w:ascii="Times New Roman" w:hAnsi="Times New Roman" w:cs="Times New Roman"/>
          <w:b/>
          <w:color w:val="000000"/>
        </w:rPr>
        <w:t>5. Права и обязанности Сторон</w:t>
      </w:r>
    </w:p>
    <w:p>
      <w:pPr>
        <w:widowControl w:val="0"/>
        <w:autoSpaceDE w:val="0"/>
        <w:autoSpaceDN w:val="0"/>
        <w:adjustRightInd w:val="0"/>
        <w:spacing w:after="0" w:line="240" w:lineRule="auto"/>
        <w:ind w:firstLine="709"/>
        <w:jc w:val="both"/>
        <w:rPr>
          <w:rFonts w:ascii="Times New Roman" w:hAnsi="Times New Roman" w:cs="Times New Roman"/>
          <w:b/>
          <w:color w:val="000000"/>
        </w:rPr>
      </w:pPr>
      <w:r>
        <w:rPr>
          <w:rFonts w:ascii="Times New Roman" w:hAnsi="Times New Roman" w:cs="Times New Roman"/>
          <w:b/>
          <w:color w:val="000000"/>
        </w:rPr>
        <w:t>5.1. Заказчик обязан:</w:t>
      </w:r>
    </w:p>
    <w:p>
      <w:pPr>
        <w:widowControl w:val="0"/>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5.1.1. в разумные сроки предоставить Поставщику информацию, необходимую для исполнения Контракта, а также заявку с указанием наименования и количества товара;</w:t>
      </w:r>
    </w:p>
    <w:p>
      <w:pPr>
        <w:spacing w:after="0" w:line="240" w:lineRule="auto"/>
        <w:ind w:firstLine="709"/>
        <w:jc w:val="both"/>
        <w:rPr>
          <w:rFonts w:ascii="Times New Roman" w:hAnsi="Times New Roman" w:cs="Times New Roman"/>
        </w:rPr>
      </w:pPr>
      <w:r>
        <w:rPr>
          <w:rFonts w:ascii="Times New Roman" w:hAnsi="Times New Roman" w:cs="Times New Roman"/>
          <w:color w:val="000000"/>
        </w:rPr>
        <w:t xml:space="preserve">5.1.2. </w:t>
      </w:r>
      <w:r>
        <w:rPr>
          <w:rFonts w:ascii="Times New Roman" w:hAnsi="Times New Roman" w:cs="Times New Roman"/>
        </w:rPr>
        <w:t>создать Поставщику необходимые для исполнения настоящего Контракта условия;</w:t>
      </w:r>
    </w:p>
    <w:p>
      <w:pPr>
        <w:widowControl w:val="0"/>
        <w:spacing w:after="0" w:line="240" w:lineRule="auto"/>
        <w:ind w:firstLine="709"/>
        <w:jc w:val="both"/>
        <w:rPr>
          <w:rFonts w:ascii="Times New Roman" w:hAnsi="Times New Roman" w:cs="Times New Roman"/>
        </w:rPr>
      </w:pPr>
      <w:r>
        <w:rPr>
          <w:rFonts w:ascii="Times New Roman" w:hAnsi="Times New Roman" w:cs="Times New Roman"/>
        </w:rPr>
        <w:t>5.1.3. обеспечить приемку поставленного Товара в соответствии с условиями Контракта или направить в адрес Поставщика мотивированный отказ от приемки;</w:t>
      </w:r>
    </w:p>
    <w:p>
      <w:pPr>
        <w:widowControl w:val="0"/>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rPr>
        <w:t xml:space="preserve">5.1.4. </w:t>
      </w:r>
      <w:r>
        <w:rPr>
          <w:rFonts w:ascii="Times New Roman" w:hAnsi="Times New Roman" w:cs="Times New Roman"/>
          <w:color w:val="000000"/>
        </w:rPr>
        <w:t>оплатить поставленный Товар в порядке и сроки, определённые настоящим Контрактом;</w:t>
      </w:r>
    </w:p>
    <w:p>
      <w:pPr>
        <w:widowControl w:val="0"/>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rPr>
        <w:t xml:space="preserve">5.1.5. вернуть </w:t>
      </w:r>
      <w:r>
        <w:rPr>
          <w:rFonts w:ascii="Times New Roman" w:hAnsi="Times New Roman" w:cs="Times New Roman"/>
          <w:color w:val="000000"/>
        </w:rPr>
        <w:t>обеспечение исполнения Контракта Поставщику в сроки, предусмотренные Контрактом;</w:t>
      </w:r>
    </w:p>
    <w:p>
      <w:pPr>
        <w:widowControl w:val="0"/>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5.1.6. требовать возмещения неустойки и (или) убытков, причиненных по вине Поставщика;</w:t>
      </w:r>
    </w:p>
    <w:p>
      <w:pPr>
        <w:spacing w:after="0" w:line="240" w:lineRule="auto"/>
        <w:ind w:firstLine="709"/>
        <w:jc w:val="both"/>
        <w:rPr>
          <w:rFonts w:ascii="Times New Roman" w:hAnsi="Times New Roman" w:cs="Times New Roman"/>
          <w:color w:val="000000"/>
        </w:rPr>
      </w:pPr>
      <w:r>
        <w:rPr>
          <w:rFonts w:ascii="Times New Roman" w:hAnsi="Times New Roman" w:cs="Times New Roman"/>
        </w:rPr>
        <w:t xml:space="preserve">5.1.7. </w:t>
      </w:r>
      <w:r>
        <w:rPr>
          <w:rFonts w:ascii="Times New Roman" w:hAnsi="Times New Roman" w:cs="Times New Roman"/>
          <w:color w:val="000000"/>
        </w:rPr>
        <w:t xml:space="preserve">выполнять иные обязанности, предусмотренные Контрактом. </w:t>
      </w:r>
    </w:p>
    <w:p>
      <w:pPr>
        <w:spacing w:after="0" w:line="240" w:lineRule="auto"/>
        <w:ind w:firstLine="709"/>
        <w:jc w:val="both"/>
        <w:rPr>
          <w:rFonts w:ascii="Times New Roman" w:hAnsi="Times New Roman" w:cs="Times New Roman"/>
        </w:rPr>
      </w:pPr>
      <w:r>
        <w:rPr>
          <w:rFonts w:ascii="Times New Roman" w:hAnsi="Times New Roman" w:cs="Times New Roman"/>
          <w:color w:val="000000"/>
        </w:rPr>
        <w:t>5.1.8.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05.04.2013 N 44-ФЗ «О контрактной системе в сфере закупок товаров, работ, услуг для обеспечения государственных и муниципальных нужд») и (или) поставляемому товару или представил недостоверную информацию о своем соответствии и (или) соответствии поставляемого товара установленным требованиям, что позволило ему стать победителем определения Поставщика.</w:t>
      </w:r>
    </w:p>
    <w:p>
      <w:pPr>
        <w:widowControl w:val="0"/>
        <w:autoSpaceDE w:val="0"/>
        <w:autoSpaceDN w:val="0"/>
        <w:adjustRightInd w:val="0"/>
        <w:spacing w:after="0" w:line="240" w:lineRule="auto"/>
        <w:ind w:firstLine="709"/>
        <w:jc w:val="both"/>
        <w:rPr>
          <w:rFonts w:ascii="Times New Roman" w:hAnsi="Times New Roman" w:cs="Times New Roman"/>
          <w:b/>
          <w:color w:val="000000"/>
        </w:rPr>
      </w:pPr>
      <w:r>
        <w:rPr>
          <w:rFonts w:ascii="Times New Roman" w:hAnsi="Times New Roman" w:cs="Times New Roman"/>
          <w:b/>
          <w:color w:val="000000"/>
        </w:rPr>
        <w:t>5.2. Заказчик вправе:</w:t>
      </w:r>
    </w:p>
    <w:p>
      <w:pPr>
        <w:widowControl w:val="0"/>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5.2.1. досрочно принять и оплатить Товар в соответствии с условиями Контракта;</w:t>
      </w:r>
    </w:p>
    <w:p>
      <w:pPr>
        <w:widowControl w:val="0"/>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5.2.2. по согласованию с Поставщиком изменить количество Товара в соответствии с пунктом 14.1.Контракта;</w:t>
      </w:r>
    </w:p>
    <w:p>
      <w:pPr>
        <w:widowControl w:val="0"/>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5.2.3. осуществлять иные права, предусмотренные Контрактом и (или) законодательством Российской Федерации;</w:t>
      </w:r>
    </w:p>
    <w:p>
      <w:pPr>
        <w:widowControl w:val="0"/>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rPr>
        <w:t xml:space="preserve">5.2.4. </w:t>
      </w:r>
      <w:r>
        <w:rPr>
          <w:rFonts w:ascii="Times New Roman" w:hAnsi="Times New Roman" w:cs="Times New Roman"/>
          <w:color w:val="000000"/>
        </w:rPr>
        <w:t>требовать надлежащего исполнения обязательств Поставщиком по настоящему Контракту;</w:t>
      </w:r>
    </w:p>
    <w:p>
      <w:pPr>
        <w:widowControl w:val="0"/>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rPr>
        <w:t xml:space="preserve">5.2.5. </w:t>
      </w:r>
      <w:r>
        <w:rPr>
          <w:rFonts w:ascii="Times New Roman" w:hAnsi="Times New Roman" w:cs="Times New Roman"/>
          <w:color w:val="000000"/>
        </w:rPr>
        <w:t>в любое время потребовать от Поставщика отчет о ходе исполнения Контракта;</w:t>
      </w:r>
    </w:p>
    <w:p>
      <w:pPr>
        <w:widowControl w:val="0"/>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rPr>
        <w:t>5.2.6. </w:t>
      </w:r>
      <w:r>
        <w:rPr>
          <w:rFonts w:ascii="Times New Roman" w:hAnsi="Times New Roman" w:cs="Times New Roman"/>
          <w:color w:val="000000"/>
        </w:rPr>
        <w:t>привлекать для проверки предоставленных Поставщиком результатов, предусмотренных Контрактом, в части их соответствия условиям Контракта, экспертов, экспертные организации;</w:t>
      </w:r>
    </w:p>
    <w:p>
      <w:pPr>
        <w:shd w:val="clear" w:color="auto" w:fill="FFFFFF"/>
        <w:spacing w:after="0" w:line="240" w:lineRule="auto"/>
        <w:ind w:firstLine="709"/>
        <w:jc w:val="both"/>
        <w:rPr>
          <w:rFonts w:ascii="Times New Roman" w:hAnsi="Times New Roman" w:cs="Times New Roman"/>
        </w:rPr>
      </w:pPr>
      <w:r>
        <w:rPr>
          <w:rFonts w:ascii="Times New Roman" w:hAnsi="Times New Roman" w:cs="Times New Roman"/>
        </w:rPr>
        <w:t>5.2.7. требовать устранения Поставщиком недостатков в поставленном Товаре;</w:t>
      </w:r>
    </w:p>
    <w:p>
      <w:pPr>
        <w:shd w:val="clear" w:color="auto" w:fill="FFFFFF"/>
        <w:spacing w:after="0" w:line="240" w:lineRule="auto"/>
        <w:ind w:firstLine="709"/>
        <w:jc w:val="both"/>
        <w:rPr>
          <w:rFonts w:ascii="Times New Roman" w:hAnsi="Times New Roman" w:cs="Times New Roman"/>
        </w:rPr>
      </w:pPr>
      <w:r>
        <w:rPr>
          <w:rFonts w:ascii="Times New Roman" w:hAnsi="Times New Roman" w:cs="Times New Roman"/>
        </w:rPr>
        <w:t xml:space="preserve">5.2.8. </w:t>
      </w:r>
      <w:r>
        <w:rPr>
          <w:rFonts w:ascii="Times New Roman" w:hAnsi="Times New Roman" w:cs="Times New Roman"/>
          <w:color w:val="000000"/>
        </w:rPr>
        <w:t>отказаться (полностью или частично) от оплаты Товара, не соответствующего требованиям настоящего Контракта.</w:t>
      </w:r>
    </w:p>
    <w:p>
      <w:pPr>
        <w:widowControl w:val="0"/>
        <w:autoSpaceDE w:val="0"/>
        <w:autoSpaceDN w:val="0"/>
        <w:adjustRightInd w:val="0"/>
        <w:spacing w:after="0" w:line="240" w:lineRule="auto"/>
        <w:ind w:firstLine="709"/>
        <w:jc w:val="both"/>
        <w:rPr>
          <w:rFonts w:ascii="Times New Roman" w:hAnsi="Times New Roman" w:cs="Times New Roman"/>
          <w:b/>
          <w:color w:val="000000"/>
        </w:rPr>
      </w:pPr>
      <w:r>
        <w:rPr>
          <w:rFonts w:ascii="Times New Roman" w:hAnsi="Times New Roman" w:cs="Times New Roman"/>
          <w:b/>
          <w:color w:val="000000"/>
        </w:rPr>
        <w:t>5.3. Поставщик обязан:</w:t>
      </w:r>
    </w:p>
    <w:p>
      <w:pPr>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5.3.1. безвозмездно устранять допущенные по его вине нарушения условий Контракта;</w:t>
      </w:r>
    </w:p>
    <w:p>
      <w:pPr>
        <w:widowControl w:val="0"/>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5.3.2. не предоставлять третьим лицам и не разглашать конфиденциальную информацию, полученную в результате исполнения обязательств по Контракту;</w:t>
      </w:r>
    </w:p>
    <w:p>
      <w:pPr>
        <w:widowControl w:val="0"/>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5.3.3. незамедлительно информировать Заказчика в случае невозможности исполнения обязательств по настоящему Контракту;</w:t>
      </w:r>
    </w:p>
    <w:p>
      <w:pPr>
        <w:widowControl w:val="0"/>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5.3.4.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pPr>
        <w:widowControl w:val="0"/>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5.3.5. произвести поставку Товара на условиях настоящего Контракта, которая включает в себя доставку и разгрузку Товара по адресу поставки Товара в соответствии с заказом-спецификацией;</w:t>
      </w:r>
    </w:p>
    <w:p>
      <w:pPr>
        <w:widowControl w:val="0"/>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5.3.6. при наличии предоставить Заказчику документацию и инструкции, необходимые для работы с Товаром;</w:t>
      </w:r>
    </w:p>
    <w:p>
      <w:pPr>
        <w:widowControl w:val="0"/>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 xml:space="preserve">5.3.7. подписать </w:t>
      </w:r>
      <w:r>
        <w:rPr>
          <w:rFonts w:ascii="Times New Roman" w:hAnsi="Times New Roman" w:cs="Times New Roman"/>
        </w:rPr>
        <w:t>документ о приемке</w:t>
      </w:r>
      <w:r>
        <w:rPr>
          <w:rFonts w:ascii="Times New Roman" w:hAnsi="Times New Roman" w:cs="Times New Roman"/>
          <w:color w:val="000000"/>
        </w:rPr>
        <w:t>;</w:t>
      </w:r>
    </w:p>
    <w:p>
      <w:pPr>
        <w:widowControl w:val="0"/>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5.3.8. обеспечить соответствие Товара действующим стандартам Российской Федерации, регламентирующим его выпуск, транспортировку и эксплуатацию, на условиях, предусмотренных в Заказе-спецификации;</w:t>
      </w:r>
    </w:p>
    <w:p>
      <w:pPr>
        <w:widowControl w:val="0"/>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5.3.9. выполнить обязательства, предусмотренные 6 разделом Контракта;</w:t>
      </w:r>
    </w:p>
    <w:p>
      <w:pPr>
        <w:widowControl w:val="0"/>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5.3.10. передать Заказчику надлежаще оформленные документы;</w:t>
      </w:r>
    </w:p>
    <w:p>
      <w:pPr>
        <w:widowControl w:val="0"/>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5.3.10.1. передать Заказчику документы, подтверждающие страну происхождения товара, в случае установления такого требования нормативными правовыми актами Российской Федерации, принятыми в соответствии со статьей 14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pPr>
        <w:pStyle w:val="9"/>
        <w:suppressAutoHyphens w:val="0"/>
        <w:spacing w:before="0" w:line="240" w:lineRule="auto"/>
        <w:ind w:firstLine="709"/>
        <w:rPr>
          <w:rFonts w:cs="Times New Roman" w:eastAsiaTheme="minorEastAsia"/>
          <w:color w:val="000000"/>
          <w:kern w:val="0"/>
          <w:sz w:val="22"/>
          <w:szCs w:val="22"/>
          <w:lang w:eastAsia="ru-RU"/>
        </w:rPr>
      </w:pPr>
      <w:r>
        <w:rPr>
          <w:rFonts w:cs="Times New Roman" w:eastAsiaTheme="minorEastAsia"/>
          <w:color w:val="000000"/>
          <w:kern w:val="0"/>
          <w:sz w:val="22"/>
          <w:szCs w:val="22"/>
          <w:lang w:eastAsia="ru-RU"/>
        </w:rPr>
        <w:t>5.3.11. обеспечить следующие требования к Товару:</w:t>
      </w:r>
    </w:p>
    <w:p>
      <w:pPr>
        <w:pStyle w:val="25"/>
        <w:widowControl w:val="0"/>
        <w:tabs>
          <w:tab w:val="clear" w:pos="1985"/>
        </w:tabs>
        <w:spacing w:before="0"/>
        <w:ind w:firstLine="709"/>
        <w:rPr>
          <w:rFonts w:eastAsiaTheme="minorEastAsia"/>
          <w:b w:val="0"/>
          <w:color w:val="000000"/>
          <w:sz w:val="22"/>
          <w:szCs w:val="22"/>
        </w:rPr>
      </w:pPr>
      <w:r>
        <w:rPr>
          <w:rFonts w:eastAsiaTheme="minorEastAsia"/>
          <w:b w:val="0"/>
          <w:color w:val="000000"/>
          <w:sz w:val="22"/>
          <w:szCs w:val="22"/>
        </w:rPr>
        <w:t>5.3.11.1. товар не должен быть бывшим в употреблении и (или) восстановленным;</w:t>
      </w:r>
    </w:p>
    <w:p>
      <w:pPr>
        <w:pStyle w:val="25"/>
        <w:widowControl w:val="0"/>
        <w:tabs>
          <w:tab w:val="clear" w:pos="1985"/>
        </w:tabs>
        <w:spacing w:before="0"/>
        <w:ind w:firstLine="709"/>
        <w:rPr>
          <w:rFonts w:eastAsiaTheme="minorEastAsia"/>
          <w:b w:val="0"/>
          <w:color w:val="000000"/>
          <w:sz w:val="22"/>
          <w:szCs w:val="22"/>
        </w:rPr>
      </w:pPr>
      <w:r>
        <w:rPr>
          <w:rFonts w:eastAsiaTheme="minorEastAsia"/>
          <w:b w:val="0"/>
          <w:color w:val="000000"/>
          <w:sz w:val="22"/>
          <w:szCs w:val="22"/>
        </w:rPr>
        <w:t>5.3.11.2. товар должен соответствовать стандартам и техническим условиям, установленным нормативными актами, действующими на территории Российской Федерации;</w:t>
      </w:r>
    </w:p>
    <w:p>
      <w:pPr>
        <w:pStyle w:val="9"/>
        <w:suppressAutoHyphens w:val="0"/>
        <w:spacing w:before="0" w:line="240" w:lineRule="auto"/>
        <w:ind w:firstLine="709"/>
        <w:rPr>
          <w:rFonts w:cs="Times New Roman" w:eastAsiaTheme="minorEastAsia"/>
          <w:color w:val="000000"/>
          <w:kern w:val="0"/>
          <w:sz w:val="22"/>
          <w:szCs w:val="22"/>
          <w:lang w:eastAsia="ru-RU"/>
        </w:rPr>
      </w:pPr>
      <w:r>
        <w:rPr>
          <w:rFonts w:cs="Times New Roman" w:eastAsiaTheme="minorEastAsia"/>
          <w:color w:val="000000"/>
          <w:kern w:val="0"/>
          <w:sz w:val="22"/>
          <w:szCs w:val="22"/>
          <w:lang w:eastAsia="ru-RU"/>
        </w:rPr>
        <w:t>5.3.12. выполнять иные обязанности, предусмотренные Контрактом.</w:t>
      </w:r>
    </w:p>
    <w:p>
      <w:pPr>
        <w:pStyle w:val="9"/>
        <w:suppressAutoHyphens w:val="0"/>
        <w:spacing w:before="0" w:line="240" w:lineRule="auto"/>
        <w:ind w:firstLine="709"/>
        <w:rPr>
          <w:rFonts w:cs="Times New Roman"/>
          <w:sz w:val="22"/>
          <w:szCs w:val="22"/>
        </w:rPr>
      </w:pPr>
      <w:r>
        <w:rPr>
          <w:rFonts w:cs="Times New Roman" w:eastAsiaTheme="minorEastAsia"/>
          <w:color w:val="000000"/>
          <w:kern w:val="0"/>
          <w:sz w:val="22"/>
          <w:szCs w:val="22"/>
          <w:lang w:eastAsia="ru-RU"/>
        </w:rPr>
        <w:t>5.3.13.</w:t>
      </w:r>
      <w:r>
        <w:rPr>
          <w:rFonts w:cs="Times New Roman"/>
          <w:sz w:val="22"/>
          <w:szCs w:val="22"/>
        </w:rPr>
        <w:t xml:space="preserve"> обеспечить заявленный заводом-изготовителем гарантийный срок на Товар;</w:t>
      </w:r>
    </w:p>
    <w:p>
      <w:pPr>
        <w:pStyle w:val="9"/>
        <w:suppressAutoHyphens w:val="0"/>
        <w:spacing w:before="0" w:line="240" w:lineRule="auto"/>
        <w:ind w:firstLine="709"/>
        <w:rPr>
          <w:rFonts w:cs="Times New Roman"/>
          <w:sz w:val="22"/>
          <w:szCs w:val="22"/>
        </w:rPr>
      </w:pPr>
      <w:r>
        <w:rPr>
          <w:rFonts w:cs="Times New Roman" w:eastAsiaTheme="minorEastAsia"/>
          <w:color w:val="000000"/>
          <w:kern w:val="0"/>
          <w:sz w:val="22"/>
          <w:szCs w:val="22"/>
          <w:lang w:eastAsia="ru-RU"/>
        </w:rPr>
        <w:t>5.3.14.</w:t>
      </w:r>
      <w:r>
        <w:rPr>
          <w:rFonts w:cs="Times New Roman"/>
          <w:sz w:val="22"/>
          <w:szCs w:val="22"/>
        </w:rPr>
        <w:t xml:space="preserve"> обеспечить ремонт и техническое (сервисное) обслуживание Товара в течение гарантийного срока со дня подписания документа о приемке.</w:t>
      </w:r>
    </w:p>
    <w:p>
      <w:pPr>
        <w:widowControl w:val="0"/>
        <w:autoSpaceDE w:val="0"/>
        <w:autoSpaceDN w:val="0"/>
        <w:adjustRightInd w:val="0"/>
        <w:spacing w:after="0" w:line="240" w:lineRule="auto"/>
        <w:ind w:firstLine="709"/>
        <w:jc w:val="both"/>
        <w:rPr>
          <w:rFonts w:ascii="Times New Roman" w:hAnsi="Times New Roman" w:cs="Times New Roman"/>
          <w:b/>
          <w:color w:val="000000"/>
        </w:rPr>
      </w:pPr>
      <w:r>
        <w:rPr>
          <w:rFonts w:ascii="Times New Roman" w:hAnsi="Times New Roman" w:cs="Times New Roman"/>
          <w:b/>
          <w:color w:val="000000"/>
        </w:rPr>
        <w:t>5.4. Поставщик вправе:</w:t>
      </w:r>
    </w:p>
    <w:p>
      <w:pPr>
        <w:widowControl w:val="0"/>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rPr>
        <w:t>5.4.1. требовать приемки товара в объеме, порядке, сроки и на условиях, предусмотренных Контрактом.</w:t>
      </w:r>
    </w:p>
    <w:p>
      <w:pPr>
        <w:shd w:val="clear" w:color="auto" w:fill="FFFFFF"/>
        <w:spacing w:after="0" w:line="240" w:lineRule="auto"/>
        <w:ind w:firstLine="709"/>
        <w:jc w:val="both"/>
        <w:rPr>
          <w:rFonts w:ascii="Times New Roman" w:hAnsi="Times New Roman" w:cs="Times New Roman"/>
        </w:rPr>
      </w:pPr>
      <w:r>
        <w:rPr>
          <w:rFonts w:ascii="Times New Roman" w:hAnsi="Times New Roman" w:cs="Times New Roman"/>
        </w:rPr>
        <w:t>5.4.2. требовать от Заказчика своевременной и полной оплаты поставленного в соответствии с настоящим Контрактом Товара.</w:t>
      </w:r>
    </w:p>
    <w:p>
      <w:pPr>
        <w:shd w:val="clear" w:color="auto" w:fill="FFFFFF"/>
        <w:spacing w:after="0" w:line="240" w:lineRule="auto"/>
        <w:ind w:firstLine="709"/>
        <w:jc w:val="both"/>
        <w:rPr>
          <w:rFonts w:ascii="Times New Roman" w:hAnsi="Times New Roman" w:cs="Times New Roman"/>
          <w:b/>
        </w:rPr>
      </w:pPr>
      <w:r>
        <w:rPr>
          <w:rFonts w:ascii="Times New Roman" w:hAnsi="Times New Roman" w:cs="Times New Roman"/>
          <w:b/>
        </w:rPr>
        <w:t>5.5. Поставщик гарантирует:</w:t>
      </w:r>
    </w:p>
    <w:p>
      <w:pPr>
        <w:shd w:val="clear" w:color="auto" w:fill="FFFFFF"/>
        <w:spacing w:after="0" w:line="240" w:lineRule="auto"/>
        <w:ind w:firstLine="709"/>
        <w:jc w:val="both"/>
        <w:rPr>
          <w:rFonts w:ascii="Times New Roman" w:hAnsi="Times New Roman" w:cs="Times New Roman"/>
        </w:rPr>
      </w:pPr>
      <w:r>
        <w:rPr>
          <w:rFonts w:ascii="Times New Roman" w:hAnsi="Times New Roman" w:cs="Times New Roman"/>
        </w:rPr>
        <w:t>5.5.1.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p>
      <w:pPr>
        <w:shd w:val="clear" w:color="auto" w:fill="FFFFFF"/>
        <w:spacing w:after="0" w:line="240" w:lineRule="auto"/>
        <w:ind w:firstLine="709"/>
        <w:jc w:val="both"/>
        <w:rPr>
          <w:rFonts w:ascii="Times New Roman" w:hAnsi="Times New Roman" w:cs="Times New Roman"/>
        </w:rPr>
      </w:pPr>
      <w:r>
        <w:rPr>
          <w:rFonts w:ascii="Times New Roman" w:hAnsi="Times New Roman" w:cs="Times New Roman"/>
        </w:rPr>
        <w:t>5.5.2. обеспечение отсутствия недоимки по налогам, сборам, страховым взносам, пеням, штрафам, процентам, подлежащим уплате в соответствии с законодательством Российской Федерации.</w:t>
      </w:r>
    </w:p>
    <w:p>
      <w:pPr>
        <w:pStyle w:val="14"/>
        <w:widowControl w:val="0"/>
        <w:suppressAutoHyphens w:val="0"/>
        <w:spacing w:after="0" w:line="240" w:lineRule="auto"/>
        <w:ind w:firstLine="709"/>
        <w:jc w:val="center"/>
        <w:rPr>
          <w:rFonts w:ascii="Times New Roman" w:hAnsi="Times New Roman"/>
          <w:b/>
          <w:bCs/>
        </w:rPr>
      </w:pPr>
      <w:r>
        <w:rPr>
          <w:rFonts w:ascii="Times New Roman" w:hAnsi="Times New Roman"/>
          <w:b/>
          <w:bCs/>
        </w:rPr>
        <w:t>6. Ответственность Сторон</w:t>
      </w:r>
    </w:p>
    <w:p>
      <w:pPr>
        <w:spacing w:after="0" w:line="240" w:lineRule="auto"/>
        <w:ind w:firstLine="709"/>
        <w:jc w:val="both"/>
        <w:rPr>
          <w:rFonts w:ascii="Liberation Serif" w:hAnsi="Liberation Serif" w:cs="Liberation Serif"/>
        </w:rPr>
      </w:pPr>
      <w:r>
        <w:rPr>
          <w:rFonts w:ascii="Liberation Serif" w:hAnsi="Liberation Serif" w:cs="Liberation Serif"/>
        </w:rPr>
        <w:t>6.1. В случае неисполнения или ненадлежащего исполнения обязательств по настоящему Контракту, за исключением просрочки исполнения Заказчиком, Поставщиком обязательств (в том числе гарантийного обязательства), предусмотренных Контрактом, размер штрафа устанавливается:</w:t>
      </w:r>
    </w:p>
    <w:p>
      <w:pPr>
        <w:spacing w:after="0" w:line="240" w:lineRule="auto"/>
        <w:ind w:firstLine="709"/>
        <w:jc w:val="both"/>
        <w:rPr>
          <w:rFonts w:ascii="Liberation Serif" w:hAnsi="Liberation Serif" w:cs="Liberation Serif"/>
        </w:rPr>
      </w:pPr>
      <w:r>
        <w:rPr>
          <w:rFonts w:ascii="Liberation Serif" w:hAnsi="Liberation Serif" w:cs="Liberation Serif"/>
        </w:rPr>
        <w:t>6.1.1.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r>
        <w:fldChar w:fldCharType="begin"/>
      </w:r>
      <w:r>
        <w:instrText xml:space="preserve"> HYPERLINK "https://base.garant.ru/70353464/7d6bbe1829627ce93319dc72963759a2/" \l "block_30101" </w:instrText>
      </w:r>
      <w:r>
        <w:fldChar w:fldCharType="separate"/>
      </w:r>
      <w:r>
        <w:rPr>
          <w:rFonts w:ascii="Liberation Serif" w:hAnsi="Liberation Serif" w:cs="Liberation Serif"/>
        </w:rPr>
        <w:t>пунктом 1 части 1 статьи 30</w:t>
      </w:r>
      <w:r>
        <w:rPr>
          <w:rFonts w:ascii="Liberation Serif" w:hAnsi="Liberation Serif" w:cs="Liberation Serif"/>
        </w:rPr>
        <w:fldChar w:fldCharType="end"/>
      </w:r>
      <w:r>
        <w:rPr>
          <w:rFonts w:ascii="Liberation Serif" w:hAnsi="Liberation Serif" w:cs="Liberation Serif"/>
        </w:rPr>
        <w:t>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pPr>
        <w:spacing w:after="0" w:line="240" w:lineRule="auto"/>
        <w:ind w:firstLine="709"/>
        <w:jc w:val="both"/>
        <w:rPr>
          <w:rFonts w:ascii="Liberation Serif" w:hAnsi="Liberation Serif" w:cs="Liberation Serif"/>
          <w:lang w:eastAsia="en-US"/>
        </w:rPr>
      </w:pPr>
      <w:r>
        <w:rPr>
          <w:rFonts w:ascii="Liberation Serif" w:hAnsi="Liberation Serif" w:cs="Liberation Serif"/>
          <w:lang w:eastAsia="en-US"/>
        </w:rPr>
        <w:t xml:space="preserve">6.1.2.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w:t>
      </w:r>
      <w:r>
        <w:rPr>
          <w:rFonts w:ascii="Liberation Serif" w:hAnsi="Liberation Serif" w:cs="Liberation Serif"/>
        </w:rPr>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Pr>
          <w:rFonts w:ascii="Liberation Serif" w:hAnsi="Liberation Serif" w:cs="Liberation Serif"/>
          <w:lang w:eastAsia="en-US"/>
        </w:rPr>
        <w:t>, предложившим наиболее высокий размер платы за заключение Контракта, за исключением просрочки исполнения обязательств (в том числе гарантийного обязательства), предусмотренных Контрактом, размер штрафа составляет:</w:t>
      </w:r>
    </w:p>
    <w:p>
      <w:pPr>
        <w:spacing w:after="0" w:line="240" w:lineRule="auto"/>
        <w:ind w:firstLine="709"/>
        <w:jc w:val="both"/>
        <w:rPr>
          <w:rFonts w:ascii="Liberation Serif" w:hAnsi="Liberation Serif" w:cs="Liberation Serif"/>
          <w:lang w:eastAsia="en-US"/>
        </w:rPr>
      </w:pPr>
      <w:r>
        <w:rPr>
          <w:rFonts w:ascii="Liberation Serif" w:hAnsi="Liberation Serif" w:cs="Liberation Serif"/>
          <w:lang w:eastAsia="en-US"/>
        </w:rPr>
        <w:t>а) в случае, если цена Контракта не превышает начальную (максимальную) цену Контракта:</w:t>
      </w:r>
    </w:p>
    <w:p>
      <w:pPr>
        <w:spacing w:after="0" w:line="240" w:lineRule="auto"/>
        <w:ind w:firstLine="709"/>
        <w:jc w:val="both"/>
        <w:rPr>
          <w:rFonts w:ascii="Liberation Serif" w:hAnsi="Liberation Serif" w:cs="Liberation Serif"/>
          <w:lang w:eastAsia="en-US"/>
        </w:rPr>
      </w:pPr>
      <w:r>
        <w:rPr>
          <w:rFonts w:ascii="Liberation Serif" w:hAnsi="Liberation Serif" w:cs="Liberation Serif"/>
          <w:lang w:eastAsia="en-US"/>
        </w:rPr>
        <w:t>- 10 процентов начальной (максимальной) цены Контракта, если цена контракта не превышает 3 млн. рублей;</w:t>
      </w:r>
    </w:p>
    <w:p>
      <w:pPr>
        <w:spacing w:after="0" w:line="240" w:lineRule="auto"/>
        <w:ind w:firstLine="709"/>
        <w:jc w:val="both"/>
        <w:rPr>
          <w:rFonts w:ascii="Liberation Serif" w:hAnsi="Liberation Serif" w:cs="Liberation Serif"/>
          <w:lang w:eastAsia="en-US"/>
        </w:rPr>
      </w:pPr>
      <w:r>
        <w:rPr>
          <w:rFonts w:ascii="Liberation Serif" w:hAnsi="Liberation Serif" w:cs="Liberation Serif"/>
          <w:lang w:eastAsia="en-US"/>
        </w:rPr>
        <w:t>- 5 процентов начальной (максимальной) цены Контракта, если цена Контракта составляет от 3 млн. рублей до 50 млн. рублей (включительно);</w:t>
      </w:r>
    </w:p>
    <w:p>
      <w:pPr>
        <w:spacing w:after="0" w:line="240" w:lineRule="auto"/>
        <w:ind w:firstLine="709"/>
        <w:jc w:val="both"/>
        <w:rPr>
          <w:rFonts w:ascii="Liberation Serif" w:hAnsi="Liberation Serif" w:cs="Liberation Serif"/>
          <w:lang w:eastAsia="en-US"/>
        </w:rPr>
      </w:pPr>
      <w:r>
        <w:rPr>
          <w:rFonts w:ascii="Liberation Serif" w:hAnsi="Liberation Serif" w:cs="Liberation Serif"/>
          <w:lang w:eastAsia="en-US"/>
        </w:rPr>
        <w:t>- 1 процент начальной (максимальной) цены Контракта, если цена Контракта составляет от 50 млн. рублей до 100 млн. рублей (включительно);</w:t>
      </w:r>
    </w:p>
    <w:p>
      <w:pPr>
        <w:spacing w:after="0" w:line="240" w:lineRule="auto"/>
        <w:ind w:firstLine="709"/>
        <w:jc w:val="both"/>
        <w:rPr>
          <w:rFonts w:ascii="Liberation Serif" w:hAnsi="Liberation Serif" w:cs="Liberation Serif"/>
          <w:lang w:eastAsia="en-US"/>
        </w:rPr>
      </w:pPr>
      <w:r>
        <w:rPr>
          <w:rFonts w:ascii="Liberation Serif" w:hAnsi="Liberation Serif" w:cs="Liberation Serif"/>
          <w:lang w:eastAsia="en-US"/>
        </w:rPr>
        <w:t>б) в случае, если цена Контракта превышает начальную (максимальную) цену Контракта:</w:t>
      </w:r>
    </w:p>
    <w:p>
      <w:pPr>
        <w:spacing w:after="0" w:line="240" w:lineRule="auto"/>
        <w:ind w:firstLine="709"/>
        <w:jc w:val="both"/>
        <w:rPr>
          <w:rFonts w:ascii="Liberation Serif" w:hAnsi="Liberation Serif" w:cs="Liberation Serif"/>
          <w:lang w:eastAsia="en-US"/>
        </w:rPr>
      </w:pPr>
      <w:r>
        <w:rPr>
          <w:rFonts w:ascii="Liberation Serif" w:hAnsi="Liberation Serif" w:cs="Liberation Serif"/>
          <w:lang w:eastAsia="en-US"/>
        </w:rPr>
        <w:t>- 10 процентов цены Контракта, если цена Контракта не превышает 3 млн. рублей;</w:t>
      </w:r>
    </w:p>
    <w:p>
      <w:pPr>
        <w:spacing w:after="0" w:line="240" w:lineRule="auto"/>
        <w:ind w:firstLine="709"/>
        <w:jc w:val="both"/>
        <w:rPr>
          <w:rFonts w:ascii="Liberation Serif" w:hAnsi="Liberation Serif" w:cs="Liberation Serif"/>
          <w:lang w:eastAsia="en-US"/>
        </w:rPr>
      </w:pPr>
      <w:r>
        <w:rPr>
          <w:rFonts w:ascii="Liberation Serif" w:hAnsi="Liberation Serif" w:cs="Liberation Serif"/>
          <w:lang w:eastAsia="en-US"/>
        </w:rPr>
        <w:t>- 5 процентов цены Контракта, если цена Контракта составляет от 3 млн. рублей до 50 млн. рублей (включительно);</w:t>
      </w:r>
    </w:p>
    <w:p>
      <w:pPr>
        <w:spacing w:after="0" w:line="240" w:lineRule="auto"/>
        <w:ind w:firstLine="709"/>
        <w:jc w:val="both"/>
        <w:rPr>
          <w:rFonts w:ascii="Liberation Serif" w:hAnsi="Liberation Serif" w:cs="Liberation Serif"/>
          <w:lang w:eastAsia="en-US"/>
        </w:rPr>
      </w:pPr>
      <w:r>
        <w:rPr>
          <w:rFonts w:ascii="Liberation Serif" w:hAnsi="Liberation Serif" w:cs="Liberation Serif"/>
          <w:lang w:eastAsia="en-US"/>
        </w:rPr>
        <w:t>- 1 процент цены Контракта, если цена Контракта составляет от 50 млн. рублей до 100 млн. рублей (включительно).</w:t>
      </w:r>
    </w:p>
    <w:p>
      <w:pPr>
        <w:spacing w:after="0" w:line="240" w:lineRule="auto"/>
        <w:ind w:firstLine="709"/>
        <w:jc w:val="both"/>
        <w:rPr>
          <w:rFonts w:ascii="Liberation Serif" w:hAnsi="Liberation Serif" w:cs="Liberation Serif"/>
          <w:lang w:eastAsia="en-US"/>
        </w:rPr>
      </w:pPr>
      <w:r>
        <w:rPr>
          <w:rFonts w:ascii="Liberation Serif" w:hAnsi="Liberation Serif" w:cs="Liberation Serif"/>
          <w:lang w:eastAsia="en-US"/>
        </w:rPr>
        <w:t>6.1.3.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составляет:</w:t>
      </w:r>
    </w:p>
    <w:p>
      <w:pPr>
        <w:spacing w:after="0" w:line="240" w:lineRule="auto"/>
        <w:ind w:firstLine="709"/>
        <w:jc w:val="both"/>
        <w:rPr>
          <w:rFonts w:ascii="Liberation Serif" w:hAnsi="Liberation Serif" w:cs="Liberation Serif"/>
          <w:lang w:eastAsia="en-US"/>
        </w:rPr>
      </w:pPr>
      <w:r>
        <w:rPr>
          <w:rFonts w:ascii="Liberation Serif" w:hAnsi="Liberation Serif" w:cs="Liberation Serif"/>
          <w:lang w:eastAsia="en-US"/>
        </w:rPr>
        <w:t>а) 1000 рублей, если цена Контракта не превышает 3 млн. рублей;</w:t>
      </w:r>
    </w:p>
    <w:p>
      <w:pPr>
        <w:spacing w:after="0" w:line="240" w:lineRule="auto"/>
        <w:ind w:firstLine="709"/>
        <w:jc w:val="both"/>
        <w:rPr>
          <w:rFonts w:ascii="Liberation Serif" w:hAnsi="Liberation Serif" w:cs="Liberation Serif"/>
          <w:lang w:eastAsia="en-US"/>
        </w:rPr>
      </w:pPr>
      <w:r>
        <w:rPr>
          <w:rFonts w:ascii="Liberation Serif" w:hAnsi="Liberation Serif" w:cs="Liberation Serif"/>
          <w:lang w:eastAsia="en-US"/>
        </w:rPr>
        <w:t>б) 5000 рублей, если цена Контракта составляет от 3 млн. рублей до 50 млн. рублей (включительно);</w:t>
      </w:r>
    </w:p>
    <w:p>
      <w:pPr>
        <w:spacing w:after="0" w:line="240" w:lineRule="auto"/>
        <w:ind w:firstLine="709"/>
        <w:jc w:val="both"/>
        <w:rPr>
          <w:rFonts w:ascii="Liberation Serif" w:hAnsi="Liberation Serif" w:cs="Liberation Serif"/>
          <w:lang w:eastAsia="en-US"/>
        </w:rPr>
      </w:pPr>
      <w:r>
        <w:rPr>
          <w:rFonts w:ascii="Liberation Serif" w:hAnsi="Liberation Serif" w:cs="Liberation Serif"/>
          <w:lang w:eastAsia="en-US"/>
        </w:rPr>
        <w:t>в) 10000 рублей, если цена Контракта составляет от 50 млн. рублей до 100 млн. рублей (включительно);</w:t>
      </w:r>
    </w:p>
    <w:p>
      <w:pPr>
        <w:spacing w:after="0" w:line="240" w:lineRule="auto"/>
        <w:ind w:firstLine="709"/>
        <w:jc w:val="both"/>
        <w:rPr>
          <w:rFonts w:ascii="Liberation Serif" w:hAnsi="Liberation Serif" w:cs="Liberation Serif"/>
          <w:lang w:eastAsia="en-US"/>
        </w:rPr>
      </w:pPr>
      <w:r>
        <w:rPr>
          <w:rFonts w:ascii="Liberation Serif" w:hAnsi="Liberation Serif" w:cs="Liberation Serif"/>
          <w:lang w:eastAsia="en-US"/>
        </w:rPr>
        <w:t>г) 100000 рублей, если цена Контракта превышает 100 млн. рублей.</w:t>
      </w:r>
    </w:p>
    <w:p>
      <w:pPr>
        <w:spacing w:after="0" w:line="240" w:lineRule="auto"/>
        <w:ind w:firstLine="709"/>
        <w:jc w:val="both"/>
        <w:rPr>
          <w:rFonts w:ascii="Liberation Serif" w:hAnsi="Liberation Serif" w:cs="Liberation Serif"/>
        </w:rPr>
      </w:pPr>
      <w:r>
        <w:rPr>
          <w:rFonts w:ascii="Liberation Serif" w:hAnsi="Liberation Serif" w:cs="Liberation Serif"/>
        </w:rPr>
        <w:t>6.1.4. За каждый факт неисполнения Заказчиком обязательств, предусмотренных контрактом, за исключением просрочки исполнения обязательств, предусмотренного контрактом, размер штрафа составляет:</w:t>
      </w:r>
    </w:p>
    <w:p>
      <w:pPr>
        <w:spacing w:after="0" w:line="240" w:lineRule="auto"/>
        <w:ind w:firstLine="709"/>
        <w:jc w:val="both"/>
        <w:rPr>
          <w:rFonts w:ascii="Liberation Serif" w:hAnsi="Liberation Serif" w:cs="Liberation Serif"/>
          <w:lang w:eastAsia="en-US"/>
        </w:rPr>
      </w:pPr>
      <w:r>
        <w:rPr>
          <w:rFonts w:ascii="Liberation Serif" w:hAnsi="Liberation Serif" w:cs="Liberation Serif"/>
          <w:lang w:eastAsia="en-US"/>
        </w:rPr>
        <w:t>а) 1000 рублей, если цена Контракта не превышает 3 млн. рублей (включительно);</w:t>
      </w:r>
    </w:p>
    <w:p>
      <w:pPr>
        <w:spacing w:after="0" w:line="240" w:lineRule="auto"/>
        <w:ind w:firstLine="709"/>
        <w:jc w:val="both"/>
        <w:rPr>
          <w:rFonts w:ascii="Liberation Serif" w:hAnsi="Liberation Serif" w:cs="Liberation Serif"/>
          <w:lang w:eastAsia="en-US"/>
        </w:rPr>
      </w:pPr>
      <w:r>
        <w:rPr>
          <w:rFonts w:ascii="Liberation Serif" w:hAnsi="Liberation Serif" w:cs="Liberation Serif"/>
          <w:lang w:eastAsia="en-US"/>
        </w:rPr>
        <w:t>б) 5000 рублей, если цена Контракта составляет от 3 млн. рублей до 50 млн. рублей (включительно);</w:t>
      </w:r>
    </w:p>
    <w:p>
      <w:pPr>
        <w:spacing w:after="0" w:line="240" w:lineRule="auto"/>
        <w:ind w:firstLine="709"/>
        <w:jc w:val="both"/>
        <w:rPr>
          <w:rFonts w:ascii="Liberation Serif" w:hAnsi="Liberation Serif" w:cs="Liberation Serif"/>
          <w:lang w:eastAsia="en-US"/>
        </w:rPr>
      </w:pPr>
      <w:r>
        <w:rPr>
          <w:rFonts w:ascii="Liberation Serif" w:hAnsi="Liberation Serif" w:cs="Liberation Serif"/>
          <w:lang w:eastAsia="en-US"/>
        </w:rPr>
        <w:t>в) 10000 рублей, если цена Контракта составляет от 50 млн. рублей до 100 млн. рублей (включительно);</w:t>
      </w:r>
    </w:p>
    <w:p>
      <w:pPr>
        <w:spacing w:after="0" w:line="240" w:lineRule="auto"/>
        <w:ind w:firstLine="709"/>
        <w:jc w:val="both"/>
        <w:rPr>
          <w:rFonts w:ascii="Liberation Serif" w:hAnsi="Liberation Serif" w:cs="Liberation Serif"/>
          <w:lang w:eastAsia="en-US"/>
        </w:rPr>
      </w:pPr>
      <w:r>
        <w:rPr>
          <w:rFonts w:ascii="Liberation Serif" w:hAnsi="Liberation Serif" w:cs="Liberation Serif"/>
          <w:lang w:eastAsia="en-US"/>
        </w:rPr>
        <w:t>г) 100000 рублей, если цена Контракта превышает 100 млн. рублей.</w:t>
      </w:r>
    </w:p>
    <w:p>
      <w:pPr>
        <w:spacing w:after="0" w:line="240" w:lineRule="auto"/>
        <w:ind w:firstLine="709"/>
        <w:jc w:val="both"/>
        <w:rPr>
          <w:rFonts w:ascii="Liberation Serif" w:hAnsi="Liberation Serif" w:cs="Liberation Serif"/>
          <w:lang w:eastAsia="en-US"/>
        </w:rPr>
      </w:pPr>
      <w:r>
        <w:rPr>
          <w:rFonts w:ascii="Liberation Serif" w:hAnsi="Liberation Serif" w:cs="Liberation Serif"/>
          <w:lang w:eastAsia="en-US"/>
        </w:rPr>
        <w:t>6.1.5. В случае если Контрактом предусмотрена обязанность Поставщика о привлечении к исполнению Контракта соисполнителей из числа субъектов малого предпринимательства, социально ориентированных некоммерческих организаций, штраф за неисполнение данного обязательства устанавливается в размере 5% объема такого привлечения, установленного Контрактом.</w:t>
      </w:r>
    </w:p>
    <w:p>
      <w:pPr>
        <w:spacing w:after="0" w:line="240" w:lineRule="auto"/>
        <w:ind w:firstLine="709"/>
        <w:jc w:val="both"/>
        <w:rPr>
          <w:rFonts w:ascii="Liberation Serif" w:hAnsi="Liberation Serif" w:cs="Liberation Serif"/>
          <w:lang w:eastAsia="en-US"/>
        </w:rPr>
      </w:pPr>
      <w:r>
        <w:rPr>
          <w:rFonts w:ascii="Liberation Serif" w:hAnsi="Liberation Serif" w:cs="Liberation Serif"/>
          <w:lang w:eastAsia="en-US"/>
        </w:rPr>
        <w:t>6.2.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pPr>
        <w:spacing w:after="0" w:line="240" w:lineRule="auto"/>
        <w:ind w:firstLine="709"/>
        <w:jc w:val="both"/>
        <w:rPr>
          <w:rFonts w:ascii="Liberation Serif" w:hAnsi="Liberation Serif" w:cs="Liberation Serif"/>
          <w:lang w:eastAsia="en-US"/>
        </w:rPr>
      </w:pPr>
      <w:r>
        <w:rPr>
          <w:rFonts w:ascii="Liberation Serif" w:hAnsi="Liberation Serif" w:cs="Liberation Serif"/>
          <w:lang w:eastAsia="en-US"/>
        </w:rPr>
        <w:t>6.3.Общая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pPr>
        <w:spacing w:after="0" w:line="240" w:lineRule="auto"/>
        <w:ind w:firstLine="709"/>
        <w:jc w:val="both"/>
        <w:rPr>
          <w:rFonts w:ascii="Liberation Serif" w:hAnsi="Liberation Serif" w:cs="Liberation Serif"/>
        </w:rPr>
      </w:pPr>
      <w:r>
        <w:rPr>
          <w:rFonts w:ascii="Liberation Serif" w:hAnsi="Liberation Serif" w:cs="Liberation Serif"/>
        </w:rPr>
        <w:t>6.4.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(штрафа, пени).</w:t>
      </w:r>
    </w:p>
    <w:p>
      <w:pPr>
        <w:spacing w:after="0" w:line="240" w:lineRule="auto"/>
        <w:ind w:firstLine="709"/>
        <w:jc w:val="both"/>
        <w:rPr>
          <w:rFonts w:ascii="Liberation Serif" w:hAnsi="Liberation Serif" w:cs="Liberation Serif"/>
          <w:lang w:eastAsia="en-US"/>
        </w:rPr>
      </w:pPr>
      <w:r>
        <w:rPr>
          <w:rFonts w:ascii="Liberation Serif" w:hAnsi="Liberation Serif" w:cs="Liberation Serif"/>
          <w:lang w:eastAsia="en-US"/>
        </w:rPr>
        <w:t xml:space="preserve">6.5.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w:t>
      </w:r>
      <w:r>
        <w:rPr>
          <w:rFonts w:ascii="Liberation Serif" w:hAnsi="Liberation Serif" w:cs="Liberation Serif"/>
        </w:rPr>
        <w:t>ключевой</w:t>
      </w:r>
      <w:r>
        <w:rPr>
          <w:rFonts w:ascii="Liberation Serif" w:hAnsi="Liberation Serif" w:cs="Liberation Serif"/>
          <w:lang w:eastAsia="en-US"/>
        </w:rPr>
        <w:t xml:space="preserve"> ставки Центрального банка Российской Федерации от цены Контракта (</w:t>
      </w:r>
      <w:r>
        <w:rPr>
          <w:rFonts w:ascii="Liberation Serif" w:hAnsi="Liberation Serif" w:cs="Liberation Serif"/>
        </w:rPr>
        <w:t xml:space="preserve">отдельного этапа исполнения </w:t>
      </w:r>
      <w:r>
        <w:rPr>
          <w:rFonts w:ascii="Liberation Serif" w:hAnsi="Liberation Serif" w:cs="Liberation Serif"/>
          <w:lang w:eastAsia="en-US"/>
        </w:rPr>
        <w:t>Контракта</w:t>
      </w:r>
      <w:r>
        <w:rPr>
          <w:rFonts w:ascii="Liberation Serif" w:hAnsi="Liberation Serif" w:cs="Liberation Serif"/>
        </w:rPr>
        <w:t>)</w:t>
      </w:r>
      <w:r>
        <w:rPr>
          <w:rFonts w:ascii="Liberation Serif" w:hAnsi="Liberation Serif" w:cs="Liberation Serif"/>
          <w:lang w:eastAsia="en-US"/>
        </w:rPr>
        <w:t xml:space="preserve">, уменьшенной на сумму, пропорциональную объему обязательств, предусмотренных Контрактом </w:t>
      </w:r>
      <w:r>
        <w:rPr>
          <w:rFonts w:ascii="Liberation Serif" w:hAnsi="Liberation Serif" w:cs="Liberation Serif"/>
        </w:rPr>
        <w:t xml:space="preserve">соответствующим отдельным этапом исполнения </w:t>
      </w:r>
      <w:r>
        <w:rPr>
          <w:rFonts w:ascii="Liberation Serif" w:hAnsi="Liberation Serif" w:cs="Liberation Serif"/>
          <w:lang w:eastAsia="en-US"/>
        </w:rPr>
        <w:t>Контракта) и фактически исполненных Поставщиком.</w:t>
      </w:r>
    </w:p>
    <w:p>
      <w:pPr>
        <w:spacing w:after="0" w:line="240" w:lineRule="auto"/>
        <w:ind w:firstLine="709"/>
        <w:jc w:val="both"/>
        <w:rPr>
          <w:rFonts w:ascii="Liberation Serif" w:hAnsi="Liberation Serif" w:cs="Liberation Serif"/>
        </w:rPr>
      </w:pPr>
      <w:r>
        <w:rPr>
          <w:rFonts w:ascii="Liberation Serif" w:hAnsi="Liberation Serif" w:cs="Liberation Serif"/>
        </w:rPr>
        <w:t xml:space="preserve">6.6.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pPr>
        <w:spacing w:after="0" w:line="240" w:lineRule="auto"/>
        <w:ind w:firstLine="709"/>
        <w:jc w:val="both"/>
        <w:rPr>
          <w:rFonts w:ascii="Liberation Serif" w:hAnsi="Liberation Serif" w:cs="Liberation Serif"/>
        </w:rPr>
      </w:pPr>
      <w:r>
        <w:rPr>
          <w:rFonts w:ascii="Liberation Serif" w:hAnsi="Liberation Serif" w:cs="Liberation Serif"/>
        </w:rPr>
        <w:t>6.7. Уплата неустойки (пени, штрафа) не освобождает Стороны от исполнения принятых обязательств, если не принимается решение об одностороннем отказе от исполнения Контракта.</w:t>
      </w:r>
    </w:p>
    <w:p>
      <w:pPr>
        <w:spacing w:after="0" w:line="240" w:lineRule="auto"/>
        <w:ind w:firstLine="709"/>
        <w:jc w:val="both"/>
        <w:rPr>
          <w:rFonts w:ascii="Liberation Serif" w:hAnsi="Liberation Serif" w:cs="Liberation Serif"/>
        </w:rPr>
      </w:pPr>
      <w:r>
        <w:rPr>
          <w:rFonts w:ascii="Liberation Serif" w:hAnsi="Liberation Serif" w:cs="Liberation Serif"/>
        </w:rPr>
        <w:t>6.8.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w:t>
      </w:r>
    </w:p>
    <w:p>
      <w:pPr>
        <w:spacing w:after="0" w:line="240" w:lineRule="auto"/>
        <w:ind w:firstLine="709"/>
        <w:jc w:val="both"/>
        <w:rPr>
          <w:rFonts w:ascii="Liberation Serif" w:hAnsi="Liberation Serif" w:cs="Liberation Serif"/>
        </w:rPr>
      </w:pPr>
      <w:r>
        <w:rPr>
          <w:rFonts w:ascii="Liberation Serif" w:hAnsi="Liberation Serif" w:cs="Liberation Serif"/>
        </w:rPr>
        <w:t>6.9.  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вправе после направления требования об уплате сумм неустойки (штрафа, пени), и получения отказа (или неполучения в установленный срок ответа) Поставщика об удовлетворении данных требований, удержать сумму начисленных неустоек (штрафов, пени) одним из следующих способов из:</w:t>
      </w:r>
    </w:p>
    <w:p>
      <w:pPr>
        <w:spacing w:after="0" w:line="240" w:lineRule="auto"/>
        <w:ind w:firstLine="709"/>
        <w:jc w:val="both"/>
        <w:rPr>
          <w:rFonts w:ascii="Liberation Serif" w:hAnsi="Liberation Serif" w:cs="Liberation Serif"/>
        </w:rPr>
      </w:pPr>
      <w:r>
        <w:rPr>
          <w:rFonts w:ascii="Liberation Serif" w:hAnsi="Liberation Serif" w:cs="Liberation Serif"/>
        </w:rPr>
        <w:t>- денежных средств, перечисленных Поставщиком в качестве обеспечения исполнения Контракта и находящихся на счете заказчика;</w:t>
      </w:r>
    </w:p>
    <w:p>
      <w:pPr>
        <w:spacing w:after="0" w:line="240" w:lineRule="auto"/>
        <w:ind w:firstLine="709"/>
        <w:jc w:val="both"/>
        <w:rPr>
          <w:rFonts w:ascii="Liberation Serif" w:hAnsi="Liberation Serif" w:cs="Liberation Serif"/>
        </w:rPr>
      </w:pPr>
      <w:r>
        <w:rPr>
          <w:rFonts w:ascii="Liberation Serif" w:hAnsi="Liberation Serif" w:cs="Liberation Serif"/>
        </w:rPr>
        <w:t>- независимой гарантии, путем направления соответствующего требования Гаранту;</w:t>
      </w:r>
    </w:p>
    <w:p>
      <w:pPr>
        <w:spacing w:after="0" w:line="240" w:lineRule="auto"/>
        <w:ind w:firstLine="709"/>
        <w:jc w:val="both"/>
        <w:rPr>
          <w:rFonts w:ascii="Liberation Serif" w:hAnsi="Liberation Serif" w:cs="Liberation Serif"/>
        </w:rPr>
      </w:pPr>
      <w:r>
        <w:rPr>
          <w:rFonts w:ascii="Liberation Serif" w:hAnsi="Liberation Serif" w:cs="Liberation Serif"/>
        </w:rPr>
        <w:t>- оплаты по контракту, путем ее уменьшения на сумму начисленной неустойки (штрафа, пени);</w:t>
      </w:r>
    </w:p>
    <w:p>
      <w:pPr>
        <w:spacing w:after="0" w:line="240" w:lineRule="auto"/>
        <w:ind w:firstLine="709"/>
        <w:jc w:val="both"/>
        <w:rPr>
          <w:rFonts w:ascii="Liberation Serif" w:hAnsi="Liberation Serif" w:cs="Liberation Serif"/>
        </w:rPr>
      </w:pPr>
      <w:r>
        <w:rPr>
          <w:rFonts w:ascii="Liberation Serif" w:hAnsi="Liberation Serif" w:cs="Liberation Serif"/>
        </w:rPr>
        <w:t>- взыскать неустойку (штраф, пени) в порядке, установленном законодательством Российской Федерации (в судебном порядке).</w:t>
      </w:r>
    </w:p>
    <w:p>
      <w:pPr>
        <w:widowControl w:val="0"/>
        <w:spacing w:after="0" w:line="240" w:lineRule="auto"/>
        <w:ind w:firstLine="709"/>
        <w:jc w:val="center"/>
        <w:rPr>
          <w:rFonts w:ascii="Times New Roman" w:hAnsi="Times New Roman" w:cs="Times New Roman"/>
          <w:b/>
          <w:color w:val="000000"/>
        </w:rPr>
      </w:pPr>
      <w:r>
        <w:rPr>
          <w:rFonts w:ascii="Times New Roman" w:hAnsi="Times New Roman" w:cs="Times New Roman"/>
          <w:b/>
          <w:color w:val="000000"/>
        </w:rPr>
        <w:t>7. Порядок разрешения споров</w:t>
      </w:r>
    </w:p>
    <w:p>
      <w:pPr>
        <w:widowControl w:val="0"/>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 xml:space="preserve">7.1. Все споры и разногласия, возникающие между Сторонами в связи с исполнением обязательств по Контракту, разрешаются с соблюдением обязательного досудебного претензионного порядка. </w:t>
      </w:r>
    </w:p>
    <w:p>
      <w:pPr>
        <w:widowControl w:val="0"/>
        <w:tabs>
          <w:tab w:val="left" w:pos="709"/>
        </w:tabs>
        <w:spacing w:after="0" w:line="240" w:lineRule="auto"/>
        <w:ind w:firstLine="709"/>
        <w:jc w:val="both"/>
        <w:rPr>
          <w:rFonts w:ascii="Times New Roman" w:hAnsi="Times New Roman" w:cs="Times New Roman"/>
          <w:b/>
          <w:color w:val="000000"/>
        </w:rPr>
      </w:pPr>
      <w:r>
        <w:rPr>
          <w:rFonts w:ascii="Times New Roman" w:hAnsi="Times New Roman" w:cs="Times New Roman"/>
          <w:color w:val="000000"/>
        </w:rPr>
        <w:t>7.2. В случае, если Стороны не придут к соглашению, споры подлежат рассмотрению в Арбитражном суде Республики Татарстан.</w:t>
      </w:r>
    </w:p>
    <w:p>
      <w:pPr>
        <w:widowControl w:val="0"/>
        <w:spacing w:after="0" w:line="240" w:lineRule="auto"/>
        <w:ind w:firstLine="709"/>
        <w:jc w:val="center"/>
        <w:rPr>
          <w:rFonts w:ascii="Times New Roman" w:hAnsi="Times New Roman" w:cs="Times New Roman"/>
          <w:b/>
          <w:color w:val="000000"/>
        </w:rPr>
      </w:pPr>
      <w:r>
        <w:rPr>
          <w:rFonts w:ascii="Times New Roman" w:hAnsi="Times New Roman" w:cs="Times New Roman"/>
          <w:b/>
          <w:color w:val="000000"/>
        </w:rPr>
        <w:t>8. Обстоятельства непреодолимой силы</w:t>
      </w:r>
    </w:p>
    <w:p>
      <w:pPr>
        <w:widowControl w:val="0"/>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8.1. Стороны освобождаются от ответственности за полное или частичное неисполнение обязательств по настоящему Контракту, если это неисполнение явилось следствием обстоятельств непреодолимой силы, возникших после его заключения, в результате событий чрезвычайного характера.</w:t>
      </w:r>
    </w:p>
    <w:p>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8.2.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w:t>
      </w:r>
    </w:p>
    <w:p>
      <w:pPr>
        <w:pStyle w:val="15"/>
        <w:widowControl w:val="0"/>
        <w:suppressAutoHyphens w:val="0"/>
        <w:spacing w:after="0" w:line="240" w:lineRule="auto"/>
        <w:ind w:left="0" w:firstLine="709"/>
        <w:jc w:val="both"/>
        <w:rPr>
          <w:rFonts w:ascii="Times New Roman" w:hAnsi="Times New Roman"/>
          <w:b/>
          <w:color w:val="000000"/>
        </w:rPr>
      </w:pPr>
      <w:r>
        <w:rPr>
          <w:rFonts w:ascii="Times New Roman" w:hAnsi="Times New Roman"/>
        </w:rPr>
        <w:t>8.3. При наступлении указанных в пункте 8.1.-8.2. обстоятельств, Сторона, для которой создалась невозможность исполнения ее обязательств, должна в десятидневный срок со дня наступления этих обстоятельств известить о них в письменном виде другую Сторону с приложением соответствующих доказательств и документов.</w:t>
      </w:r>
    </w:p>
    <w:p>
      <w:pPr>
        <w:widowControl w:val="0"/>
        <w:spacing w:after="0" w:line="240" w:lineRule="auto"/>
        <w:ind w:firstLine="709"/>
        <w:jc w:val="center"/>
        <w:rPr>
          <w:rFonts w:ascii="Times New Roman" w:hAnsi="Times New Roman" w:cs="Times New Roman"/>
          <w:b/>
          <w:color w:val="000000"/>
        </w:rPr>
      </w:pPr>
    </w:p>
    <w:p>
      <w:pPr>
        <w:widowControl w:val="0"/>
        <w:spacing w:after="0" w:line="240" w:lineRule="auto"/>
        <w:ind w:firstLine="709"/>
        <w:jc w:val="center"/>
        <w:rPr>
          <w:rFonts w:ascii="Times New Roman" w:hAnsi="Times New Roman" w:cs="Times New Roman"/>
          <w:b/>
          <w:color w:val="000000"/>
        </w:rPr>
      </w:pPr>
      <w:r>
        <w:rPr>
          <w:rFonts w:ascii="Times New Roman" w:hAnsi="Times New Roman" w:cs="Times New Roman"/>
          <w:b/>
          <w:color w:val="000000"/>
        </w:rPr>
        <w:t>9. Срок действия и порядок расторжения Контракта</w:t>
      </w:r>
    </w:p>
    <w:p>
      <w:pPr>
        <w:widowControl w:val="0"/>
        <w:spacing w:after="0" w:line="240" w:lineRule="auto"/>
        <w:ind w:firstLine="709"/>
        <w:jc w:val="both"/>
        <w:rPr>
          <w:rFonts w:ascii="Times New Roman" w:hAnsi="Times New Roman" w:cs="Times New Roman"/>
        </w:rPr>
      </w:pPr>
      <w:r>
        <w:rPr>
          <w:rFonts w:ascii="Times New Roman" w:hAnsi="Times New Roman" w:cs="Times New Roman"/>
        </w:rPr>
        <w:t xml:space="preserve">9.1. </w:t>
      </w:r>
      <w:r>
        <w:rPr>
          <w:rFonts w:ascii="Times New Roman" w:hAnsi="Times New Roman" w:cs="Times New Roman"/>
          <w:color w:val="000000"/>
        </w:rPr>
        <w:t xml:space="preserve">Контракт считается заключенным и вступает в силу со дня его подписания Сторонами и действует </w:t>
      </w:r>
      <w:r>
        <w:rPr>
          <w:rFonts w:ascii="Times New Roman" w:hAnsi="Times New Roman" w:cs="Times New Roman"/>
          <w:color w:val="000000"/>
          <w:highlight w:val="yellow"/>
        </w:rPr>
        <w:t xml:space="preserve">до </w:t>
      </w:r>
      <w:r>
        <w:rPr>
          <w:rFonts w:ascii="Times New Roman" w:hAnsi="Times New Roman" w:cs="Times New Roman"/>
          <w:b/>
          <w:color w:val="000000"/>
          <w:highlight w:val="yellow"/>
        </w:rPr>
        <w:t>30.06.2024 года</w:t>
      </w:r>
      <w:r>
        <w:rPr>
          <w:rFonts w:ascii="Times New Roman" w:hAnsi="Times New Roman" w:cs="Times New Roman"/>
          <w:b/>
          <w:color w:val="000000"/>
        </w:rPr>
        <w:t xml:space="preserve"> </w:t>
      </w:r>
      <w:r>
        <w:rPr>
          <w:rFonts w:ascii="Times New Roman" w:hAnsi="Times New Roman" w:cs="Times New Roman"/>
          <w:color w:val="000000"/>
        </w:rPr>
        <w:t>включительно.</w:t>
      </w:r>
    </w:p>
    <w:p>
      <w:pPr>
        <w:widowControl w:val="0"/>
        <w:spacing w:after="0" w:line="240" w:lineRule="auto"/>
        <w:ind w:firstLine="709"/>
        <w:jc w:val="both"/>
        <w:rPr>
          <w:rFonts w:ascii="Times New Roman" w:hAnsi="Times New Roman" w:cs="Times New Roman"/>
          <w:color w:val="000000"/>
        </w:rPr>
      </w:pPr>
      <w:r>
        <w:rPr>
          <w:rFonts w:ascii="Times New Roman" w:hAnsi="Times New Roman" w:cs="Times New Roman"/>
        </w:rPr>
        <w:t>9.2. </w:t>
      </w:r>
      <w:r>
        <w:rPr>
          <w:rFonts w:ascii="Times New Roman" w:hAnsi="Times New Roman" w:cs="Times New Roman"/>
          <w:color w:val="000000"/>
        </w:rPr>
        <w:t>Прекращение (окончание) срока действия Контракта не освобождает Стороны от гарантийных обязательств (в случае их наличия), ответственности за неисполнение или ненадлежащее исполнение настоящего Контракта, если таковые имели место при исполнении условий Контракта, а также от оплаты Контракта в части исполненных обязательств Поставщиком до даты окончания действия Контракта.</w:t>
      </w:r>
    </w:p>
    <w:p>
      <w:pPr>
        <w:pStyle w:val="26"/>
        <w:tabs>
          <w:tab w:val="left" w:pos="1134"/>
        </w:tabs>
        <w:spacing w:after="0" w:line="240" w:lineRule="auto"/>
        <w:ind w:left="0" w:firstLine="709"/>
        <w:rPr>
          <w:rFonts w:ascii="Times New Roman" w:hAnsi="Times New Roman"/>
          <w:color w:val="000000"/>
          <w:sz w:val="22"/>
          <w:szCs w:val="22"/>
          <w:lang w:val="ru-RU"/>
        </w:rPr>
      </w:pPr>
      <w:r>
        <w:rPr>
          <w:rFonts w:ascii="Times New Roman" w:hAnsi="Times New Roman"/>
          <w:color w:val="000000"/>
          <w:sz w:val="22"/>
          <w:szCs w:val="22"/>
          <w:lang w:val="ru-RU"/>
        </w:rPr>
        <w:t>9.3.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и в порядке, предусмотренном статьей 95 Федерального закона 05.04.2013 N 44-ФЗ «О контрактной системе в сфере закупок товаров, работ, услуг для обеспечения государственных и муниципальных нужд».</w:t>
      </w:r>
    </w:p>
    <w:p>
      <w:pPr>
        <w:widowControl w:val="0"/>
        <w:suppressAutoHyphens/>
        <w:spacing w:after="0" w:line="240" w:lineRule="auto"/>
        <w:ind w:firstLine="709"/>
        <w:jc w:val="both"/>
        <w:rPr>
          <w:rFonts w:ascii="Times New Roman" w:hAnsi="Times New Roman" w:eastAsia="Times New Roman" w:cs="Times New Roman"/>
          <w:kern w:val="1"/>
          <w:lang w:eastAsia="ar-SA"/>
        </w:rPr>
      </w:pPr>
      <w:r>
        <w:rPr>
          <w:rFonts w:ascii="Times New Roman" w:hAnsi="Times New Roman" w:eastAsia="Times New Roman" w:cs="Times New Roman"/>
          <w:kern w:val="1"/>
          <w:lang w:eastAsia="ar-SA"/>
        </w:rPr>
        <w:t>9.4.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pPr>
        <w:widowControl w:val="0"/>
        <w:suppressAutoHyphens/>
        <w:spacing w:after="0" w:line="240" w:lineRule="auto"/>
        <w:ind w:firstLine="709"/>
        <w:jc w:val="both"/>
        <w:rPr>
          <w:rFonts w:ascii="Times New Roman" w:hAnsi="Times New Roman" w:eastAsia="Times New Roman" w:cs="Times New Roman"/>
          <w:kern w:val="1"/>
          <w:lang w:eastAsia="ar-SA"/>
        </w:rPr>
      </w:pPr>
      <w:r>
        <w:rPr>
          <w:rFonts w:ascii="Times New Roman" w:hAnsi="Times New Roman" w:eastAsia="Times New Roman" w:cs="Times New Roman"/>
          <w:kern w:val="1"/>
          <w:lang w:eastAsia="ar-SA"/>
        </w:rPr>
        <w:t>9.5.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контракта. Если заказчиком проведена экспертиза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pPr>
        <w:widowControl w:val="0"/>
        <w:suppressAutoHyphens/>
        <w:spacing w:after="0" w:line="240" w:lineRule="auto"/>
        <w:ind w:firstLine="709"/>
        <w:jc w:val="both"/>
        <w:rPr>
          <w:rFonts w:ascii="Times New Roman" w:hAnsi="Times New Roman" w:eastAsia="Times New Roman" w:cs="Times New Roman"/>
          <w:kern w:val="1"/>
          <w:lang w:eastAsia="ar-SA"/>
        </w:rPr>
      </w:pPr>
      <w:r>
        <w:rPr>
          <w:rFonts w:ascii="Times New Roman" w:hAnsi="Times New Roman" w:eastAsia="Times New Roman" w:cs="Times New Roman"/>
          <w:kern w:val="1"/>
          <w:lang w:eastAsia="ar-SA"/>
        </w:rPr>
        <w:t>9.6. Заказчик обязан принять решение об одностороннем отказе от исполнения контракта в случае если в ходе исполнения контракта установлено, что:</w:t>
      </w:r>
    </w:p>
    <w:p>
      <w:pPr>
        <w:widowControl w:val="0"/>
        <w:suppressAutoHyphens/>
        <w:spacing w:after="0" w:line="240" w:lineRule="auto"/>
        <w:ind w:firstLine="709"/>
        <w:jc w:val="both"/>
        <w:rPr>
          <w:rFonts w:ascii="Times New Roman" w:hAnsi="Times New Roman" w:eastAsia="Times New Roman" w:cs="Times New Roman"/>
          <w:kern w:val="1"/>
          <w:lang w:eastAsia="ar-SA"/>
        </w:rPr>
      </w:pPr>
      <w:r>
        <w:rPr>
          <w:rFonts w:ascii="Times New Roman" w:hAnsi="Times New Roman" w:eastAsia="Times New Roman" w:cs="Times New Roman"/>
          <w:kern w:val="1"/>
          <w:lang w:eastAsia="ar-SA"/>
        </w:rPr>
        <w:t xml:space="preserve">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w:t>
      </w:r>
      <w:r>
        <w:rPr>
          <w:rFonts w:ascii="Times New Roman" w:hAnsi="Times New Roman"/>
          <w:color w:val="000000"/>
        </w:rPr>
        <w:t>Федерального закона 05.04.2013 N 44-ФЗ «О контрактной системе в сфере закупок товаров, работ, услуг для обеспечения государственных и муниципальных нужд»</w:t>
      </w:r>
      <w:r>
        <w:rPr>
          <w:rFonts w:ascii="Times New Roman" w:hAnsi="Times New Roman" w:eastAsia="Times New Roman" w:cs="Times New Roman"/>
          <w:kern w:val="1"/>
          <w:lang w:eastAsia="ar-SA"/>
        </w:rPr>
        <w:t>) и (или) поставляемому товару;</w:t>
      </w:r>
    </w:p>
    <w:p>
      <w:pPr>
        <w:widowControl w:val="0"/>
        <w:suppressAutoHyphens/>
        <w:spacing w:after="0" w:line="240" w:lineRule="auto"/>
        <w:ind w:firstLine="709"/>
        <w:jc w:val="both"/>
        <w:rPr>
          <w:rFonts w:ascii="Times New Roman" w:hAnsi="Times New Roman" w:eastAsia="Times New Roman" w:cs="Times New Roman"/>
          <w:kern w:val="1"/>
          <w:lang w:eastAsia="ar-SA"/>
        </w:rPr>
      </w:pPr>
      <w:r>
        <w:rPr>
          <w:rFonts w:ascii="Times New Roman" w:hAnsi="Times New Roman" w:eastAsia="Times New Roman" w:cs="Times New Roman"/>
          <w:kern w:val="1"/>
          <w:lang w:eastAsia="ar-SA"/>
        </w:rPr>
        <w:t>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пункта 9.6 Контракта, что позволило ему стать победителем определения поставщика.</w:t>
      </w:r>
    </w:p>
    <w:p>
      <w:pPr>
        <w:pStyle w:val="26"/>
        <w:tabs>
          <w:tab w:val="left" w:pos="1134"/>
        </w:tabs>
        <w:spacing w:after="0" w:line="240" w:lineRule="auto"/>
        <w:ind w:left="0" w:firstLine="709"/>
        <w:rPr>
          <w:rFonts w:ascii="Times New Roman" w:hAnsi="Times New Roman" w:eastAsia="Times New Roman"/>
          <w:kern w:val="1"/>
          <w:sz w:val="22"/>
          <w:szCs w:val="22"/>
          <w:lang w:val="ru-RU" w:eastAsia="ar-SA"/>
        </w:rPr>
      </w:pPr>
      <w:r>
        <w:rPr>
          <w:rFonts w:ascii="Times New Roman" w:hAnsi="Times New Roman" w:eastAsia="Times New Roman"/>
          <w:kern w:val="1"/>
          <w:sz w:val="22"/>
          <w:szCs w:val="22"/>
          <w:lang w:val="ru-RU" w:eastAsia="ar-SA"/>
        </w:rPr>
        <w:t>9.7.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pPr>
        <w:pStyle w:val="26"/>
        <w:tabs>
          <w:tab w:val="left" w:pos="1134"/>
        </w:tabs>
        <w:spacing w:after="0" w:line="240" w:lineRule="auto"/>
        <w:ind w:left="0" w:firstLine="709"/>
        <w:rPr>
          <w:rFonts w:ascii="Times New Roman" w:hAnsi="Times New Roman"/>
          <w:color w:val="000000"/>
          <w:sz w:val="22"/>
          <w:szCs w:val="22"/>
          <w:lang w:val="ru-RU"/>
        </w:rPr>
      </w:pPr>
      <w:r>
        <w:rPr>
          <w:rFonts w:ascii="Times New Roman" w:hAnsi="Times New Roman"/>
          <w:color w:val="000000"/>
          <w:sz w:val="22"/>
          <w:szCs w:val="22"/>
          <w:lang w:val="ru-RU"/>
        </w:rPr>
        <w:t>9.8.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pPr>
        <w:widowControl w:val="0"/>
        <w:spacing w:after="0" w:line="240" w:lineRule="auto"/>
        <w:ind w:firstLine="709"/>
        <w:jc w:val="center"/>
        <w:rPr>
          <w:rFonts w:ascii="Times New Roman" w:hAnsi="Times New Roman" w:cs="Times New Roman"/>
          <w:b/>
          <w:bCs/>
        </w:rPr>
      </w:pPr>
    </w:p>
    <w:p>
      <w:pPr>
        <w:widowControl w:val="0"/>
        <w:spacing w:after="0" w:line="240" w:lineRule="auto"/>
        <w:ind w:firstLine="709"/>
        <w:jc w:val="center"/>
        <w:rPr>
          <w:rFonts w:ascii="Times New Roman" w:hAnsi="Times New Roman" w:cs="Times New Roman"/>
          <w:b/>
        </w:rPr>
      </w:pPr>
      <w:r>
        <w:rPr>
          <w:rFonts w:ascii="Times New Roman" w:hAnsi="Times New Roman" w:cs="Times New Roman"/>
          <w:b/>
          <w:bCs/>
        </w:rPr>
        <w:t>10. Обеспечение исполнения Контракта</w:t>
      </w:r>
    </w:p>
    <w:p>
      <w:pPr>
        <w:tabs>
          <w:tab w:val="left" w:pos="567"/>
        </w:tabs>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10.1. Обеспечение исполнения настоящего Контракта по выбору Поставщика предоставляется в форме независимой гарантии, выданной банком,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pPr>
        <w:tabs>
          <w:tab w:val="left" w:pos="567"/>
        </w:tabs>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10.2. Размер обеспечения исполнения Контракта составляет </w:t>
      </w:r>
      <w:r>
        <w:rPr>
          <w:rFonts w:ascii="Times New Roman" w:hAnsi="Times New Roman" w:cs="Times New Roman"/>
          <w:highlight w:val="yellow"/>
        </w:rPr>
        <w:t>5%</w:t>
      </w:r>
      <w:r>
        <w:rPr>
          <w:rFonts w:ascii="Times New Roman" w:hAnsi="Times New Roman" w:cs="Times New Roman"/>
        </w:rPr>
        <w:t xml:space="preserve"> от начальной (максимальной) цены Контракта.</w:t>
      </w:r>
    </w:p>
    <w:p>
      <w:pPr>
        <w:tabs>
          <w:tab w:val="left" w:pos="567"/>
        </w:tabs>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10.2.1. Срок возврата денежных средств Заказчиком Поставщику, внесенных в качестве обеспечения исполнения Контракта, составляет  30 (тридцать) календарных дней с даты исполнения Поставщиком обязательств, предусмотренных Контрактом.</w:t>
      </w:r>
    </w:p>
    <w:p>
      <w:pPr>
        <w:tabs>
          <w:tab w:val="left" w:pos="567"/>
        </w:tabs>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10.3. В ходе исполнения Контракта Поставщик </w:t>
      </w:r>
      <w:r>
        <w:rPr>
          <w:rFonts w:ascii="Times New Roman" w:hAnsi="Times New Roman" w:cs="Times New Roman" w:eastAsiaTheme="minorHAnsi"/>
          <w:bCs/>
          <w:lang w:eastAsia="en-US"/>
        </w:rPr>
        <w:t>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Контрактом</w:t>
      </w:r>
      <w:r>
        <w:rPr>
          <w:rFonts w:ascii="Times New Roman" w:hAnsi="Times New Roman" w:cs="Times New Roman"/>
        </w:rPr>
        <w:t xml:space="preserve">. </w:t>
      </w:r>
      <w:r>
        <w:rPr>
          <w:rFonts w:ascii="Times New Roman" w:hAnsi="Times New Roman" w:cs="Times New Roman" w:eastAsiaTheme="minorHAnsi"/>
          <w:lang w:eastAsia="en-US"/>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предусмотренных пунктами 10.4., 10.5. Контракта.</w:t>
      </w:r>
    </w:p>
    <w:p>
      <w:pPr>
        <w:autoSpaceDE w:val="0"/>
        <w:autoSpaceDN w:val="0"/>
        <w:adjustRightInd w:val="0"/>
        <w:spacing w:after="0" w:line="240" w:lineRule="auto"/>
        <w:ind w:firstLine="709"/>
        <w:jc w:val="both"/>
        <w:rPr>
          <w:rFonts w:ascii="Times New Roman" w:hAnsi="Times New Roman" w:cs="Times New Roman" w:eastAsiaTheme="minorHAnsi"/>
          <w:lang w:eastAsia="en-US"/>
        </w:rPr>
      </w:pPr>
      <w:r>
        <w:rPr>
          <w:rFonts w:ascii="Times New Roman" w:hAnsi="Times New Roman" w:cs="Times New Roman" w:eastAsiaTheme="minorHAnsi"/>
          <w:lang w:eastAsia="en-US"/>
        </w:rPr>
        <w:t xml:space="preserve">10.4.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w:t>
      </w:r>
      <w:r>
        <w:rPr>
          <w:rFonts w:ascii="Times New Roman" w:hAnsi="Times New Roman" w:cs="Times New Roman"/>
        </w:rPr>
        <w:t xml:space="preserve">Федерального закона от 05.04.2013 № 44-ФЗ «О контрактной системе в сфере закупок товаров, работ, услуг для обеспечения государственных и муниципальных нужд». </w:t>
      </w:r>
      <w:r>
        <w:rPr>
          <w:rFonts w:ascii="Times New Roman" w:hAnsi="Times New Roman" w:cs="Times New Roman" w:eastAsiaTheme="minorHAnsi"/>
          <w:lang w:eastAsia="en-US"/>
        </w:rPr>
        <w:t xml:space="preserve">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pPr>
        <w:autoSpaceDE w:val="0"/>
        <w:autoSpaceDN w:val="0"/>
        <w:adjustRightInd w:val="0"/>
        <w:spacing w:after="0" w:line="240" w:lineRule="auto"/>
        <w:ind w:firstLine="709"/>
        <w:jc w:val="both"/>
        <w:rPr>
          <w:rFonts w:ascii="Times New Roman" w:hAnsi="Times New Roman" w:cs="Times New Roman" w:eastAsiaTheme="minorHAnsi"/>
          <w:lang w:eastAsia="en-US"/>
        </w:rPr>
      </w:pPr>
      <w:r>
        <w:rPr>
          <w:rFonts w:ascii="Times New Roman" w:hAnsi="Times New Roman" w:cs="Times New Roman" w:eastAsiaTheme="minorHAnsi"/>
          <w:lang w:eastAsia="en-US"/>
        </w:rPr>
        <w:t>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Уменьшение размера обеспечения исполнения Контракта, представленного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информации об исполнении Контракта, размещенной в соответствующем реестре контрактов</w:t>
      </w:r>
      <w:r>
        <w:rPr>
          <w:rFonts w:ascii="Times New Roman" w:hAnsi="Times New Roman" w:cs="Times New Roman"/>
        </w:rPr>
        <w:t>.</w:t>
      </w:r>
    </w:p>
    <w:p>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eastAsiaTheme="minorHAnsi"/>
          <w:lang w:eastAsia="en-US"/>
        </w:rPr>
        <w:t>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пунктом 11.2.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10.5. </w:t>
      </w:r>
      <w:r>
        <w:rPr>
          <w:rFonts w:ascii="Times New Roman" w:hAnsi="Times New Roman" w:cs="Times New Roman" w:eastAsiaTheme="minorHAnsi"/>
          <w:lang w:eastAsia="en-US"/>
        </w:rPr>
        <w:t>Предусмотренное пунктом 11.3.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разделом 7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10.6. Срок действия обеспечения исполнения Контракта в форме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случаях предусмотренных разделом 13 Контракта.</w:t>
      </w:r>
    </w:p>
    <w:p>
      <w:pPr>
        <w:autoSpaceDE w:val="0"/>
        <w:autoSpaceDN w:val="0"/>
        <w:adjustRightInd w:val="0"/>
        <w:spacing w:after="0" w:line="240" w:lineRule="auto"/>
        <w:ind w:firstLine="709"/>
        <w:jc w:val="both"/>
        <w:rPr>
          <w:rFonts w:ascii="Times New Roman" w:hAnsi="Times New Roman" w:cs="Times New Roman" w:eastAsiaTheme="minorHAnsi"/>
          <w:lang w:eastAsia="en-US"/>
        </w:rPr>
      </w:pPr>
      <w:r>
        <w:rPr>
          <w:rFonts w:ascii="Times New Roman" w:hAnsi="Times New Roman" w:cs="Times New Roman"/>
        </w:rPr>
        <w:t xml:space="preserve">10.7. В случае </w:t>
      </w:r>
      <w:r>
        <w:rPr>
          <w:rFonts w:ascii="Times New Roman" w:hAnsi="Times New Roman" w:cs="Times New Roman" w:eastAsiaTheme="minorHAnsi"/>
          <w:lang w:eastAsia="en-US"/>
        </w:rPr>
        <w:t xml:space="preserve">отзыва в соответствии с </w:t>
      </w:r>
      <w:r>
        <w:fldChar w:fldCharType="begin"/>
      </w:r>
      <w:r>
        <w:instrText xml:space="preserve"> HYPERLINK "consultantplus://offline/ref=754358845FA9443708A431EB43735FAEEBB2BC341998E51F6142E12C0C12B5CC61E18CD0DCA75C56B48F4ACF2C7C6CF9076135911EEB22E1jCu0H" </w:instrText>
      </w:r>
      <w:r>
        <w:fldChar w:fldCharType="separate"/>
      </w:r>
      <w:r>
        <w:rPr>
          <w:rFonts w:ascii="Times New Roman" w:hAnsi="Times New Roman" w:cs="Times New Roman" w:eastAsiaTheme="minorHAnsi"/>
          <w:lang w:eastAsia="en-US"/>
        </w:rPr>
        <w:t>законодательством</w:t>
      </w:r>
      <w:r>
        <w:rPr>
          <w:rFonts w:ascii="Times New Roman" w:hAnsi="Times New Roman" w:cs="Times New Roman" w:eastAsiaTheme="minorHAnsi"/>
          <w:lang w:eastAsia="en-US"/>
        </w:rPr>
        <w:fldChar w:fldCharType="end"/>
      </w:r>
      <w:r>
        <w:rPr>
          <w:rFonts w:ascii="Times New Roman" w:hAnsi="Times New Roman" w:cs="Times New Roman" w:eastAsiaTheme="minorHAnsi"/>
          <w:lang w:eastAsia="en-US"/>
        </w:rPr>
        <w:t xml:space="preserve">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w:t>
      </w:r>
      <w:r>
        <w:rPr>
          <w:rFonts w:ascii="Times New Roman" w:hAnsi="Times New Roman" w:cs="Times New Roman"/>
        </w:rPr>
        <w:t xml:space="preserve">Поставщик обязан </w:t>
      </w:r>
      <w:r>
        <w:rPr>
          <w:rFonts w:ascii="Times New Roman" w:hAnsi="Times New Roman" w:cs="Times New Roman" w:eastAsiaTheme="minorHAnsi"/>
          <w:lang w:eastAsia="en-US"/>
        </w:rPr>
        <w:t xml:space="preserve">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w:t>
      </w:r>
      <w:r>
        <w:fldChar w:fldCharType="begin"/>
      </w:r>
      <w:r>
        <w:instrText xml:space="preserve"> HYPERLINK "consultantplus://offline/ref=D1D8947067B1002D22831174C357D141E3CCAD9A73496199C0773C4F67B9E326DC965E44159D194FC9D09C401608FBDE07DAA259EDT1YEI" </w:instrText>
      </w:r>
      <w:r>
        <w:fldChar w:fldCharType="separate"/>
      </w:r>
      <w:r>
        <w:rPr>
          <w:rFonts w:ascii="Times New Roman" w:hAnsi="Times New Roman" w:cs="Times New Roman" w:eastAsiaTheme="minorHAnsi"/>
          <w:lang w:eastAsia="en-US"/>
        </w:rPr>
        <w:t>разделом 6</w:t>
      </w:r>
      <w:r>
        <w:rPr>
          <w:rFonts w:ascii="Times New Roman" w:hAnsi="Times New Roman" w:cs="Times New Roman" w:eastAsiaTheme="minorHAnsi"/>
          <w:lang w:eastAsia="en-US"/>
        </w:rPr>
        <w:fldChar w:fldCharType="end"/>
      </w:r>
      <w:r>
        <w:rPr>
          <w:rFonts w:ascii="Times New Roman" w:hAnsi="Times New Roman" w:cs="Times New Roman" w:eastAsiaTheme="minorHAnsi"/>
          <w:lang w:eastAsia="en-US"/>
        </w:rPr>
        <w:t xml:space="preserve"> Контракта.</w:t>
      </w:r>
    </w:p>
    <w:p>
      <w:pPr>
        <w:pStyle w:val="27"/>
        <w:ind w:firstLine="709"/>
        <w:jc w:val="both"/>
        <w:rPr>
          <w:rFonts w:ascii="Times New Roman" w:hAnsi="Times New Roman" w:cs="Times New Roman"/>
          <w:sz w:val="22"/>
          <w:szCs w:val="22"/>
        </w:rPr>
      </w:pPr>
      <w:r>
        <w:rPr>
          <w:rFonts w:ascii="Times New Roman" w:hAnsi="Times New Roman" w:cs="Times New Roman" w:eastAsiaTheme="minorHAnsi"/>
          <w:sz w:val="22"/>
          <w:szCs w:val="22"/>
          <w:lang w:eastAsia="en-US"/>
        </w:rPr>
        <w:t xml:space="preserve">10.8. </w:t>
      </w:r>
      <w:r>
        <w:rPr>
          <w:rFonts w:ascii="Times New Roman" w:hAnsi="Times New Roman" w:cs="Times New Roman"/>
          <w:sz w:val="22"/>
          <w:szCs w:val="22"/>
        </w:rPr>
        <w:t>Независимая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
    <w:p>
      <w:pPr>
        <w:pStyle w:val="27"/>
        <w:ind w:firstLine="709"/>
        <w:jc w:val="both"/>
        <w:rPr>
          <w:rFonts w:ascii="Times New Roman" w:hAnsi="Times New Roman" w:eastAsia="DejaVu Sans" w:cs="Times New Roman"/>
          <w:b/>
          <w:highlight w:val="yellow"/>
        </w:rPr>
      </w:pPr>
      <w:r>
        <w:rPr>
          <w:rFonts w:ascii="Times New Roman" w:hAnsi="Times New Roman" w:cs="Times New Roman"/>
          <w:sz w:val="22"/>
          <w:szCs w:val="22"/>
        </w:rPr>
        <w:t xml:space="preserve">10.9. В случае, если предложенная Поставщиком цена, сумма цен единиц товара снижена на двадцать пять и более процентов по отношению к начальной (максимальной) цене Контракта, начальной сумме цен указанных единиц, Поставщик предоставляет обеспечение исполнения Контракта с учетом положений статьи 37 Федерального закона о контрактной системе. </w:t>
      </w:r>
    </w:p>
    <w:p>
      <w:pPr>
        <w:spacing w:after="0" w:line="240" w:lineRule="auto"/>
        <w:ind w:firstLine="709"/>
        <w:jc w:val="center"/>
        <w:rPr>
          <w:rFonts w:ascii="Times New Roman" w:hAnsi="Times New Roman" w:eastAsia="DejaVu Sans" w:cs="Times New Roman"/>
          <w:b/>
        </w:rPr>
      </w:pPr>
      <w:r>
        <w:rPr>
          <w:rFonts w:ascii="Times New Roman" w:hAnsi="Times New Roman" w:eastAsia="DejaVu Sans" w:cs="Times New Roman"/>
          <w:b/>
        </w:rPr>
        <w:t>11. Конфиденциальность</w:t>
      </w:r>
    </w:p>
    <w:p>
      <w:pPr>
        <w:spacing w:after="0" w:line="240" w:lineRule="auto"/>
        <w:ind w:firstLine="709"/>
        <w:jc w:val="both"/>
        <w:rPr>
          <w:rFonts w:ascii="Times New Roman" w:hAnsi="Times New Roman" w:eastAsia="DejaVu Sans" w:cs="Times New Roman"/>
        </w:rPr>
      </w:pPr>
      <w:r>
        <w:rPr>
          <w:rFonts w:ascii="Times New Roman" w:hAnsi="Times New Roman" w:eastAsia="DejaVu Sans" w:cs="Times New Roman"/>
        </w:rPr>
        <w:t>11.1. Стороны гарантируют соблюдение конфиденциальности сведений и информации, ставших известными Сторонам в ходе исполнения настоящего Контракта. В случае передачи указанных сведений третьим лицам, разглашении информации ограниченного доступа какой-либо Стороной, виновная Сторона несет имущественную ответственность как за ненадлежащее исполнение обязательств.</w:t>
      </w:r>
    </w:p>
    <w:p>
      <w:pPr>
        <w:spacing w:after="0" w:line="240" w:lineRule="auto"/>
        <w:ind w:firstLine="709"/>
        <w:jc w:val="both"/>
        <w:rPr>
          <w:rFonts w:ascii="Times New Roman" w:hAnsi="Times New Roman" w:eastAsia="DejaVu Sans" w:cs="Times New Roman"/>
        </w:rPr>
      </w:pPr>
      <w:r>
        <w:rPr>
          <w:rFonts w:ascii="Times New Roman" w:hAnsi="Times New Roman" w:eastAsia="DejaVu Sans" w:cs="Times New Roman"/>
        </w:rPr>
        <w:t xml:space="preserve">11.2. Заказчик заявляет и </w:t>
      </w:r>
      <w:r>
        <w:rPr>
          <w:rFonts w:ascii="Times New Roman" w:hAnsi="Times New Roman" w:cs="Times New Roman"/>
        </w:rPr>
        <w:t>Поставщик</w:t>
      </w:r>
      <w:r>
        <w:rPr>
          <w:rFonts w:ascii="Times New Roman" w:hAnsi="Times New Roman" w:eastAsia="DejaVu Sans" w:cs="Times New Roman"/>
        </w:rPr>
        <w:t xml:space="preserve"> осознает, что конфиденциальная информация Заказчика является информацией, доступ к которой ограничивается действующим законодательством Российской Федерации. В целях обеспечения ее неразглашения Заказчиком могут быть использованы различные способы защиты, предусмотренные действующим законодательством Российской Федерации.</w:t>
      </w:r>
    </w:p>
    <w:p>
      <w:pPr>
        <w:spacing w:after="0" w:line="240" w:lineRule="auto"/>
        <w:ind w:firstLine="709"/>
        <w:jc w:val="both"/>
        <w:rPr>
          <w:rFonts w:ascii="Times New Roman" w:hAnsi="Times New Roman" w:eastAsia="DejaVu Sans" w:cs="Times New Roman"/>
        </w:rPr>
      </w:pPr>
      <w:r>
        <w:rPr>
          <w:rFonts w:ascii="Times New Roman" w:hAnsi="Times New Roman" w:eastAsia="DejaVu Sans" w:cs="Times New Roman"/>
        </w:rPr>
        <w:t xml:space="preserve">113. Конфиденциальная информация Заказчика предоставляется Поставщику Заказчиком исключительно для целей выполнения Поставщиком обязательств в соответствии с настоящим Контрактом. </w:t>
      </w:r>
    </w:p>
    <w:p>
      <w:pPr>
        <w:spacing w:after="0" w:line="240" w:lineRule="auto"/>
        <w:ind w:firstLine="709"/>
        <w:jc w:val="both"/>
        <w:rPr>
          <w:rFonts w:ascii="Times New Roman" w:hAnsi="Times New Roman" w:eastAsia="DejaVu Sans" w:cs="Times New Roman"/>
        </w:rPr>
      </w:pPr>
      <w:r>
        <w:rPr>
          <w:rFonts w:ascii="Times New Roman" w:hAnsi="Times New Roman" w:eastAsia="DejaVu Sans" w:cs="Times New Roman"/>
        </w:rPr>
        <w:t>11.4. Сторона вправе использовать конфиденциальную информацию другой Стороны исключительно для целей исполнения настоящего Контракта. Сторона не вправе раскрывать, разглашать и передавать, соответственно, обязуется не раскрывать, не разглашать и не передавать Конфиденциальную информацию другой Стороны каким бы то ни было третьим лицам без прямого предварительного письменного согласия такой Стороны, кроме случаев вынужденного раскрытия по требованию уполномоченных государственных органов на основании законного и мотивированного требования таких органов (предъявленного с соблюдением установленного законом порядка) в объеме и в случаях, прямо предусмотренных действующим законодательством Российской Федерации.</w:t>
      </w:r>
    </w:p>
    <w:p>
      <w:pPr>
        <w:spacing w:after="0" w:line="240" w:lineRule="auto"/>
        <w:ind w:firstLine="709"/>
        <w:jc w:val="both"/>
        <w:rPr>
          <w:rFonts w:ascii="Times New Roman" w:hAnsi="Times New Roman" w:eastAsia="DejaVu Sans" w:cs="Times New Roman"/>
        </w:rPr>
      </w:pPr>
      <w:r>
        <w:rPr>
          <w:rFonts w:ascii="Times New Roman" w:hAnsi="Times New Roman" w:eastAsia="DejaVu Sans" w:cs="Times New Roman"/>
        </w:rPr>
        <w:t>11.5. Поставщик обязуется принять все необходимые меры для сохранения в тайне конфиденциальной информации Заказчика.</w:t>
      </w:r>
    </w:p>
    <w:p>
      <w:pPr>
        <w:spacing w:after="0" w:line="240" w:lineRule="auto"/>
        <w:ind w:firstLine="709"/>
        <w:jc w:val="both"/>
        <w:rPr>
          <w:rFonts w:ascii="Times New Roman" w:hAnsi="Times New Roman" w:eastAsia="DejaVu Sans" w:cs="Times New Roman"/>
        </w:rPr>
      </w:pPr>
      <w:r>
        <w:rPr>
          <w:rFonts w:ascii="Times New Roman" w:hAnsi="Times New Roman" w:eastAsia="DejaVu Sans" w:cs="Times New Roman"/>
        </w:rPr>
        <w:t>11.6. Обязательства Сторон по соблюдению конфиденциальности, вытекающие из настоящего Контракта, сохраняют свою силу в течение 5-ти лет после окончания выполнения обязательств по настоящему Контракту.</w:t>
      </w:r>
    </w:p>
    <w:p>
      <w:pPr>
        <w:widowControl w:val="0"/>
        <w:spacing w:after="0" w:line="240" w:lineRule="auto"/>
        <w:ind w:firstLine="709"/>
        <w:jc w:val="center"/>
        <w:rPr>
          <w:rFonts w:ascii="Times New Roman" w:hAnsi="Times New Roman" w:cs="Times New Roman"/>
          <w:b/>
          <w:color w:val="000000"/>
        </w:rPr>
      </w:pPr>
    </w:p>
    <w:p>
      <w:pPr>
        <w:widowControl w:val="0"/>
        <w:spacing w:after="0" w:line="240" w:lineRule="auto"/>
        <w:ind w:firstLine="709"/>
        <w:jc w:val="center"/>
        <w:rPr>
          <w:rFonts w:ascii="Times New Roman" w:hAnsi="Times New Roman" w:cs="Times New Roman"/>
          <w:b/>
          <w:color w:val="000000"/>
        </w:rPr>
      </w:pPr>
      <w:r>
        <w:rPr>
          <w:rFonts w:ascii="Times New Roman" w:hAnsi="Times New Roman" w:cs="Times New Roman"/>
          <w:b/>
          <w:color w:val="000000"/>
        </w:rPr>
        <w:t>12.</w:t>
      </w:r>
      <w:r>
        <w:rPr>
          <w:rFonts w:ascii="Times New Roman" w:hAnsi="Times New Roman" w:cs="Times New Roman"/>
          <w:color w:val="000000"/>
        </w:rPr>
        <w:t xml:space="preserve"> </w:t>
      </w:r>
      <w:r>
        <w:rPr>
          <w:rFonts w:ascii="Times New Roman" w:hAnsi="Times New Roman" w:cs="Times New Roman"/>
          <w:b/>
          <w:color w:val="000000"/>
        </w:rPr>
        <w:t>Прочие условия</w:t>
      </w:r>
    </w:p>
    <w:p>
      <w:pPr>
        <w:pStyle w:val="9"/>
        <w:spacing w:before="0" w:line="240" w:lineRule="auto"/>
        <w:ind w:firstLine="709"/>
        <w:rPr>
          <w:rFonts w:cs="Times New Roman"/>
          <w:sz w:val="22"/>
          <w:szCs w:val="22"/>
        </w:rPr>
      </w:pPr>
      <w:r>
        <w:rPr>
          <w:rFonts w:cs="Times New Roman"/>
          <w:sz w:val="22"/>
          <w:szCs w:val="22"/>
        </w:rPr>
        <w:t>12.1. Все изменения и дополнения к настоящему Контракту действительны, если они совершены в письменной форме и подписаны Сторонами.</w:t>
      </w:r>
    </w:p>
    <w:p>
      <w:pPr>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eastAsia="DejaVu Sans" w:cs="Times New Roman"/>
        </w:rPr>
        <w:t>12.2. </w:t>
      </w:r>
      <w:r>
        <w:rPr>
          <w:rFonts w:ascii="Times New Roman" w:hAnsi="Times New Roman" w:cs="Times New Roman"/>
          <w:color w:val="000000"/>
        </w:rPr>
        <w:t>При изменении юридического адреса, банковских реквизитов и формы собственности Сторона в двухнедельный срок обязана письменно известить об этом другую Сторону.</w:t>
      </w:r>
    </w:p>
    <w:p>
      <w:pPr>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12.3. При исполнении Контракта не допускается перемена Поставщика, за исключением случаев,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r>
        <w:rPr>
          <w:rFonts w:ascii="Times New Roman" w:hAnsi="Times New Roman" w:cs="Times New Roman"/>
        </w:rPr>
        <w:t>.</w:t>
      </w:r>
    </w:p>
    <w:p>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color w:val="000000"/>
        </w:rPr>
        <w:t>12.4. </w:t>
      </w:r>
      <w:r>
        <w:rPr>
          <w:rFonts w:ascii="Times New Roman" w:hAnsi="Times New Roman" w:cs="Times New Roman"/>
        </w:rPr>
        <w:t>В случае перемены Заказчика права и обязанности Заказчика, предусмотренные Контрактом, переходят к новому Заказчику.</w:t>
      </w:r>
    </w:p>
    <w:p>
      <w:pPr>
        <w:pStyle w:val="9"/>
        <w:spacing w:before="0" w:line="240" w:lineRule="auto"/>
        <w:ind w:firstLine="709"/>
        <w:rPr>
          <w:rFonts w:cs="Times New Roman"/>
          <w:kern w:val="0"/>
          <w:sz w:val="22"/>
          <w:szCs w:val="22"/>
          <w:lang w:eastAsia="ru-RU"/>
        </w:rPr>
      </w:pPr>
      <w:r>
        <w:rPr>
          <w:rFonts w:cs="Times New Roman"/>
          <w:kern w:val="0"/>
          <w:sz w:val="22"/>
          <w:szCs w:val="22"/>
          <w:lang w:eastAsia="ru-RU"/>
        </w:rPr>
        <w:t>12.5. Недействительность какого-либо из условий Контракта не влечет за собой недействительность других его условий или всего Контракта в целом.</w:t>
      </w:r>
    </w:p>
    <w:p>
      <w:pPr>
        <w:widowControl w:val="0"/>
        <w:spacing w:after="0" w:line="240" w:lineRule="auto"/>
        <w:ind w:firstLine="709"/>
        <w:rPr>
          <w:rFonts w:ascii="Times New Roman" w:hAnsi="Times New Roman" w:cs="Times New Roman"/>
          <w:b/>
        </w:rPr>
      </w:pPr>
      <w:r>
        <w:rPr>
          <w:rFonts w:ascii="Times New Roman" w:hAnsi="Times New Roman" w:cs="Times New Roman"/>
        </w:rPr>
        <w:t>12.6. Контракт составлен в форме электронного документа, подписан обеими Сторонами с помощью электронной подписи в соответствии с требованиями нормативных правовых актов Российской Федерации. Стороны вправе изготовить копию на бумажном носителе в двух экземплярах, имеющих одинаковую юридическую силу, по одному экземпляру для каждой из Сторон.</w:t>
      </w:r>
    </w:p>
    <w:p>
      <w:pPr>
        <w:spacing w:after="0" w:line="240" w:lineRule="auto"/>
        <w:ind w:firstLine="709"/>
        <w:jc w:val="both"/>
        <w:rPr>
          <w:rFonts w:ascii="Times New Roman" w:hAnsi="Times New Roman" w:cs="Times New Roman"/>
        </w:rPr>
      </w:pPr>
      <w:r>
        <w:rPr>
          <w:rFonts w:ascii="Times New Roman" w:hAnsi="Times New Roman" w:eastAsia="DejaVu Sans" w:cs="Times New Roman"/>
        </w:rPr>
        <w:t xml:space="preserve">12.7. </w:t>
      </w:r>
      <w:r>
        <w:rPr>
          <w:rFonts w:ascii="Times New Roman" w:hAnsi="Times New Roman" w:cs="Times New Roman"/>
          <w:shd w:val="clear" w:color="auto" w:fill="FFFFFF"/>
        </w:rPr>
        <w:t xml:space="preserve">Стороны установили, что обмен и передача документов осуществляется посредством </w:t>
      </w:r>
      <w:r>
        <w:rPr>
          <w:rFonts w:ascii="Times New Roman" w:hAnsi="Times New Roman" w:cs="Times New Roman"/>
        </w:rPr>
        <w:t>Единой информационной системы в сфере закупок (адрес в информационно-телекоммуникационной сети Интернет: </w:t>
      </w:r>
      <w:r>
        <w:fldChar w:fldCharType="begin"/>
      </w:r>
      <w:r>
        <w:instrText xml:space="preserve"> HYPERLINK "https://zakupki.gov.ru/" \t "_blank" </w:instrText>
      </w:r>
      <w:r>
        <w:fldChar w:fldCharType="separate"/>
      </w:r>
      <w:r>
        <w:rPr>
          <w:rFonts w:ascii="Times New Roman" w:hAnsi="Times New Roman" w:cs="Times New Roman"/>
          <w:u w:val="single"/>
        </w:rPr>
        <w:t>https://zakupki.gov.ru/</w:t>
      </w:r>
      <w:r>
        <w:rPr>
          <w:rFonts w:ascii="Times New Roman" w:hAnsi="Times New Roman" w:cs="Times New Roman"/>
          <w:u w:val="single"/>
        </w:rPr>
        <w:fldChar w:fldCharType="end"/>
      </w:r>
      <w:r>
        <w:rPr>
          <w:rFonts w:ascii="Times New Roman" w:hAnsi="Times New Roman" w:cs="Times New Roman"/>
        </w:rPr>
        <w:t>).</w:t>
      </w:r>
      <w:r>
        <w:rPr>
          <w:rFonts w:ascii="Times New Roman" w:hAnsi="Times New Roman" w:cs="Times New Roman"/>
          <w:shd w:val="clear" w:color="auto" w:fill="FFFFFF"/>
        </w:rPr>
        <w:t xml:space="preserve"> </w:t>
      </w:r>
    </w:p>
    <w:p>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eastAsia="DejaVu Sans" w:cs="Times New Roman"/>
        </w:rPr>
        <w:t xml:space="preserve">12.8. </w:t>
      </w:r>
      <w:r>
        <w:rPr>
          <w:rFonts w:ascii="Times New Roman" w:hAnsi="Times New Roman" w:cs="Times New Roman"/>
        </w:rPr>
        <w:t>В случае если по условиям поставки Товара предусмотрено, что Товар поставляется Поставщиком «Получателю» (указывается в Задании), между Получателем и Поставщиком заключается договор поставки. Заказчик не позднее 2 (двух) рабочих дней со дня подписания Контракта направляет Поставщику и Получателю извещение о прикреплении Получателя к Поставщику.</w:t>
      </w:r>
    </w:p>
    <w:p>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Извещение о прикреплении Получателя к Поставщику, выданное Заказчиком является основанием заключения договора поставки.</w:t>
      </w:r>
    </w:p>
    <w:p>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Поставщик обязан направить проект договора поставки Получателю, указанному в извещении о прикреплении, не позднее 2 (двух) рабочих дней со дня получения извещения от Заказчика.</w:t>
      </w:r>
    </w:p>
    <w:p>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Получатель, получивший проект договора поставки подписывает его и возвращает один экземпляр другой стороне в течение 2 (двух) рабочих дней со дня получения проекта.</w:t>
      </w:r>
    </w:p>
    <w:p>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В случаях, когда в соответствии с условиями Контракта поставка Товара осуществляется непосредственно Заказчику или по его указанию (отгрузочной разнарядке) другому лицу (Получателю), отношения сторон по исполнению Контракта регулируются правилами, предусмотренными </w:t>
      </w:r>
      <w:r>
        <w:fldChar w:fldCharType="begin"/>
      </w:r>
      <w:r>
        <w:instrText xml:space="preserve"> HYPERLINK "consultantplus://offline/ref=E022769026F285618451AC18DD1E863B0DD6E78F23650663DEFACBFF81526D93824A80C315A599C5x6C8H" </w:instrText>
      </w:r>
      <w:r>
        <w:fldChar w:fldCharType="separate"/>
      </w:r>
      <w:r>
        <w:rPr>
          <w:rFonts w:ascii="Times New Roman" w:hAnsi="Times New Roman" w:cs="Times New Roman"/>
        </w:rPr>
        <w:t>статьями 506</w:t>
      </w:r>
      <w:r>
        <w:rPr>
          <w:rFonts w:ascii="Times New Roman" w:hAnsi="Times New Roman" w:cs="Times New Roman"/>
        </w:rPr>
        <w:fldChar w:fldCharType="end"/>
      </w:r>
      <w:r>
        <w:rPr>
          <w:rFonts w:ascii="Times New Roman" w:hAnsi="Times New Roman" w:cs="Times New Roman"/>
        </w:rPr>
        <w:t xml:space="preserve"> - </w:t>
      </w:r>
      <w:r>
        <w:fldChar w:fldCharType="begin"/>
      </w:r>
      <w:r>
        <w:instrText xml:space="preserve"> HYPERLINK "consultantplus://offline/ref=E022769026F285618451AC18DD1E863B0DD6E78F23650663DEFACBFF81526D93824A80C315A598C1x6C9H" </w:instrText>
      </w:r>
      <w:r>
        <w:fldChar w:fldCharType="separate"/>
      </w:r>
      <w:r>
        <w:rPr>
          <w:rFonts w:ascii="Times New Roman" w:hAnsi="Times New Roman" w:cs="Times New Roman"/>
        </w:rPr>
        <w:t>522</w:t>
      </w:r>
      <w:r>
        <w:rPr>
          <w:rFonts w:ascii="Times New Roman" w:hAnsi="Times New Roman" w:cs="Times New Roman"/>
        </w:rPr>
        <w:fldChar w:fldCharType="end"/>
      </w:r>
      <w:r>
        <w:rPr>
          <w:rFonts w:ascii="Times New Roman" w:hAnsi="Times New Roman" w:cs="Times New Roman"/>
        </w:rPr>
        <w:t xml:space="preserve"> Гражданского кодекса Российской Федерации, в части не противоречащей настоящему Контракту.</w:t>
      </w:r>
    </w:p>
    <w:p>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При оплате Получателем Товара по договору поставки, Заказчик признается поручителем по этому обязательству Получателя (</w:t>
      </w:r>
      <w:r>
        <w:fldChar w:fldCharType="begin"/>
      </w:r>
      <w:r>
        <w:instrText xml:space="preserve"> HYPERLINK "consultantplus://offline/ref=E022769026F285618451AC18DD1E863B0DD7E48925620663DEFACBFF81526D93824A80C315A49CC7x6C3H" </w:instrText>
      </w:r>
      <w:r>
        <w:fldChar w:fldCharType="separate"/>
      </w:r>
      <w:r>
        <w:rPr>
          <w:rFonts w:ascii="Times New Roman" w:hAnsi="Times New Roman" w:cs="Times New Roman"/>
        </w:rPr>
        <w:t>статьи 361</w:t>
      </w:r>
      <w:r>
        <w:rPr>
          <w:rFonts w:ascii="Times New Roman" w:hAnsi="Times New Roman" w:cs="Times New Roman"/>
        </w:rPr>
        <w:fldChar w:fldCharType="end"/>
      </w:r>
      <w:r>
        <w:rPr>
          <w:rFonts w:ascii="Times New Roman" w:hAnsi="Times New Roman" w:cs="Times New Roman"/>
        </w:rPr>
        <w:t xml:space="preserve"> - </w:t>
      </w:r>
      <w:r>
        <w:fldChar w:fldCharType="begin"/>
      </w:r>
      <w:r>
        <w:instrText xml:space="preserve"> HYPERLINK "consultantplus://offline/ref=E022769026F285618451AC18DD1E863B0DD7E48925620663DEFACBFF81526D93824A80C315A49CC9x6CCH" </w:instrText>
      </w:r>
      <w:r>
        <w:fldChar w:fldCharType="separate"/>
      </w:r>
      <w:r>
        <w:rPr>
          <w:rFonts w:ascii="Times New Roman" w:hAnsi="Times New Roman" w:cs="Times New Roman"/>
        </w:rPr>
        <w:t>367</w:t>
      </w:r>
      <w:r>
        <w:rPr>
          <w:rFonts w:ascii="Times New Roman" w:hAnsi="Times New Roman" w:cs="Times New Roman"/>
        </w:rPr>
        <w:fldChar w:fldCharType="end"/>
      </w:r>
      <w:r>
        <w:rPr>
          <w:rFonts w:ascii="Times New Roman" w:hAnsi="Times New Roman" w:cs="Times New Roman"/>
        </w:rPr>
        <w:t xml:space="preserve"> Гражданского кодекса Российской Федерации).</w:t>
      </w:r>
    </w:p>
    <w:p>
      <w:pPr>
        <w:widowControl w:val="0"/>
        <w:spacing w:after="0" w:line="240" w:lineRule="auto"/>
        <w:ind w:firstLine="709"/>
        <w:jc w:val="both"/>
        <w:rPr>
          <w:rFonts w:ascii="Times New Roman" w:hAnsi="Times New Roman" w:cs="Times New Roman"/>
        </w:rPr>
      </w:pPr>
      <w:r>
        <w:rPr>
          <w:rFonts w:ascii="Times New Roman" w:hAnsi="Times New Roman" w:cs="Times New Roman"/>
        </w:rPr>
        <w:t>12.9. Во всем ином, что не урегулировано настоящим Контрактом, Стороны руководствуются действующим законодательством Российской Федерации.</w:t>
      </w:r>
    </w:p>
    <w:p>
      <w:pPr>
        <w:widowControl w:val="0"/>
        <w:spacing w:after="0" w:line="240" w:lineRule="auto"/>
        <w:ind w:firstLine="709"/>
        <w:jc w:val="center"/>
        <w:rPr>
          <w:rFonts w:ascii="Times New Roman" w:hAnsi="Times New Roman" w:cs="Times New Roman"/>
          <w:b/>
          <w:color w:val="000000"/>
        </w:rPr>
      </w:pPr>
    </w:p>
    <w:p>
      <w:pPr>
        <w:widowControl w:val="0"/>
        <w:spacing w:after="0" w:line="240" w:lineRule="auto"/>
        <w:ind w:firstLine="709"/>
        <w:jc w:val="center"/>
        <w:rPr>
          <w:rFonts w:ascii="Times New Roman" w:hAnsi="Times New Roman" w:cs="Times New Roman"/>
          <w:b/>
          <w:color w:val="000000"/>
        </w:rPr>
      </w:pPr>
      <w:r>
        <w:rPr>
          <w:rFonts w:ascii="Times New Roman" w:hAnsi="Times New Roman" w:cs="Times New Roman"/>
          <w:b/>
          <w:color w:val="000000"/>
        </w:rPr>
        <w:t>13. Случаи изменения условий Контракта</w:t>
      </w:r>
    </w:p>
    <w:p>
      <w:pPr>
        <w:pStyle w:val="27"/>
        <w:ind w:firstLine="709"/>
        <w:jc w:val="both"/>
        <w:rPr>
          <w:rFonts w:ascii="Times New Roman" w:hAnsi="Times New Roman" w:cs="Times New Roman"/>
          <w:color w:val="000000"/>
          <w:sz w:val="22"/>
          <w:szCs w:val="22"/>
        </w:rPr>
      </w:pPr>
      <w:r>
        <w:rPr>
          <w:rFonts w:ascii="Times New Roman" w:hAnsi="Times New Roman" w:cs="Times New Roman"/>
          <w:sz w:val="22"/>
          <w:szCs w:val="22"/>
        </w:rPr>
        <w:t xml:space="preserve">13.1. При исполнении Контракта, Стороны имеют право изменить условия Контракта по соглашению Сторон в случаях, предусмотренных частью 1 статьи 95 </w:t>
      </w:r>
      <w:r>
        <w:rPr>
          <w:rFonts w:ascii="Times New Roman" w:hAnsi="Times New Roman" w:cs="Times New Roman" w:eastAsiaTheme="minorHAnsi"/>
          <w:sz w:val="22"/>
          <w:szCs w:val="22"/>
          <w:lang w:eastAsia="en-US"/>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p>
    <w:p>
      <w:pPr>
        <w:widowControl w:val="0"/>
        <w:spacing w:after="0" w:line="240" w:lineRule="auto"/>
        <w:ind w:firstLine="709"/>
        <w:jc w:val="center"/>
        <w:rPr>
          <w:rFonts w:ascii="Times New Roman" w:hAnsi="Times New Roman" w:cs="Times New Roman"/>
          <w:b/>
          <w:bCs/>
        </w:rPr>
      </w:pPr>
      <w:r>
        <w:rPr>
          <w:rFonts w:ascii="Times New Roman" w:hAnsi="Times New Roman" w:cs="Times New Roman"/>
          <w:b/>
          <w:bCs/>
        </w:rPr>
        <w:t>14. Приложения</w:t>
      </w:r>
    </w:p>
    <w:p>
      <w:pPr>
        <w:widowControl w:val="0"/>
        <w:spacing w:after="0" w:line="240" w:lineRule="auto"/>
        <w:ind w:firstLine="709"/>
        <w:rPr>
          <w:rFonts w:ascii="Times New Roman" w:hAnsi="Times New Roman" w:cs="Times New Roman"/>
        </w:rPr>
      </w:pPr>
      <w:r>
        <w:rPr>
          <w:rFonts w:ascii="Times New Roman" w:hAnsi="Times New Roman" w:cs="Times New Roman"/>
        </w:rPr>
        <w:t>14.1. Заказ-спецификация (Приложение).</w:t>
      </w:r>
    </w:p>
    <w:p>
      <w:pPr>
        <w:widowControl w:val="0"/>
        <w:spacing w:after="0" w:line="240" w:lineRule="auto"/>
        <w:jc w:val="center"/>
        <w:rPr>
          <w:rFonts w:ascii="Times New Roman" w:hAnsi="Times New Roman" w:cs="Times New Roman"/>
          <w:b/>
        </w:rPr>
      </w:pPr>
    </w:p>
    <w:p>
      <w:pPr>
        <w:widowControl w:val="0"/>
        <w:spacing w:after="0" w:line="240" w:lineRule="auto"/>
        <w:jc w:val="center"/>
        <w:rPr>
          <w:rFonts w:ascii="Times New Roman" w:hAnsi="Times New Roman" w:cs="Times New Roman"/>
          <w:b/>
        </w:rPr>
      </w:pPr>
      <w:r>
        <w:rPr>
          <w:rFonts w:ascii="Times New Roman" w:hAnsi="Times New Roman" w:cs="Times New Roman"/>
          <w:b/>
        </w:rPr>
        <w:t>15. Юридические адреса и банковские реквизиты сторон</w:t>
      </w:r>
    </w:p>
    <w:p>
      <w:pPr>
        <w:widowControl w:val="0"/>
        <w:spacing w:after="0" w:line="240" w:lineRule="auto"/>
        <w:jc w:val="center"/>
        <w:rPr>
          <w:rFonts w:ascii="Times New Roman" w:hAnsi="Times New Roman" w:cs="Times New Roman"/>
        </w:rPr>
      </w:pPr>
    </w:p>
    <w:tbl>
      <w:tblPr>
        <w:tblStyle w:val="4"/>
        <w:tblW w:w="1063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11"/>
        <w:gridCol w:w="5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3" w:hRule="atLeast"/>
        </w:trPr>
        <w:tc>
          <w:tcPr>
            <w:tcW w:w="5211" w:type="dxa"/>
            <w:tcBorders>
              <w:top w:val="nil"/>
              <w:left w:val="nil"/>
              <w:bottom w:val="nil"/>
              <w:right w:val="nil"/>
            </w:tcBorders>
          </w:tcPr>
          <w:p>
            <w:pPr>
              <w:widowControl w:val="0"/>
              <w:spacing w:after="0" w:line="240" w:lineRule="auto"/>
              <w:ind w:left="34"/>
              <w:rPr>
                <w:rFonts w:ascii="Times New Roman" w:hAnsi="Times New Roman" w:cs="Times New Roman"/>
                <w:bCs/>
              </w:rPr>
            </w:pPr>
            <w:r>
              <w:rPr>
                <w:rFonts w:ascii="Times New Roman" w:hAnsi="Times New Roman" w:cs="Times New Roman"/>
                <w:bCs/>
              </w:rPr>
              <w:t>Заказчик:</w:t>
            </w:r>
          </w:p>
          <w:p>
            <w:pPr>
              <w:widowControl w:val="0"/>
              <w:spacing w:after="0" w:line="240" w:lineRule="auto"/>
              <w:ind w:left="34"/>
              <w:rPr>
                <w:rFonts w:ascii="Times New Roman" w:hAnsi="Times New Roman" w:cs="Times New Roman"/>
                <w:bCs/>
              </w:rPr>
            </w:pPr>
          </w:p>
          <w:p>
            <w:pPr>
              <w:pStyle w:val="38"/>
              <w:rPr>
                <w:rFonts w:ascii="Times New Roman" w:hAnsi="Times New Roman"/>
                <w:b/>
              </w:rPr>
            </w:pPr>
            <w:r>
              <w:rPr>
                <w:rFonts w:ascii="Times New Roman" w:hAnsi="Times New Roman"/>
                <w:b/>
              </w:rPr>
              <w:t>МУП «Светсервис»</w:t>
            </w:r>
          </w:p>
          <w:p>
            <w:pPr>
              <w:pStyle w:val="38"/>
              <w:rPr>
                <w:rFonts w:ascii="Times New Roman" w:hAnsi="Times New Roman"/>
              </w:rPr>
            </w:pPr>
            <w:r>
              <w:rPr>
                <w:rFonts w:ascii="Times New Roman" w:hAnsi="Times New Roman"/>
              </w:rPr>
              <w:t>423450, РТ, г. Альметьевск, ул. Шевченко,62</w:t>
            </w:r>
          </w:p>
          <w:p>
            <w:pPr>
              <w:pStyle w:val="38"/>
              <w:rPr>
                <w:rFonts w:ascii="Times New Roman" w:hAnsi="Times New Roman"/>
              </w:rPr>
            </w:pPr>
            <w:r>
              <w:rPr>
                <w:rFonts w:ascii="Times New Roman" w:hAnsi="Times New Roman"/>
              </w:rPr>
              <w:t>ИНН/КПП 1644031761/164401001</w:t>
            </w:r>
          </w:p>
          <w:p>
            <w:pPr>
              <w:pStyle w:val="38"/>
              <w:rPr>
                <w:rFonts w:ascii="Times New Roman" w:hAnsi="Times New Roman"/>
              </w:rPr>
            </w:pPr>
            <w:r>
              <w:rPr>
                <w:rFonts w:ascii="Times New Roman" w:hAnsi="Times New Roman"/>
              </w:rPr>
              <w:t>ПАО «АК БАРС» Банк г. Казань</w:t>
            </w:r>
          </w:p>
          <w:p>
            <w:pPr>
              <w:pStyle w:val="38"/>
              <w:rPr>
                <w:rFonts w:ascii="Times New Roman" w:hAnsi="Times New Roman"/>
              </w:rPr>
            </w:pPr>
            <w:r>
              <w:rPr>
                <w:rFonts w:ascii="Times New Roman" w:hAnsi="Times New Roman"/>
              </w:rPr>
              <w:t>БИК 049205805</w:t>
            </w:r>
          </w:p>
          <w:p>
            <w:pPr>
              <w:pStyle w:val="38"/>
              <w:tabs>
                <w:tab w:val="left" w:pos="3736"/>
              </w:tabs>
              <w:rPr>
                <w:rFonts w:ascii="Times New Roman" w:hAnsi="Times New Roman"/>
              </w:rPr>
            </w:pPr>
            <w:r>
              <w:rPr>
                <w:rFonts w:ascii="Times New Roman" w:hAnsi="Times New Roman"/>
              </w:rPr>
              <w:t xml:space="preserve">Р/с 407 028 105 080 290 031 05  </w:t>
            </w:r>
            <w:r>
              <w:rPr>
                <w:rFonts w:ascii="Times New Roman" w:hAnsi="Times New Roman"/>
              </w:rPr>
              <w:tab/>
            </w:r>
          </w:p>
          <w:p>
            <w:pPr>
              <w:pStyle w:val="38"/>
              <w:rPr>
                <w:rFonts w:ascii="Times New Roman" w:hAnsi="Times New Roman"/>
              </w:rPr>
            </w:pPr>
            <w:r>
              <w:rPr>
                <w:rFonts w:ascii="Times New Roman" w:hAnsi="Times New Roman"/>
              </w:rPr>
              <w:t>К/с 301 018 100 000 000 008 05</w:t>
            </w:r>
          </w:p>
          <w:p>
            <w:pPr>
              <w:pStyle w:val="38"/>
              <w:rPr>
                <w:rFonts w:ascii="Times New Roman" w:hAnsi="Times New Roman"/>
              </w:rPr>
            </w:pPr>
            <w:r>
              <w:rPr>
                <w:rFonts w:ascii="Times New Roman" w:hAnsi="Times New Roman"/>
              </w:rPr>
              <w:t xml:space="preserve">Лицевой счёт ЛУ079500004-СветС </w:t>
            </w:r>
          </w:p>
          <w:p>
            <w:pPr>
              <w:pStyle w:val="38"/>
              <w:rPr>
                <w:rFonts w:ascii="Times New Roman" w:hAnsi="Times New Roman"/>
              </w:rPr>
            </w:pPr>
            <w:r>
              <w:rPr>
                <w:rFonts w:ascii="Times New Roman" w:hAnsi="Times New Roman"/>
              </w:rPr>
              <w:t>Тел./факс:8(8553) 45-80-76</w:t>
            </w:r>
          </w:p>
          <w:p>
            <w:pPr>
              <w:pStyle w:val="38"/>
              <w:rPr>
                <w:rFonts w:ascii="Times New Roman" w:hAnsi="Times New Roman"/>
              </w:rPr>
            </w:pPr>
            <w:r>
              <w:rPr>
                <w:rFonts w:ascii="Times New Roman" w:hAnsi="Times New Roman"/>
                <w:lang w:val="en-US"/>
              </w:rPr>
              <w:t>svetservice</w:t>
            </w:r>
            <w:r>
              <w:rPr>
                <w:rFonts w:ascii="Times New Roman" w:hAnsi="Times New Roman"/>
              </w:rPr>
              <w:t>@</w:t>
            </w:r>
            <w:r>
              <w:rPr>
                <w:rFonts w:ascii="Times New Roman" w:hAnsi="Times New Roman"/>
                <w:lang w:val="en-US"/>
              </w:rPr>
              <w:t>mail</w:t>
            </w:r>
            <w:r>
              <w:rPr>
                <w:rFonts w:ascii="Times New Roman" w:hAnsi="Times New Roman"/>
              </w:rPr>
              <w:t>.</w:t>
            </w:r>
            <w:r>
              <w:rPr>
                <w:rFonts w:ascii="Times New Roman" w:hAnsi="Times New Roman"/>
                <w:lang w:val="en-US"/>
              </w:rPr>
              <w:t>ru</w:t>
            </w:r>
          </w:p>
          <w:p>
            <w:pPr>
              <w:pStyle w:val="38"/>
              <w:rPr>
                <w:rFonts w:ascii="Times New Roman" w:hAnsi="Times New Roman"/>
              </w:rPr>
            </w:pPr>
          </w:p>
          <w:p>
            <w:pPr>
              <w:pStyle w:val="38"/>
              <w:rPr>
                <w:rFonts w:ascii="Times New Roman" w:hAnsi="Times New Roman"/>
              </w:rPr>
            </w:pPr>
          </w:p>
          <w:p>
            <w:pPr>
              <w:pStyle w:val="38"/>
              <w:rPr>
                <w:rFonts w:ascii="Times New Roman" w:hAnsi="Times New Roman"/>
              </w:rPr>
            </w:pPr>
            <w:r>
              <w:rPr>
                <w:rFonts w:ascii="Times New Roman" w:hAnsi="Times New Roman"/>
              </w:rPr>
              <w:t>Директор</w:t>
            </w:r>
          </w:p>
          <w:p>
            <w:pPr>
              <w:pStyle w:val="38"/>
              <w:rPr>
                <w:rFonts w:ascii="Times New Roman" w:hAnsi="Times New Roman"/>
              </w:rPr>
            </w:pPr>
          </w:p>
          <w:p>
            <w:pPr>
              <w:autoSpaceDE w:val="0"/>
              <w:autoSpaceDN w:val="0"/>
              <w:adjustRightInd w:val="0"/>
              <w:spacing w:after="0" w:line="240" w:lineRule="auto"/>
              <w:jc w:val="both"/>
              <w:rPr>
                <w:rFonts w:ascii="Times New Roman" w:hAnsi="Times New Roman"/>
                <w:bCs/>
              </w:rPr>
            </w:pPr>
            <w:r>
              <w:rPr>
                <w:rFonts w:ascii="Times New Roman" w:hAnsi="Times New Roman"/>
              </w:rPr>
              <w:t>_______________________З.А. Сулайманов</w:t>
            </w:r>
          </w:p>
          <w:p>
            <w:pPr>
              <w:widowControl w:val="0"/>
              <w:spacing w:after="0" w:line="240" w:lineRule="auto"/>
              <w:ind w:left="34"/>
              <w:rPr>
                <w:rFonts w:ascii="Times New Roman" w:hAnsi="Times New Roman" w:cs="Times New Roman"/>
                <w:bCs/>
              </w:rPr>
            </w:pPr>
          </w:p>
        </w:tc>
        <w:tc>
          <w:tcPr>
            <w:tcW w:w="5421" w:type="dxa"/>
            <w:tcBorders>
              <w:top w:val="nil"/>
              <w:left w:val="nil"/>
              <w:bottom w:val="nil"/>
              <w:right w:val="nil"/>
            </w:tcBorders>
          </w:tcPr>
          <w:p>
            <w:pPr>
              <w:widowControl w:val="0"/>
              <w:spacing w:after="0" w:line="240" w:lineRule="auto"/>
              <w:rPr>
                <w:rFonts w:ascii="Times New Roman" w:hAnsi="Times New Roman" w:cs="Times New Roman"/>
                <w:bCs/>
              </w:rPr>
            </w:pPr>
            <w:r>
              <w:rPr>
                <w:rFonts w:ascii="Times New Roman" w:hAnsi="Times New Roman" w:cs="Times New Roman"/>
                <w:bCs/>
              </w:rPr>
              <w:t>Поставщик:</w:t>
            </w:r>
          </w:p>
          <w:p>
            <w:pPr>
              <w:widowControl w:val="0"/>
              <w:spacing w:after="0" w:line="240" w:lineRule="auto"/>
              <w:rPr>
                <w:rFonts w:ascii="Times New Roman" w:hAnsi="Times New Roman" w:cs="Times New Roman"/>
                <w:bCs/>
              </w:rPr>
            </w:pPr>
          </w:p>
          <w:p>
            <w:pPr>
              <w:spacing w:after="0" w:line="240" w:lineRule="auto"/>
              <w:jc w:val="both"/>
              <w:rPr>
                <w:rFonts w:ascii="Times New Roman" w:hAnsi="Times New Roman"/>
                <w:b/>
              </w:rPr>
            </w:pPr>
            <w:r>
              <w:rPr>
                <w:rFonts w:ascii="Times New Roman" w:hAnsi="Times New Roman"/>
                <w:b/>
              </w:rPr>
              <w:t>Адрес:</w:t>
            </w:r>
          </w:p>
          <w:p>
            <w:pPr>
              <w:spacing w:after="0" w:line="240" w:lineRule="auto"/>
              <w:jc w:val="both"/>
              <w:rPr>
                <w:rFonts w:ascii="Times New Roman" w:hAnsi="Times New Roman"/>
                <w:b/>
              </w:rPr>
            </w:pPr>
            <w:r>
              <w:rPr>
                <w:rFonts w:ascii="Times New Roman" w:hAnsi="Times New Roman"/>
                <w:b/>
              </w:rPr>
              <w:t>Банковские реквизиты:</w:t>
            </w:r>
          </w:p>
          <w:p>
            <w:pPr>
              <w:spacing w:after="0" w:line="240" w:lineRule="auto"/>
              <w:jc w:val="both"/>
              <w:rPr>
                <w:rFonts w:ascii="Times New Roman" w:hAnsi="Times New Roman"/>
              </w:rPr>
            </w:pPr>
            <w:r>
              <w:rPr>
                <w:rFonts w:ascii="Times New Roman" w:hAnsi="Times New Roman"/>
              </w:rPr>
              <w:t>Наименование банка:</w:t>
            </w:r>
          </w:p>
          <w:p>
            <w:pPr>
              <w:spacing w:after="0" w:line="240" w:lineRule="auto"/>
              <w:jc w:val="both"/>
              <w:rPr>
                <w:rFonts w:ascii="Times New Roman" w:hAnsi="Times New Roman"/>
              </w:rPr>
            </w:pPr>
            <w:r>
              <w:rPr>
                <w:rFonts w:ascii="Times New Roman" w:hAnsi="Times New Roman"/>
              </w:rPr>
              <w:t>ИНН:</w:t>
            </w:r>
          </w:p>
          <w:p>
            <w:pPr>
              <w:spacing w:after="0" w:line="240" w:lineRule="auto"/>
              <w:jc w:val="both"/>
              <w:rPr>
                <w:rFonts w:ascii="Times New Roman" w:hAnsi="Times New Roman"/>
              </w:rPr>
            </w:pPr>
            <w:r>
              <w:rPr>
                <w:rFonts w:ascii="Times New Roman" w:hAnsi="Times New Roman"/>
              </w:rPr>
              <w:t>КПП:</w:t>
            </w:r>
          </w:p>
          <w:p>
            <w:pPr>
              <w:spacing w:after="0" w:line="240" w:lineRule="auto"/>
              <w:jc w:val="both"/>
              <w:rPr>
                <w:rFonts w:ascii="Times New Roman" w:hAnsi="Times New Roman"/>
              </w:rPr>
            </w:pPr>
            <w:r>
              <w:rPr>
                <w:rFonts w:ascii="Times New Roman" w:hAnsi="Times New Roman"/>
              </w:rPr>
              <w:t>К/С:</w:t>
            </w:r>
          </w:p>
          <w:p>
            <w:pPr>
              <w:spacing w:after="0" w:line="240" w:lineRule="auto"/>
              <w:jc w:val="both"/>
              <w:rPr>
                <w:rFonts w:ascii="Times New Roman" w:hAnsi="Times New Roman"/>
              </w:rPr>
            </w:pPr>
            <w:r>
              <w:rPr>
                <w:rFonts w:ascii="Times New Roman" w:hAnsi="Times New Roman"/>
              </w:rPr>
              <w:t>Р/С:</w:t>
            </w:r>
          </w:p>
          <w:p>
            <w:pPr>
              <w:spacing w:after="0" w:line="240" w:lineRule="auto"/>
              <w:jc w:val="both"/>
              <w:rPr>
                <w:rFonts w:ascii="Times New Roman" w:hAnsi="Times New Roman"/>
              </w:rPr>
            </w:pPr>
            <w:r>
              <w:rPr>
                <w:rFonts w:ascii="Times New Roman" w:hAnsi="Times New Roman"/>
              </w:rPr>
              <w:t>ОГРН:</w:t>
            </w:r>
          </w:p>
          <w:p>
            <w:pPr>
              <w:spacing w:after="0" w:line="240" w:lineRule="auto"/>
              <w:jc w:val="both"/>
              <w:rPr>
                <w:rFonts w:ascii="Times New Roman" w:hAnsi="Times New Roman"/>
              </w:rPr>
            </w:pPr>
            <w:r>
              <w:rPr>
                <w:rFonts w:ascii="Times New Roman" w:hAnsi="Times New Roman"/>
              </w:rPr>
              <w:t>БИК:</w:t>
            </w:r>
          </w:p>
          <w:p>
            <w:pPr>
              <w:spacing w:after="0" w:line="240" w:lineRule="auto"/>
              <w:jc w:val="both"/>
              <w:rPr>
                <w:rFonts w:ascii="Times New Roman" w:hAnsi="Times New Roman"/>
              </w:rPr>
            </w:pPr>
            <w:r>
              <w:rPr>
                <w:rFonts w:ascii="Times New Roman" w:hAnsi="Times New Roman"/>
              </w:rPr>
              <w:t>тел.</w:t>
            </w:r>
          </w:p>
          <w:p>
            <w:pPr>
              <w:spacing w:after="0" w:line="240" w:lineRule="auto"/>
              <w:jc w:val="both"/>
              <w:rPr>
                <w:rFonts w:ascii="Times New Roman" w:hAnsi="Times New Roman"/>
              </w:rPr>
            </w:pPr>
          </w:p>
          <w:p>
            <w:pPr>
              <w:autoSpaceDE w:val="0"/>
              <w:autoSpaceDN w:val="0"/>
              <w:adjustRightInd w:val="0"/>
              <w:spacing w:after="0" w:line="240" w:lineRule="auto"/>
              <w:jc w:val="both"/>
              <w:rPr>
                <w:rFonts w:ascii="Times New Roman" w:hAnsi="Times New Roman"/>
              </w:rPr>
            </w:pPr>
          </w:p>
          <w:p>
            <w:pPr>
              <w:autoSpaceDE w:val="0"/>
              <w:autoSpaceDN w:val="0"/>
              <w:adjustRightInd w:val="0"/>
              <w:spacing w:after="0" w:line="240" w:lineRule="auto"/>
              <w:jc w:val="both"/>
              <w:rPr>
                <w:rFonts w:ascii="Times New Roman" w:hAnsi="Times New Roman"/>
              </w:rPr>
            </w:pPr>
          </w:p>
          <w:p>
            <w:pPr>
              <w:autoSpaceDE w:val="0"/>
              <w:autoSpaceDN w:val="0"/>
              <w:adjustRightInd w:val="0"/>
              <w:spacing w:after="0" w:line="240" w:lineRule="auto"/>
              <w:jc w:val="both"/>
              <w:rPr>
                <w:rFonts w:ascii="Times New Roman" w:hAnsi="Times New Roman"/>
              </w:rPr>
            </w:pPr>
          </w:p>
          <w:p>
            <w:pPr>
              <w:autoSpaceDE w:val="0"/>
              <w:autoSpaceDN w:val="0"/>
              <w:adjustRightInd w:val="0"/>
              <w:spacing w:after="0" w:line="240" w:lineRule="auto"/>
              <w:jc w:val="both"/>
              <w:rPr>
                <w:rFonts w:ascii="Times New Roman" w:hAnsi="Times New Roman"/>
              </w:rPr>
            </w:pPr>
            <w:r>
              <w:rPr>
                <w:rFonts w:ascii="Times New Roman" w:hAnsi="Times New Roman"/>
              </w:rPr>
              <w:t>_______________________/</w:t>
            </w:r>
            <w:r>
              <w:rPr>
                <w:rFonts w:ascii="Times New Roman" w:hAnsi="Times New Roman"/>
                <w:b/>
              </w:rPr>
              <w:t>________________</w:t>
            </w:r>
            <w:r>
              <w:rPr>
                <w:rFonts w:ascii="Times New Roman" w:hAnsi="Times New Roman"/>
              </w:rPr>
              <w:t>/</w:t>
            </w:r>
          </w:p>
          <w:p>
            <w:pPr>
              <w:widowControl w:val="0"/>
              <w:spacing w:after="0" w:line="240" w:lineRule="auto"/>
              <w:rPr>
                <w:rFonts w:ascii="Times New Roman" w:hAnsi="Times New Roman" w:cs="Times New Roman"/>
                <w:bCs/>
              </w:rPr>
            </w:pPr>
            <w:r>
              <w:rPr>
                <w:rFonts w:ascii="Times New Roman" w:hAnsi="Times New Roman"/>
              </w:rPr>
              <w:t>М.П.</w:t>
            </w:r>
          </w:p>
        </w:tc>
      </w:tr>
    </w:tbl>
    <w:p>
      <w:pPr>
        <w:widowControl w:val="0"/>
        <w:spacing w:after="0" w:line="240" w:lineRule="auto"/>
        <w:ind w:firstLine="11340"/>
        <w:rPr>
          <w:rFonts w:ascii="Times New Roman" w:hAnsi="Times New Roman" w:cs="Times New Roman"/>
        </w:rPr>
        <w:sectPr>
          <w:headerReference r:id="rId5" w:type="default"/>
          <w:pgSz w:w="11906" w:h="16838"/>
          <w:pgMar w:top="568" w:right="567" w:bottom="1134" w:left="709" w:header="709" w:footer="709" w:gutter="0"/>
          <w:cols w:space="708" w:num="1"/>
          <w:docGrid w:linePitch="360" w:charSpace="0"/>
        </w:sectPr>
      </w:pPr>
    </w:p>
    <w:p>
      <w:pPr>
        <w:widowControl w:val="0"/>
        <w:spacing w:after="0" w:line="240" w:lineRule="auto"/>
        <w:ind w:left="11340"/>
        <w:rPr>
          <w:rFonts w:ascii="Times New Roman" w:hAnsi="Times New Roman" w:cs="Times New Roman"/>
        </w:rPr>
      </w:pPr>
      <w:r>
        <w:rPr>
          <w:rFonts w:ascii="Times New Roman" w:hAnsi="Times New Roman" w:cs="Times New Roman"/>
        </w:rPr>
        <w:t>.</w:t>
      </w:r>
    </w:p>
    <w:p>
      <w:pPr>
        <w:widowControl w:val="0"/>
        <w:spacing w:after="0" w:line="240" w:lineRule="auto"/>
        <w:ind w:left="11340"/>
        <w:rPr>
          <w:rFonts w:ascii="Times New Roman" w:hAnsi="Times New Roman" w:cs="Times New Roman"/>
        </w:rPr>
      </w:pPr>
    </w:p>
    <w:p>
      <w:pPr>
        <w:widowControl w:val="0"/>
        <w:spacing w:after="0" w:line="240" w:lineRule="auto"/>
        <w:rPr>
          <w:rFonts w:ascii="Times New Roman" w:hAnsi="Times New Roman" w:cs="Times New Roman"/>
        </w:rPr>
      </w:pPr>
      <w:r>
        <w:rPr>
          <w:rFonts w:ascii="Times New Roman" w:hAnsi="Times New Roman" w:cs="Times New Roman"/>
        </w:rPr>
        <w:t>УТВЕРЖДАЮ:</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lang w:val="en-US"/>
        </w:rPr>
        <w:t xml:space="preserve">                                                                                                                                       </w:t>
      </w:r>
      <w:r>
        <w:rPr>
          <w:rFonts w:ascii="Times New Roman" w:hAnsi="Times New Roman" w:cs="Times New Roman"/>
        </w:rPr>
        <w:t>СОГЛАСОВАНО:</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pPr>
        <w:widowControl w:val="0"/>
        <w:spacing w:after="0" w:line="240" w:lineRule="auto"/>
        <w:rPr>
          <w:rFonts w:ascii="Times New Roman" w:hAnsi="Times New Roman" w:cs="Times New Roman"/>
        </w:rPr>
      </w:pPr>
      <w:r>
        <w:rPr>
          <w:rFonts w:ascii="Times New Roman" w:hAnsi="Times New Roman" w:cs="Times New Roman"/>
        </w:rPr>
        <w:t>Заказчик: ___________________________</w:t>
      </w:r>
      <w:r>
        <w:rPr>
          <w:rFonts w:ascii="Times New Roman" w:hAnsi="Times New Roman" w:cs="Times New Roman"/>
        </w:rPr>
        <w:tab/>
      </w:r>
      <w:r>
        <w:rPr>
          <w:rFonts w:ascii="Times New Roman" w:hAnsi="Times New Roman" w:cs="Times New Roman"/>
        </w:rPr>
        <w:tab/>
      </w:r>
      <w:r>
        <w:rPr>
          <w:rFonts w:ascii="Times New Roman" w:hAnsi="Times New Roman" w:cs="Times New Roman"/>
          <w:lang w:val="en-US"/>
        </w:rPr>
        <w:t xml:space="preserve">                                                                                                                          </w:t>
      </w:r>
      <w:r>
        <w:rPr>
          <w:rFonts w:ascii="Times New Roman" w:hAnsi="Times New Roman" w:cs="Times New Roman"/>
        </w:rPr>
        <w:t>Поставщик: ____________________</w:t>
      </w:r>
    </w:p>
    <w:p>
      <w:pPr>
        <w:pStyle w:val="2"/>
        <w:keepNext w:val="0"/>
        <w:widowControl w:val="0"/>
        <w:suppressAutoHyphens w:val="0"/>
        <w:spacing w:before="0" w:after="0" w:line="240" w:lineRule="auto"/>
        <w:jc w:val="center"/>
        <w:rPr>
          <w:rFonts w:ascii="Times New Roman" w:hAnsi="Times New Roman" w:cs="Times New Roman"/>
          <w:b w:val="0"/>
          <w:kern w:val="0"/>
          <w:sz w:val="22"/>
          <w:szCs w:val="22"/>
        </w:rPr>
      </w:pPr>
    </w:p>
    <w:p>
      <w:pPr>
        <w:spacing w:after="0" w:line="240" w:lineRule="auto"/>
        <w:jc w:val="center"/>
        <w:rPr>
          <w:rFonts w:ascii="Times New Roman" w:hAnsi="Times New Roman" w:cs="Times New Roman"/>
          <w:lang w:eastAsia="ar-SA"/>
        </w:rPr>
      </w:pPr>
    </w:p>
    <w:p>
      <w:pPr>
        <w:pStyle w:val="2"/>
        <w:keepNext w:val="0"/>
        <w:widowControl w:val="0"/>
        <w:suppressAutoHyphens w:val="0"/>
        <w:spacing w:before="0" w:after="0" w:line="240" w:lineRule="auto"/>
        <w:jc w:val="center"/>
        <w:rPr>
          <w:rFonts w:ascii="Times New Roman" w:hAnsi="Times New Roman" w:cs="Times New Roman"/>
          <w:kern w:val="0"/>
          <w:sz w:val="22"/>
          <w:szCs w:val="22"/>
        </w:rPr>
      </w:pPr>
      <w:r>
        <w:rPr>
          <w:rFonts w:ascii="Times New Roman" w:hAnsi="Times New Roman" w:cs="Times New Roman"/>
          <w:kern w:val="0"/>
          <w:sz w:val="22"/>
          <w:szCs w:val="22"/>
        </w:rPr>
        <w:t>ЗАКАЗ-СПЕЦИФИКАЦИЯ</w:t>
      </w:r>
    </w:p>
    <w:p>
      <w:pPr>
        <w:jc w:val="center"/>
        <w:rPr>
          <w:rFonts w:ascii="Times New Roman" w:hAnsi="Times New Roman" w:cs="Times New Roman"/>
        </w:rPr>
      </w:pPr>
      <w:r>
        <w:rPr>
          <w:rFonts w:ascii="Times New Roman" w:hAnsi="Times New Roman" w:cs="Times New Roman"/>
        </w:rPr>
        <w:t xml:space="preserve">на поставку </w:t>
      </w:r>
    </w:p>
    <w:p>
      <w:pPr>
        <w:widowControl w:val="0"/>
        <w:spacing w:after="0" w:line="240" w:lineRule="auto"/>
        <w:jc w:val="center"/>
        <w:rPr>
          <w:rFonts w:ascii="Times New Roman" w:hAnsi="Times New Roman" w:cs="Times New Roman"/>
        </w:rPr>
      </w:pPr>
      <w:r>
        <w:rPr>
          <w:rFonts w:ascii="Times New Roman" w:hAnsi="Times New Roman" w:cs="Times New Roman"/>
        </w:rPr>
        <w:t>к Контракту № _________________ от «____» ______________20</w:t>
      </w:r>
      <w:r>
        <w:rPr>
          <w:rFonts w:hint="default" w:ascii="Times New Roman" w:hAnsi="Times New Roman" w:cs="Times New Roman"/>
          <w:lang w:val="ru-RU"/>
        </w:rPr>
        <w:t>24</w:t>
      </w:r>
      <w:bookmarkStart w:id="7" w:name="_GoBack"/>
      <w:bookmarkEnd w:id="7"/>
      <w:r>
        <w:rPr>
          <w:rFonts w:ascii="Times New Roman" w:hAnsi="Times New Roman" w:cs="Times New Roman"/>
        </w:rPr>
        <w:t>г.</w:t>
      </w:r>
    </w:p>
    <w:p>
      <w:pPr>
        <w:widowControl w:val="0"/>
        <w:spacing w:after="0" w:line="240" w:lineRule="auto"/>
        <w:jc w:val="center"/>
        <w:rPr>
          <w:rFonts w:ascii="Times New Roman" w:hAnsi="Times New Roman" w:cs="Times New Roman"/>
        </w:rPr>
      </w:pPr>
    </w:p>
    <w:p>
      <w:pPr>
        <w:widowControl w:val="0"/>
        <w:spacing w:after="0" w:line="240" w:lineRule="auto"/>
        <w:jc w:val="center"/>
        <w:rPr>
          <w:rFonts w:ascii="Times New Roman" w:hAnsi="Times New Roman" w:cs="Times New Roman"/>
        </w:rPr>
      </w:pPr>
    </w:p>
    <w:p>
      <w:pPr>
        <w:spacing w:after="0" w:line="240" w:lineRule="auto"/>
        <w:rPr>
          <w:rFonts w:ascii="Times New Roman" w:hAnsi="Times New Roman"/>
        </w:rPr>
      </w:pPr>
      <w:r>
        <w:rPr>
          <w:rFonts w:ascii="Times New Roman" w:hAnsi="Times New Roman"/>
          <w:b/>
          <w:bCs/>
        </w:rPr>
        <w:t xml:space="preserve">1. Заказчик: </w:t>
      </w:r>
      <w:r>
        <w:rPr>
          <w:rFonts w:ascii="Times New Roman" w:hAnsi="Times New Roman"/>
        </w:rPr>
        <w:t>Муниципальное унитарное предприятие Альметьевского района и города Альметьевска «Светсервис».</w:t>
      </w:r>
    </w:p>
    <w:p>
      <w:pPr>
        <w:spacing w:after="0" w:line="240" w:lineRule="auto"/>
        <w:jc w:val="both"/>
        <w:rPr>
          <w:rFonts w:ascii="Times New Roman" w:hAnsi="Times New Roman"/>
        </w:rPr>
      </w:pPr>
      <w:r>
        <w:rPr>
          <w:rFonts w:ascii="Times New Roman" w:hAnsi="Times New Roman"/>
          <w:b/>
        </w:rPr>
        <w:t>2. Объем, количество товара:</w:t>
      </w:r>
      <w:r>
        <w:rPr>
          <w:rFonts w:ascii="Times New Roman" w:hAnsi="Times New Roman"/>
        </w:rPr>
        <w:t xml:space="preserve"> </w:t>
      </w:r>
    </w:p>
    <w:p>
      <w:pPr>
        <w:spacing w:after="0" w:line="240" w:lineRule="auto"/>
        <w:jc w:val="both"/>
        <w:rPr>
          <w:rFonts w:ascii="Times New Roman" w:hAnsi="Times New Roman"/>
        </w:rPr>
      </w:pPr>
      <w:r>
        <w:rPr>
          <w:rFonts w:ascii="Times New Roman" w:hAnsi="Times New Roman"/>
        </w:rPr>
        <w:t xml:space="preserve">Автомобиль </w:t>
      </w:r>
      <w:r>
        <w:rPr>
          <w:rFonts w:ascii="Times New Roman" w:hAnsi="Times New Roman"/>
          <w:lang w:val="en-US"/>
        </w:rPr>
        <w:t>Haval</w:t>
      </w:r>
      <w:r>
        <w:rPr>
          <w:rFonts w:ascii="Times New Roman" w:hAnsi="Times New Roman"/>
        </w:rPr>
        <w:t xml:space="preserve"> </w:t>
      </w:r>
      <w:r>
        <w:rPr>
          <w:rFonts w:ascii="Times New Roman" w:hAnsi="Times New Roman"/>
          <w:lang w:val="en-US"/>
        </w:rPr>
        <w:t>F</w:t>
      </w:r>
      <w:r>
        <w:rPr>
          <w:rFonts w:ascii="Times New Roman" w:hAnsi="Times New Roman"/>
        </w:rPr>
        <w:t xml:space="preserve">7, 2.0 </w:t>
      </w:r>
      <w:r>
        <w:rPr>
          <w:rFonts w:ascii="Times New Roman" w:hAnsi="Times New Roman"/>
          <w:lang w:val="en-US"/>
        </w:rPr>
        <w:t>AMT</w:t>
      </w:r>
      <w:r>
        <w:rPr>
          <w:rFonts w:ascii="Times New Roman" w:hAnsi="Times New Roman"/>
        </w:rPr>
        <w:t xml:space="preserve"> (190 л.с.) 4 </w:t>
      </w:r>
      <w:r>
        <w:rPr>
          <w:rFonts w:ascii="Times New Roman" w:hAnsi="Times New Roman"/>
          <w:lang w:val="en-US"/>
        </w:rPr>
        <w:t>WD</w:t>
      </w:r>
      <w:r>
        <w:rPr>
          <w:rFonts w:ascii="Times New Roman" w:hAnsi="Times New Roman"/>
        </w:rPr>
        <w:t xml:space="preserve"> или эквивалент – 1 единица.</w:t>
      </w:r>
    </w:p>
    <w:p>
      <w:pPr>
        <w:widowControl w:val="0"/>
        <w:spacing w:after="0" w:line="240" w:lineRule="auto"/>
        <w:jc w:val="both"/>
        <w:rPr>
          <w:rFonts w:ascii="Times New Roman" w:hAnsi="Times New Roman" w:cs="Times New Roman"/>
        </w:rPr>
      </w:pPr>
    </w:p>
    <w:p>
      <w:pPr>
        <w:widowControl w:val="0"/>
        <w:spacing w:after="0" w:line="240" w:lineRule="auto"/>
        <w:ind w:left="851"/>
        <w:rPr>
          <w:rFonts w:ascii="Times New Roman" w:hAnsi="Times New Roman" w:eastAsia="Times New Roman" w:cs="Times New Roman"/>
        </w:rPr>
      </w:pPr>
      <w:r>
        <w:rPr>
          <w:rFonts w:ascii="Times New Roman" w:hAnsi="Times New Roman" w:eastAsia="Times New Roman" w:cs="Times New Roman"/>
        </w:rPr>
        <w:t>* Стоимость с НДС определяется путем умножения цены одной единицы с НДС на количество товара.</w:t>
      </w:r>
    </w:p>
    <w:p>
      <w:pPr>
        <w:widowControl w:val="0"/>
        <w:spacing w:after="0" w:line="240" w:lineRule="auto"/>
        <w:ind w:left="851"/>
        <w:rPr>
          <w:rFonts w:ascii="Times New Roman" w:hAnsi="Times New Roman" w:eastAsia="Times New Roman" w:cs="Times New Roman"/>
        </w:rPr>
      </w:pPr>
    </w:p>
    <w:p>
      <w:pPr>
        <w:widowControl w:val="0"/>
        <w:numPr>
          <w:ilvl w:val="0"/>
          <w:numId w:val="1"/>
        </w:numPr>
        <w:spacing w:after="0" w:line="240" w:lineRule="auto"/>
        <w:rPr>
          <w:rFonts w:ascii="Times New Roman" w:hAnsi="Times New Roman" w:eastAsia="Times New Roman" w:cs="Times New Roman"/>
        </w:rPr>
      </w:pPr>
      <w:r>
        <w:rPr>
          <w:rFonts w:ascii="Times New Roman" w:hAnsi="Times New Roman" w:eastAsia="Times New Roman" w:cs="Times New Roman"/>
          <w:b/>
          <w:bCs/>
        </w:rPr>
        <w:t>Описание характеристик и требования к товару</w:t>
      </w:r>
    </w:p>
    <w:tbl>
      <w:tblPr>
        <w:tblStyle w:val="4"/>
        <w:tblpPr w:leftFromText="180" w:rightFromText="180" w:vertAnchor="text" w:horzAnchor="page" w:tblpX="867" w:tblpY="291"/>
        <w:tblOverlap w:val="never"/>
        <w:tblW w:w="15168" w:type="dxa"/>
        <w:tblInd w:w="0" w:type="dxa"/>
        <w:tblLayout w:type="fixed"/>
        <w:tblCellMar>
          <w:top w:w="0" w:type="dxa"/>
          <w:left w:w="40" w:type="dxa"/>
          <w:bottom w:w="0" w:type="dxa"/>
          <w:right w:w="40" w:type="dxa"/>
        </w:tblCellMar>
      </w:tblPr>
      <w:tblGrid>
        <w:gridCol w:w="805"/>
        <w:gridCol w:w="4509"/>
        <w:gridCol w:w="9854"/>
      </w:tblGrid>
      <w:tr>
        <w:tblPrEx>
          <w:tblCellMar>
            <w:top w:w="0" w:type="dxa"/>
            <w:left w:w="40" w:type="dxa"/>
            <w:bottom w:w="0" w:type="dxa"/>
            <w:right w:w="40" w:type="dxa"/>
          </w:tblCellMar>
        </w:tblPrEx>
        <w:trPr>
          <w:trHeight w:val="136" w:hRule="atLeast"/>
        </w:trPr>
        <w:tc>
          <w:tcPr>
            <w:tcW w:w="805"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jc w:val="center"/>
              <w:rPr>
                <w:rFonts w:ascii="Times New Roman" w:hAnsi="Times New Roman" w:eastAsia="Times New Roman" w:cs="Times New Roman"/>
                <w:b/>
                <w:bCs/>
              </w:rPr>
            </w:pPr>
            <w:r>
              <w:rPr>
                <w:rFonts w:ascii="Times New Roman" w:hAnsi="Times New Roman" w:eastAsia="Times New Roman" w:cs="Times New Roman"/>
                <w:b/>
                <w:bCs/>
              </w:rPr>
              <w:t>№</w:t>
            </w:r>
          </w:p>
          <w:p>
            <w:pPr>
              <w:widowControl w:val="0"/>
              <w:spacing w:after="0" w:line="240" w:lineRule="auto"/>
              <w:jc w:val="center"/>
              <w:rPr>
                <w:rFonts w:ascii="Times New Roman" w:hAnsi="Times New Roman" w:eastAsia="Times New Roman" w:cs="Times New Roman"/>
                <w:b/>
                <w:bCs/>
              </w:rPr>
            </w:pPr>
            <w:r>
              <w:rPr>
                <w:rFonts w:ascii="Times New Roman" w:hAnsi="Times New Roman" w:eastAsia="Times New Roman" w:cs="Times New Roman"/>
                <w:b/>
                <w:bCs/>
              </w:rPr>
              <w:t>п/п</w:t>
            </w:r>
          </w:p>
        </w:tc>
        <w:tc>
          <w:tcPr>
            <w:tcW w:w="4509"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jc w:val="center"/>
              <w:rPr>
                <w:rFonts w:ascii="Times New Roman" w:hAnsi="Times New Roman" w:eastAsia="Times New Roman" w:cs="Times New Roman"/>
                <w:b/>
                <w:bCs/>
              </w:rPr>
            </w:pPr>
            <w:r>
              <w:rPr>
                <w:rFonts w:ascii="Times New Roman" w:hAnsi="Times New Roman" w:eastAsia="Times New Roman" w:cs="Times New Roman"/>
                <w:b/>
                <w:bCs/>
              </w:rPr>
              <w:t>Разделы</w:t>
            </w:r>
          </w:p>
        </w:tc>
        <w:tc>
          <w:tcPr>
            <w:tcW w:w="9854"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jc w:val="center"/>
              <w:rPr>
                <w:rFonts w:ascii="Times New Roman" w:hAnsi="Times New Roman" w:eastAsia="Times New Roman" w:cs="Times New Roman"/>
                <w:b/>
                <w:bCs/>
              </w:rPr>
            </w:pPr>
            <w:r>
              <w:rPr>
                <w:rFonts w:ascii="Times New Roman" w:hAnsi="Times New Roman" w:eastAsia="Times New Roman" w:cs="Times New Roman"/>
                <w:b/>
                <w:bCs/>
              </w:rPr>
              <w:t>Описание характеристик и требования к товару</w:t>
            </w:r>
          </w:p>
        </w:tc>
      </w:tr>
      <w:tr>
        <w:tblPrEx>
          <w:tblCellMar>
            <w:top w:w="0" w:type="dxa"/>
            <w:left w:w="40" w:type="dxa"/>
            <w:bottom w:w="0" w:type="dxa"/>
            <w:right w:w="40" w:type="dxa"/>
          </w:tblCellMar>
        </w:tblPrEx>
        <w:trPr>
          <w:trHeight w:val="136" w:hRule="atLeast"/>
        </w:trPr>
        <w:tc>
          <w:tcPr>
            <w:tcW w:w="805"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1</w:t>
            </w:r>
          </w:p>
        </w:tc>
        <w:tc>
          <w:tcPr>
            <w:tcW w:w="4509"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Место поставки товара</w:t>
            </w:r>
          </w:p>
        </w:tc>
        <w:tc>
          <w:tcPr>
            <w:tcW w:w="9854"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Республика Татарстан, г. Альметьевск ул. Шевченко д.62</w:t>
            </w:r>
          </w:p>
        </w:tc>
      </w:tr>
      <w:tr>
        <w:tblPrEx>
          <w:tblCellMar>
            <w:top w:w="0" w:type="dxa"/>
            <w:left w:w="40" w:type="dxa"/>
            <w:bottom w:w="0" w:type="dxa"/>
            <w:right w:w="40" w:type="dxa"/>
          </w:tblCellMar>
        </w:tblPrEx>
        <w:trPr>
          <w:trHeight w:val="136" w:hRule="atLeast"/>
        </w:trPr>
        <w:tc>
          <w:tcPr>
            <w:tcW w:w="805"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2</w:t>
            </w:r>
          </w:p>
        </w:tc>
        <w:tc>
          <w:tcPr>
            <w:tcW w:w="4509"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Количество, единица измерения товара</w:t>
            </w:r>
          </w:p>
        </w:tc>
        <w:tc>
          <w:tcPr>
            <w:tcW w:w="9854"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1 ед.</w:t>
            </w:r>
          </w:p>
        </w:tc>
      </w:tr>
      <w:tr>
        <w:tblPrEx>
          <w:tblCellMar>
            <w:top w:w="0" w:type="dxa"/>
            <w:left w:w="40" w:type="dxa"/>
            <w:bottom w:w="0" w:type="dxa"/>
            <w:right w:w="40" w:type="dxa"/>
          </w:tblCellMar>
        </w:tblPrEx>
        <w:trPr>
          <w:trHeight w:val="652" w:hRule="atLeast"/>
        </w:trPr>
        <w:tc>
          <w:tcPr>
            <w:tcW w:w="805"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3</w:t>
            </w:r>
          </w:p>
        </w:tc>
        <w:tc>
          <w:tcPr>
            <w:tcW w:w="4509"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 xml:space="preserve">Сроки поставки </w:t>
            </w:r>
          </w:p>
        </w:tc>
        <w:tc>
          <w:tcPr>
            <w:tcW w:w="9854"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 xml:space="preserve">Не более </w:t>
            </w:r>
            <w:r>
              <w:rPr>
                <w:rFonts w:ascii="Times New Roman" w:hAnsi="Times New Roman" w:eastAsia="Times New Roman" w:cs="Times New Roman"/>
                <w:highlight w:val="yellow"/>
              </w:rPr>
              <w:t>25 календарных дней</w:t>
            </w:r>
            <w:r>
              <w:rPr>
                <w:rFonts w:ascii="Times New Roman" w:hAnsi="Times New Roman" w:eastAsia="Times New Roman" w:cs="Times New Roman"/>
              </w:rPr>
              <w:t xml:space="preserve"> после подписания договора.</w:t>
            </w:r>
          </w:p>
        </w:tc>
      </w:tr>
      <w:tr>
        <w:tblPrEx>
          <w:tblCellMar>
            <w:top w:w="0" w:type="dxa"/>
            <w:left w:w="40" w:type="dxa"/>
            <w:bottom w:w="0" w:type="dxa"/>
            <w:right w:w="40" w:type="dxa"/>
          </w:tblCellMar>
        </w:tblPrEx>
        <w:tc>
          <w:tcPr>
            <w:tcW w:w="805"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4</w:t>
            </w:r>
          </w:p>
        </w:tc>
        <w:tc>
          <w:tcPr>
            <w:tcW w:w="4509"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Порядок поставки товара</w:t>
            </w:r>
          </w:p>
        </w:tc>
        <w:tc>
          <w:tcPr>
            <w:tcW w:w="9854" w:type="dxa"/>
            <w:tcBorders>
              <w:top w:val="single" w:color="auto" w:sz="6" w:space="0"/>
              <w:left w:val="single" w:color="auto" w:sz="6" w:space="0"/>
              <w:bottom w:val="single" w:color="auto" w:sz="6" w:space="0"/>
              <w:right w:val="single" w:color="auto" w:sz="6" w:space="0"/>
            </w:tcBorders>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Доставка осуществляется Поставщиком на склад Покупателя;</w:t>
            </w:r>
          </w:p>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Доставка способом, обеспечивающим сохранность, определяемым Поставщиком;</w:t>
            </w:r>
          </w:p>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Согласование с Покупателем необходимых для разгрузки технических средств, разгрузка представителем Поставщика.</w:t>
            </w:r>
          </w:p>
        </w:tc>
      </w:tr>
      <w:tr>
        <w:tblPrEx>
          <w:tblCellMar>
            <w:top w:w="0" w:type="dxa"/>
            <w:left w:w="40" w:type="dxa"/>
            <w:bottom w:w="0" w:type="dxa"/>
            <w:right w:w="40" w:type="dxa"/>
          </w:tblCellMar>
        </w:tblPrEx>
        <w:tc>
          <w:tcPr>
            <w:tcW w:w="805"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5</w:t>
            </w:r>
          </w:p>
        </w:tc>
        <w:tc>
          <w:tcPr>
            <w:tcW w:w="4509"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Момент перехода права собственности на товар и момент перехода риска случайной гибели</w:t>
            </w:r>
          </w:p>
        </w:tc>
        <w:tc>
          <w:tcPr>
            <w:tcW w:w="9854" w:type="dxa"/>
            <w:tcBorders>
              <w:top w:val="single" w:color="auto" w:sz="6" w:space="0"/>
              <w:left w:val="single" w:color="auto" w:sz="6" w:space="0"/>
              <w:bottom w:val="single" w:color="auto" w:sz="6" w:space="0"/>
              <w:right w:val="single" w:color="auto" w:sz="6" w:space="0"/>
            </w:tcBorders>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1. Риск случайной гибели товара и право собственности на Товар переходит к Покупателю с момента принятия товара. Товар считается принятым с момента подписания Покупателем товарной накладной (по форме ТОРГ-12) и Акта приема-передачи ТС.</w:t>
            </w:r>
          </w:p>
        </w:tc>
      </w:tr>
      <w:tr>
        <w:tblPrEx>
          <w:tblCellMar>
            <w:top w:w="0" w:type="dxa"/>
            <w:left w:w="40" w:type="dxa"/>
            <w:bottom w:w="0" w:type="dxa"/>
            <w:right w:w="40" w:type="dxa"/>
          </w:tblCellMar>
        </w:tblPrEx>
        <w:tc>
          <w:tcPr>
            <w:tcW w:w="805"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6</w:t>
            </w:r>
          </w:p>
        </w:tc>
        <w:tc>
          <w:tcPr>
            <w:tcW w:w="4509"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highlight w:val="yellow"/>
              </w:rPr>
              <w:t>Технические характеристики товара</w:t>
            </w:r>
          </w:p>
        </w:tc>
        <w:tc>
          <w:tcPr>
            <w:tcW w:w="9854" w:type="dxa"/>
            <w:tcBorders>
              <w:top w:val="single" w:color="auto" w:sz="6" w:space="0"/>
              <w:left w:val="single" w:color="auto" w:sz="6" w:space="0"/>
              <w:bottom w:val="single" w:color="auto" w:sz="6" w:space="0"/>
              <w:right w:val="single" w:color="auto" w:sz="6" w:space="0"/>
            </w:tcBorders>
          </w:tcPr>
          <w:p>
            <w:pPr>
              <w:spacing w:after="0"/>
              <w:rPr>
                <w:rFonts w:ascii="Times New Roman" w:hAnsi="Times New Roman" w:eastAsia="Times New Roman" w:cs="Times New Roman"/>
              </w:rPr>
            </w:pPr>
            <w:r>
              <w:rPr>
                <w:rFonts w:ascii="Times New Roman" w:hAnsi="Times New Roman" w:eastAsia="Times New Roman" w:cs="Times New Roman"/>
              </w:rPr>
              <w:t>Год выпуска: не ранее 2023 г.</w:t>
            </w:r>
          </w:p>
          <w:p>
            <w:pPr>
              <w:spacing w:after="0"/>
              <w:rPr>
                <w:rFonts w:ascii="Times New Roman" w:hAnsi="Times New Roman" w:eastAsia="Times New Roman" w:cs="Times New Roman"/>
              </w:rPr>
            </w:pPr>
            <w:r>
              <w:rPr>
                <w:rFonts w:ascii="Times New Roman" w:hAnsi="Times New Roman" w:eastAsia="Times New Roman" w:cs="Times New Roman"/>
              </w:rPr>
              <w:t xml:space="preserve">Комплектация: </w:t>
            </w:r>
            <w:r>
              <w:rPr>
                <w:rFonts w:ascii="Times New Roman" w:hAnsi="Times New Roman" w:eastAsia="Times New Roman" w:cs="Times New Roman"/>
                <w:lang w:val="en-US"/>
              </w:rPr>
              <w:t>Elit</w:t>
            </w:r>
          </w:p>
          <w:p>
            <w:pPr>
              <w:spacing w:after="0"/>
              <w:rPr>
                <w:rFonts w:ascii="Times New Roman" w:hAnsi="Times New Roman" w:eastAsia="Times New Roman" w:cs="Times New Roman"/>
              </w:rPr>
            </w:pPr>
            <w:r>
              <w:rPr>
                <w:rFonts w:ascii="Times New Roman" w:hAnsi="Times New Roman" w:eastAsia="Times New Roman" w:cs="Times New Roman"/>
              </w:rPr>
              <w:t xml:space="preserve">2.0Т </w:t>
            </w:r>
            <w:r>
              <w:rPr>
                <w:rFonts w:ascii="Times New Roman" w:hAnsi="Times New Roman" w:eastAsia="Times New Roman" w:cs="Times New Roman"/>
                <w:lang w:val="en-US"/>
              </w:rPr>
              <w:t>AWD</w:t>
            </w:r>
          </w:p>
          <w:p>
            <w:pPr>
              <w:spacing w:after="0"/>
              <w:rPr>
                <w:rFonts w:ascii="Times New Roman" w:hAnsi="Times New Roman" w:eastAsia="Times New Roman" w:cs="Times New Roman"/>
              </w:rPr>
            </w:pPr>
            <w:r>
              <w:rPr>
                <w:rFonts w:ascii="Times New Roman" w:hAnsi="Times New Roman" w:eastAsia="Times New Roman" w:cs="Times New Roman"/>
              </w:rPr>
              <w:t>Цвет Платиновый неон (серый) или Благородный агат</w:t>
            </w:r>
          </w:p>
          <w:p>
            <w:pPr>
              <w:spacing w:after="0"/>
              <w:rPr>
                <w:rFonts w:ascii="Times New Roman" w:hAnsi="Times New Roman" w:eastAsia="Times New Roman" w:cs="Times New Roman"/>
              </w:rPr>
            </w:pPr>
            <w:r>
              <w:rPr>
                <w:rStyle w:val="42"/>
                <w:rFonts w:ascii="Times New Roman" w:hAnsi="Times New Roman" w:eastAsia="Times New Roman" w:cs="Times New Roman"/>
              </w:rPr>
              <w:t xml:space="preserve">Тип двигателя               </w:t>
            </w:r>
            <w:r>
              <w:rPr>
                <w:rFonts w:ascii="Times New Roman" w:hAnsi="Times New Roman" w:eastAsia="Times New Roman" w:cs="Times New Roman"/>
              </w:rPr>
              <w:t>бензиновый, с турбонаддувом</w:t>
            </w:r>
          </w:p>
          <w:p>
            <w:pPr>
              <w:spacing w:after="0"/>
              <w:rPr>
                <w:rFonts w:ascii="Times New Roman" w:hAnsi="Times New Roman" w:eastAsia="Times New Roman" w:cs="Times New Roman"/>
              </w:rPr>
            </w:pPr>
            <w:r>
              <w:rPr>
                <w:rStyle w:val="42"/>
                <w:rFonts w:ascii="Times New Roman" w:hAnsi="Times New Roman" w:eastAsia="Times New Roman" w:cs="Times New Roman"/>
              </w:rPr>
              <w:t xml:space="preserve">Рабочий объем, см3      </w:t>
            </w:r>
            <w:r>
              <w:rPr>
                <w:rFonts w:ascii="Times New Roman" w:hAnsi="Times New Roman" w:eastAsia="Times New Roman" w:cs="Times New Roman"/>
              </w:rPr>
              <w:t>1967, не менее</w:t>
            </w:r>
          </w:p>
          <w:p>
            <w:pPr>
              <w:spacing w:after="0"/>
              <w:rPr>
                <w:rFonts w:ascii="Times New Roman" w:hAnsi="Times New Roman" w:eastAsia="Times New Roman" w:cs="Times New Roman"/>
              </w:rPr>
            </w:pPr>
            <w:r>
              <w:rPr>
                <w:rStyle w:val="42"/>
                <w:rFonts w:ascii="Times New Roman" w:hAnsi="Times New Roman" w:eastAsia="Times New Roman" w:cs="Times New Roman"/>
              </w:rPr>
              <w:t xml:space="preserve">Число цилиндров          </w:t>
            </w:r>
            <w:r>
              <w:rPr>
                <w:rFonts w:ascii="Times New Roman" w:hAnsi="Times New Roman" w:eastAsia="Times New Roman" w:cs="Times New Roman"/>
              </w:rPr>
              <w:t>4, рядное, не менее</w:t>
            </w:r>
          </w:p>
          <w:p>
            <w:pPr>
              <w:spacing w:after="0"/>
              <w:rPr>
                <w:rFonts w:ascii="Times New Roman" w:hAnsi="Times New Roman" w:eastAsia="Times New Roman" w:cs="Times New Roman"/>
              </w:rPr>
            </w:pPr>
            <w:r>
              <w:rPr>
                <w:rStyle w:val="42"/>
                <w:rFonts w:ascii="Times New Roman" w:hAnsi="Times New Roman" w:eastAsia="Times New Roman" w:cs="Times New Roman"/>
              </w:rPr>
              <w:t xml:space="preserve">Максимальная мощность,. / при об/мин.   </w:t>
            </w:r>
            <w:r>
              <w:rPr>
                <w:rFonts w:ascii="Times New Roman" w:hAnsi="Times New Roman" w:eastAsia="Times New Roman" w:cs="Times New Roman"/>
              </w:rPr>
              <w:t>190 / 5500, не менее</w:t>
            </w:r>
          </w:p>
          <w:p>
            <w:pPr>
              <w:spacing w:after="0"/>
              <w:rPr>
                <w:rFonts w:ascii="Times New Roman" w:hAnsi="Times New Roman" w:eastAsia="Times New Roman" w:cs="Times New Roman"/>
              </w:rPr>
            </w:pPr>
            <w:r>
              <w:rPr>
                <w:rStyle w:val="42"/>
                <w:rFonts w:ascii="Times New Roman" w:hAnsi="Times New Roman" w:eastAsia="Times New Roman" w:cs="Times New Roman"/>
              </w:rPr>
              <w:t xml:space="preserve">Тип привода                      </w:t>
            </w:r>
            <w:r>
              <w:rPr>
                <w:rFonts w:ascii="Times New Roman" w:hAnsi="Times New Roman" w:eastAsia="Times New Roman" w:cs="Times New Roman"/>
              </w:rPr>
              <w:t>Подключаемый полный 4WD</w:t>
            </w:r>
          </w:p>
          <w:p>
            <w:pPr>
              <w:spacing w:after="0"/>
              <w:rPr>
                <w:rFonts w:ascii="Times New Roman" w:hAnsi="Times New Roman" w:eastAsia="Times New Roman" w:cs="Times New Roman"/>
              </w:rPr>
            </w:pPr>
            <w:r>
              <w:rPr>
                <w:rStyle w:val="42"/>
                <w:rFonts w:ascii="Times New Roman" w:hAnsi="Times New Roman" w:eastAsia="Times New Roman" w:cs="Times New Roman"/>
              </w:rPr>
              <w:t xml:space="preserve">Коробка передач   </w:t>
            </w:r>
            <w:r>
              <w:rPr>
                <w:rFonts w:ascii="Times New Roman" w:hAnsi="Times New Roman" w:eastAsia="Times New Roman" w:cs="Times New Roman"/>
              </w:rPr>
              <w:t>7-ступенчатая, роботизированная, с двойным сцеплением мокрого типа</w:t>
            </w:r>
          </w:p>
          <w:p>
            <w:pPr>
              <w:spacing w:after="0"/>
              <w:jc w:val="both"/>
              <w:rPr>
                <w:rFonts w:ascii="Times New Roman" w:hAnsi="Times New Roman" w:eastAsia="Times New Roman" w:cs="Times New Roman"/>
              </w:rPr>
            </w:pPr>
            <w:r>
              <w:rPr>
                <w:rFonts w:ascii="Times New Roman" w:hAnsi="Times New Roman" w:eastAsia="Times New Roman" w:cs="Times New Roman"/>
              </w:rPr>
              <w:t>Безопасность(18)</w:t>
            </w:r>
          </w:p>
          <w:p>
            <w:pPr>
              <w:numPr>
                <w:ilvl w:val="0"/>
                <w:numId w:val="2"/>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Задние датчики парковки</w:t>
            </w:r>
          </w:p>
          <w:p>
            <w:pPr>
              <w:numPr>
                <w:ilvl w:val="0"/>
                <w:numId w:val="2"/>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Задние ремни безопасности с преднатяжителями</w:t>
            </w:r>
          </w:p>
          <w:p>
            <w:pPr>
              <w:numPr>
                <w:ilvl w:val="0"/>
                <w:numId w:val="2"/>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Индикатор не пристегнутого ремня безопасности для водителя и переднего пассажира</w:t>
            </w:r>
          </w:p>
          <w:p>
            <w:pPr>
              <w:numPr>
                <w:ilvl w:val="0"/>
                <w:numId w:val="2"/>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Камера заднего вида с динамической разметкой</w:t>
            </w:r>
          </w:p>
          <w:p>
            <w:pPr>
              <w:numPr>
                <w:ilvl w:val="0"/>
                <w:numId w:val="2"/>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Круиз-контроль</w:t>
            </w:r>
          </w:p>
          <w:p>
            <w:pPr>
              <w:numPr>
                <w:ilvl w:val="0"/>
                <w:numId w:val="2"/>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Передние боковые подушки безопасности</w:t>
            </w:r>
          </w:p>
          <w:p>
            <w:pPr>
              <w:numPr>
                <w:ilvl w:val="0"/>
                <w:numId w:val="2"/>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Передние ремни безопасности с преднатяжителями</w:t>
            </w:r>
          </w:p>
          <w:p>
            <w:pPr>
              <w:numPr>
                <w:ilvl w:val="0"/>
                <w:numId w:val="2"/>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Предупредительный сигнал открытой двери на панели приборов</w:t>
            </w:r>
          </w:p>
          <w:p>
            <w:pPr>
              <w:numPr>
                <w:ilvl w:val="0"/>
                <w:numId w:val="2"/>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Противобуксовочная система (TCS)</w:t>
            </w:r>
          </w:p>
          <w:p>
            <w:pPr>
              <w:numPr>
                <w:ilvl w:val="0"/>
                <w:numId w:val="2"/>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Регулировка передних ремней безопасности по высоте</w:t>
            </w:r>
          </w:p>
          <w:p>
            <w:pPr>
              <w:numPr>
                <w:ilvl w:val="0"/>
                <w:numId w:val="2"/>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Система контроля давления в шинах (TPMS)</w:t>
            </w:r>
          </w:p>
          <w:p>
            <w:pPr>
              <w:numPr>
                <w:ilvl w:val="0"/>
                <w:numId w:val="2"/>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Система крепления детского кресла ISOFIX</w:t>
            </w:r>
          </w:p>
          <w:p>
            <w:pPr>
              <w:numPr>
                <w:ilvl w:val="0"/>
                <w:numId w:val="2"/>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Система помощи при спуске (HDC)</w:t>
            </w:r>
          </w:p>
          <w:p>
            <w:pPr>
              <w:numPr>
                <w:ilvl w:val="0"/>
                <w:numId w:val="2"/>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Система помощи при трогании на подъеме (HHC)</w:t>
            </w:r>
          </w:p>
          <w:p>
            <w:pPr>
              <w:numPr>
                <w:ilvl w:val="0"/>
                <w:numId w:val="2"/>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Система помощи при экстренном торможении автомобиля (BA)</w:t>
            </w:r>
          </w:p>
          <w:p>
            <w:pPr>
              <w:numPr>
                <w:ilvl w:val="0"/>
                <w:numId w:val="2"/>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Система предотвращения переворота автомобиля (RMI)</w:t>
            </w:r>
          </w:p>
          <w:p>
            <w:pPr>
              <w:numPr>
                <w:ilvl w:val="0"/>
                <w:numId w:val="2"/>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Фронтальные подушки безопасности для водителя и переднего пассажира</w:t>
            </w:r>
          </w:p>
          <w:p>
            <w:pPr>
              <w:numPr>
                <w:ilvl w:val="0"/>
                <w:numId w:val="2"/>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Электронная система курсовой устойчивости (ESP)</w:t>
            </w:r>
          </w:p>
          <w:p>
            <w:pPr>
              <w:spacing w:after="0"/>
              <w:jc w:val="both"/>
              <w:rPr>
                <w:rFonts w:ascii="Times New Roman" w:hAnsi="Times New Roman" w:eastAsia="Times New Roman" w:cs="Times New Roman"/>
              </w:rPr>
            </w:pPr>
            <w:r>
              <w:rPr>
                <w:rFonts w:ascii="Times New Roman" w:hAnsi="Times New Roman" w:eastAsia="Times New Roman" w:cs="Times New Roman"/>
              </w:rPr>
              <w:t>Интерьер(7)</w:t>
            </w:r>
          </w:p>
          <w:p>
            <w:pPr>
              <w:numPr>
                <w:ilvl w:val="0"/>
                <w:numId w:val="3"/>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Кожаное рулевое колесо</w:t>
            </w:r>
          </w:p>
          <w:p>
            <w:pPr>
              <w:numPr>
                <w:ilvl w:val="0"/>
                <w:numId w:val="3"/>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Лампа в багажном отделении</w:t>
            </w:r>
          </w:p>
          <w:p>
            <w:pPr>
              <w:numPr>
                <w:ilvl w:val="0"/>
                <w:numId w:val="3"/>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Лампы для чтения</w:t>
            </w:r>
          </w:p>
          <w:p>
            <w:pPr>
              <w:numPr>
                <w:ilvl w:val="0"/>
                <w:numId w:val="3"/>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Макияжные зеркала в солнцезащитных козырьках с подсветкой</w:t>
            </w:r>
          </w:p>
          <w:p>
            <w:pPr>
              <w:numPr>
                <w:ilvl w:val="0"/>
                <w:numId w:val="3"/>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Регулировка яркости подсветки</w:t>
            </w:r>
          </w:p>
          <w:p>
            <w:pPr>
              <w:numPr>
                <w:ilvl w:val="0"/>
                <w:numId w:val="3"/>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Сиденья с комбинированной отделкой (ткань+экокожа)</w:t>
            </w:r>
          </w:p>
          <w:p>
            <w:pPr>
              <w:numPr>
                <w:ilvl w:val="0"/>
                <w:numId w:val="3"/>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Шторка в багажнике</w:t>
            </w:r>
          </w:p>
          <w:p>
            <w:pPr>
              <w:spacing w:after="0"/>
              <w:jc w:val="both"/>
              <w:rPr>
                <w:rFonts w:ascii="Times New Roman" w:hAnsi="Times New Roman" w:eastAsia="Times New Roman" w:cs="Times New Roman"/>
              </w:rPr>
            </w:pPr>
            <w:r>
              <w:rPr>
                <w:rFonts w:ascii="Times New Roman" w:hAnsi="Times New Roman" w:eastAsia="Times New Roman" w:cs="Times New Roman"/>
              </w:rPr>
              <w:t>Колесные диски(2)</w:t>
            </w:r>
          </w:p>
          <w:p>
            <w:pPr>
              <w:numPr>
                <w:ilvl w:val="0"/>
                <w:numId w:val="4"/>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Легкосплавные колесные диски 17" с шинами размерностью 225/65</w:t>
            </w:r>
          </w:p>
          <w:p>
            <w:pPr>
              <w:numPr>
                <w:ilvl w:val="0"/>
                <w:numId w:val="4"/>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Неполноразмерное запасное колесо (докатка)</w:t>
            </w:r>
          </w:p>
          <w:p>
            <w:pPr>
              <w:spacing w:after="0"/>
              <w:jc w:val="both"/>
              <w:rPr>
                <w:rFonts w:ascii="Times New Roman" w:hAnsi="Times New Roman" w:eastAsia="Times New Roman" w:cs="Times New Roman"/>
              </w:rPr>
            </w:pPr>
            <w:r>
              <w:rPr>
                <w:rFonts w:ascii="Times New Roman" w:hAnsi="Times New Roman" w:eastAsia="Times New Roman" w:cs="Times New Roman"/>
              </w:rPr>
              <w:t>Комфорт(38)</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Боковые электрозеркала с обогревом и электроскладыванием</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Бортовой компьютер</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Воздуховоды для пассажиров заднего ряда</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Датчик дождя</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Датчик света</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Запуск двигателя кнопкой</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Зеркало заднего вида с автоматическим затемнением</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Индикатор внешней температуры</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Климат-контроль, двухзонный</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Механическая регулировка угла наклона спинок сидений второго ряда</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Механическая регулировка фар</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Мультифункциональное рулевое колесо</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Обогрев заднего стекла</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Подогрев задних сидений</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Подогрев передних сидений</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Подрулевые лепестки коробки передач</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Подстаканник на передней панели</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Подстаканники в подлокотнике второго ряда сидений</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Регулировка рулевой колонки по высоте и вылету</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Розетка 12 В для передних пассажиров</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Рулевое колесо с обогревом</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Сиденье водителя с электрорегулировкой в 6 направлениях</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Сиденье пассажира с механической регулировкой в 4 направлениях</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Система бесключевого доступа</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Система выбора режима движения Terrain Response - ЭКО, Спорт, Нормальный, Снег, Грязь, Песок (только для двигателя 2.0Т)</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Складываемый задний подлокотник</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Складываемый задний ряд сидений в соотношении 60:40</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Функция задержки выключения фар - сопровождение домой</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Функция удержания автомобиля на месте AutoHold</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Центральный подлокотник</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Цифровая панель приборов 7"</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Электронный джойстик коробки передач</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Электронный стояночный тормоз (EPB)</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Электронный усилитель руля с выбором режима управления (легкий, комфорт, спорт)</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Электрообогрев всей поверхности лобового стекла</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Электростеклоподъемники передних и задних дверей</w:t>
            </w:r>
          </w:p>
          <w:p>
            <w:pPr>
              <w:numPr>
                <w:ilvl w:val="0"/>
                <w:numId w:val="5"/>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Электростеклоподъемники передних и задних дверей с функцией защиты от защемления</w:t>
            </w:r>
          </w:p>
          <w:p>
            <w:pPr>
              <w:spacing w:after="0"/>
              <w:jc w:val="both"/>
              <w:rPr>
                <w:rFonts w:ascii="Times New Roman" w:hAnsi="Times New Roman" w:eastAsia="Times New Roman" w:cs="Times New Roman"/>
              </w:rPr>
            </w:pPr>
            <w:r>
              <w:rPr>
                <w:rFonts w:ascii="Times New Roman" w:hAnsi="Times New Roman" w:eastAsia="Times New Roman" w:cs="Times New Roman"/>
              </w:rPr>
              <w:t>Мультимедиа(6)</w:t>
            </w:r>
          </w:p>
          <w:p>
            <w:pPr>
              <w:numPr>
                <w:ilvl w:val="0"/>
                <w:numId w:val="6"/>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8 динамиков</w:t>
            </w:r>
          </w:p>
          <w:p>
            <w:pPr>
              <w:numPr>
                <w:ilvl w:val="0"/>
                <w:numId w:val="6"/>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Аудиосистема с радио AM/FM</w:t>
            </w:r>
          </w:p>
          <w:p>
            <w:pPr>
              <w:numPr>
                <w:ilvl w:val="0"/>
                <w:numId w:val="6"/>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Интерфейс Bluetooth для подключения мобильных устройств</w:t>
            </w:r>
          </w:p>
          <w:p>
            <w:pPr>
              <w:numPr>
                <w:ilvl w:val="0"/>
                <w:numId w:val="6"/>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Мультимедийная система с 12,3” цветным сенсорным дисплеем</w:t>
            </w:r>
          </w:p>
          <w:p>
            <w:pPr>
              <w:numPr>
                <w:ilvl w:val="0"/>
                <w:numId w:val="6"/>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 xml:space="preserve">Поддержка систем Apple CarPlay / Android Auto для интеграции со смартфонами </w:t>
            </w:r>
          </w:p>
          <w:p>
            <w:pPr>
              <w:numPr>
                <w:ilvl w:val="0"/>
                <w:numId w:val="6"/>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Разъемы USB (2 спереди, 1 у зеркала заднего вида, 1 сзади)</w:t>
            </w:r>
          </w:p>
          <w:p>
            <w:pPr>
              <w:spacing w:after="0"/>
              <w:jc w:val="both"/>
              <w:rPr>
                <w:rFonts w:ascii="Times New Roman" w:hAnsi="Times New Roman" w:eastAsia="Times New Roman" w:cs="Times New Roman"/>
              </w:rPr>
            </w:pPr>
            <w:r>
              <w:rPr>
                <w:rFonts w:ascii="Times New Roman" w:hAnsi="Times New Roman" w:eastAsia="Times New Roman" w:cs="Times New Roman"/>
              </w:rPr>
              <w:t>Противогоунные системы(4)</w:t>
            </w:r>
          </w:p>
          <w:p>
            <w:pPr>
              <w:numPr>
                <w:ilvl w:val="0"/>
                <w:numId w:val="7"/>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Блокировка дверей при трогании с места</w:t>
            </w:r>
          </w:p>
          <w:p>
            <w:pPr>
              <w:numPr>
                <w:ilvl w:val="0"/>
                <w:numId w:val="7"/>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Иммобилайзер</w:t>
            </w:r>
          </w:p>
          <w:p>
            <w:pPr>
              <w:numPr>
                <w:ilvl w:val="0"/>
                <w:numId w:val="7"/>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Сигнализация</w:t>
            </w:r>
          </w:p>
          <w:p>
            <w:pPr>
              <w:numPr>
                <w:ilvl w:val="0"/>
                <w:numId w:val="7"/>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Центральный замок с дистанционным управлением</w:t>
            </w:r>
          </w:p>
          <w:p>
            <w:pPr>
              <w:spacing w:after="0"/>
              <w:jc w:val="both"/>
              <w:rPr>
                <w:rFonts w:ascii="Times New Roman" w:hAnsi="Times New Roman" w:eastAsia="Times New Roman" w:cs="Times New Roman"/>
              </w:rPr>
            </w:pPr>
            <w:r>
              <w:rPr>
                <w:rFonts w:ascii="Times New Roman" w:hAnsi="Times New Roman" w:eastAsia="Times New Roman" w:cs="Times New Roman"/>
              </w:rPr>
              <w:t>Экстерьер(11)</w:t>
            </w:r>
          </w:p>
          <w:p>
            <w:pPr>
              <w:numPr>
                <w:ilvl w:val="0"/>
                <w:numId w:val="8"/>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Антена в форме плавника</w:t>
            </w:r>
          </w:p>
          <w:p>
            <w:pPr>
              <w:numPr>
                <w:ilvl w:val="0"/>
                <w:numId w:val="8"/>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Задний дворник</w:t>
            </w:r>
          </w:p>
          <w:p>
            <w:pPr>
              <w:numPr>
                <w:ilvl w:val="0"/>
                <w:numId w:val="8"/>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Задний спойлер</w:t>
            </w:r>
          </w:p>
          <w:p>
            <w:pPr>
              <w:numPr>
                <w:ilvl w:val="0"/>
                <w:numId w:val="8"/>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Передние бескаркасные дворники</w:t>
            </w:r>
          </w:p>
          <w:p>
            <w:pPr>
              <w:numPr>
                <w:ilvl w:val="0"/>
                <w:numId w:val="8"/>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Противотуманный фонарь</w:t>
            </w:r>
          </w:p>
          <w:p>
            <w:pPr>
              <w:numPr>
                <w:ilvl w:val="0"/>
                <w:numId w:val="8"/>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Рейлинги на крыше</w:t>
            </w:r>
          </w:p>
          <w:p>
            <w:pPr>
              <w:numPr>
                <w:ilvl w:val="0"/>
                <w:numId w:val="8"/>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Ручки окрашенные в цвет кузова</w:t>
            </w:r>
          </w:p>
          <w:p>
            <w:pPr>
              <w:numPr>
                <w:ilvl w:val="0"/>
                <w:numId w:val="8"/>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Светодиодные дневные ходовые огни</w:t>
            </w:r>
          </w:p>
          <w:p>
            <w:pPr>
              <w:numPr>
                <w:ilvl w:val="0"/>
                <w:numId w:val="8"/>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Светодиодные задние фонари</w:t>
            </w:r>
          </w:p>
          <w:p>
            <w:pPr>
              <w:numPr>
                <w:ilvl w:val="0"/>
                <w:numId w:val="8"/>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Светодиодные передние противотуманные фары с функцией освещения поворотов</w:t>
            </w:r>
          </w:p>
          <w:p>
            <w:pPr>
              <w:numPr>
                <w:ilvl w:val="0"/>
                <w:numId w:val="8"/>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Светодиодные фары</w:t>
            </w:r>
          </w:p>
        </w:tc>
      </w:tr>
      <w:tr>
        <w:tblPrEx>
          <w:tblCellMar>
            <w:top w:w="0" w:type="dxa"/>
            <w:left w:w="40" w:type="dxa"/>
            <w:bottom w:w="0" w:type="dxa"/>
            <w:right w:w="40" w:type="dxa"/>
          </w:tblCellMar>
        </w:tblPrEx>
        <w:trPr>
          <w:trHeight w:val="136" w:hRule="atLeast"/>
        </w:trPr>
        <w:tc>
          <w:tcPr>
            <w:tcW w:w="805"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7</w:t>
            </w:r>
          </w:p>
        </w:tc>
        <w:tc>
          <w:tcPr>
            <w:tcW w:w="4509"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Комплектация товара (дополнительное оборудование)</w:t>
            </w:r>
          </w:p>
        </w:tc>
        <w:tc>
          <w:tcPr>
            <w:tcW w:w="9854" w:type="dxa"/>
            <w:tcBorders>
              <w:top w:val="single" w:color="auto" w:sz="6" w:space="0"/>
              <w:left w:val="single" w:color="auto" w:sz="6" w:space="0"/>
              <w:bottom w:val="single" w:color="auto" w:sz="6" w:space="0"/>
              <w:right w:val="single" w:color="auto" w:sz="6" w:space="0"/>
            </w:tcBorders>
          </w:tcPr>
          <w:p>
            <w:pPr>
              <w:spacing w:after="0" w:line="240" w:lineRule="auto"/>
              <w:jc w:val="both"/>
              <w:rPr>
                <w:rFonts w:ascii="Times New Roman" w:hAnsi="Times New Roman" w:eastAsia="Times New Roman" w:cs="Times New Roman"/>
                <w:u w:val="single"/>
              </w:rPr>
            </w:pPr>
          </w:p>
          <w:p>
            <w:pPr>
              <w:numPr>
                <w:ilvl w:val="0"/>
                <w:numId w:val="8"/>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Комплект ковров с салон + багажник</w:t>
            </w:r>
          </w:p>
          <w:p>
            <w:pPr>
              <w:numPr>
                <w:ilvl w:val="0"/>
                <w:numId w:val="8"/>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Комплект зимней шипованной резины</w:t>
            </w:r>
            <w:r>
              <w:rPr>
                <w:rFonts w:ascii="Times New Roman" w:hAnsi="Times New Roman" w:cs="Times New Roman"/>
              </w:rPr>
              <w:t xml:space="preserve"> 4шт.</w:t>
            </w:r>
          </w:p>
          <w:p>
            <w:pPr>
              <w:numPr>
                <w:ilvl w:val="0"/>
                <w:numId w:val="8"/>
              </w:numPr>
              <w:spacing w:after="0" w:line="240" w:lineRule="auto"/>
              <w:jc w:val="both"/>
              <w:rPr>
                <w:rFonts w:ascii="Times New Roman" w:hAnsi="Times New Roman" w:eastAsia="Times New Roman" w:cs="Times New Roman"/>
              </w:rPr>
            </w:pPr>
            <w:r>
              <w:rPr>
                <w:rFonts w:ascii="Times New Roman" w:hAnsi="Times New Roman" w:eastAsia="Times New Roman" w:cs="Times New Roman"/>
              </w:rPr>
              <w:t>Видеорегистратор</w:t>
            </w:r>
          </w:p>
          <w:p>
            <w:pPr>
              <w:widowControl w:val="0"/>
              <w:spacing w:after="0" w:line="240" w:lineRule="auto"/>
              <w:rPr>
                <w:rFonts w:ascii="Times New Roman" w:hAnsi="Times New Roman" w:eastAsia="Times New Roman" w:cs="Times New Roman"/>
              </w:rPr>
            </w:pPr>
            <w:r>
              <w:rPr>
                <w:rFonts w:ascii="Times New Roman" w:hAnsi="Times New Roman" w:cs="Times New Roman"/>
              </w:rPr>
              <w:t xml:space="preserve">             </w:t>
            </w:r>
            <w:r>
              <w:rPr>
                <w:rFonts w:ascii="Times New Roman" w:hAnsi="Times New Roman" w:eastAsia="Times New Roman" w:cs="Times New Roman"/>
              </w:rPr>
              <w:t>Набор автомобилиста (огнетушитель, аптечка аварийный знак, трос буксировочный, жилет сигнальный желтый)</w:t>
            </w:r>
          </w:p>
        </w:tc>
      </w:tr>
      <w:tr>
        <w:tblPrEx>
          <w:tblCellMar>
            <w:top w:w="0" w:type="dxa"/>
            <w:left w:w="40" w:type="dxa"/>
            <w:bottom w:w="0" w:type="dxa"/>
            <w:right w:w="40" w:type="dxa"/>
          </w:tblCellMar>
        </w:tblPrEx>
        <w:trPr>
          <w:trHeight w:val="1746" w:hRule="atLeast"/>
        </w:trPr>
        <w:tc>
          <w:tcPr>
            <w:tcW w:w="805"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8</w:t>
            </w:r>
          </w:p>
        </w:tc>
        <w:tc>
          <w:tcPr>
            <w:tcW w:w="4509"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Дополнительные требования к товару (совместимость, требования к рабочей среде и требования к упаковке)</w:t>
            </w:r>
          </w:p>
        </w:tc>
        <w:tc>
          <w:tcPr>
            <w:tcW w:w="9854" w:type="dxa"/>
            <w:tcBorders>
              <w:top w:val="single" w:color="auto" w:sz="6" w:space="0"/>
              <w:left w:val="single" w:color="auto" w:sz="6" w:space="0"/>
              <w:bottom w:val="single" w:color="auto" w:sz="6" w:space="0"/>
              <w:right w:val="single" w:color="auto" w:sz="6" w:space="0"/>
            </w:tcBorders>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 xml:space="preserve">1.Минимальный гарантийный срок – 36 месяцев. </w:t>
            </w:r>
          </w:p>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 xml:space="preserve">2. Товар должен быть новым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w:t>
            </w:r>
          </w:p>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3. Год выпуска – не ранее 2023 г.</w:t>
            </w:r>
          </w:p>
        </w:tc>
      </w:tr>
      <w:tr>
        <w:tblPrEx>
          <w:tblCellMar>
            <w:top w:w="0" w:type="dxa"/>
            <w:left w:w="40" w:type="dxa"/>
            <w:bottom w:w="0" w:type="dxa"/>
            <w:right w:w="40" w:type="dxa"/>
          </w:tblCellMar>
        </w:tblPrEx>
        <w:trPr>
          <w:trHeight w:val="268" w:hRule="atLeast"/>
        </w:trPr>
        <w:tc>
          <w:tcPr>
            <w:tcW w:w="805"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9</w:t>
            </w:r>
          </w:p>
        </w:tc>
        <w:tc>
          <w:tcPr>
            <w:tcW w:w="4509"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 xml:space="preserve">Гарантийное и техническое обслуживание товара </w:t>
            </w:r>
          </w:p>
        </w:tc>
        <w:tc>
          <w:tcPr>
            <w:tcW w:w="9854" w:type="dxa"/>
            <w:tcBorders>
              <w:top w:val="single" w:color="auto" w:sz="6" w:space="0"/>
              <w:left w:val="single" w:color="auto" w:sz="6" w:space="0"/>
              <w:bottom w:val="single" w:color="auto" w:sz="6" w:space="0"/>
              <w:right w:val="single" w:color="auto" w:sz="6" w:space="0"/>
            </w:tcBorders>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Исполнение гарантийных обязательств должно производится с использованием только оригинальных запасных частей и материалов. При возникновении гарантийных случаев выезд специалистов, поставка запчастей за счет Поставщика;</w:t>
            </w:r>
          </w:p>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Консультации по вопросам эксплуатации, обслуживания и ремонта – по мере необходимости.</w:t>
            </w:r>
          </w:p>
        </w:tc>
      </w:tr>
      <w:tr>
        <w:tblPrEx>
          <w:tblCellMar>
            <w:top w:w="0" w:type="dxa"/>
            <w:left w:w="40" w:type="dxa"/>
            <w:bottom w:w="0" w:type="dxa"/>
            <w:right w:w="40" w:type="dxa"/>
          </w:tblCellMar>
        </w:tblPrEx>
        <w:trPr>
          <w:trHeight w:val="270" w:hRule="atLeast"/>
        </w:trPr>
        <w:tc>
          <w:tcPr>
            <w:tcW w:w="805"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10</w:t>
            </w:r>
          </w:p>
        </w:tc>
        <w:tc>
          <w:tcPr>
            <w:tcW w:w="4509"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Порядок приемки товара</w:t>
            </w:r>
          </w:p>
        </w:tc>
        <w:tc>
          <w:tcPr>
            <w:tcW w:w="9854" w:type="dxa"/>
            <w:tcBorders>
              <w:top w:val="single" w:color="auto" w:sz="6" w:space="0"/>
              <w:left w:val="single" w:color="auto" w:sz="6" w:space="0"/>
              <w:bottom w:val="single" w:color="auto" w:sz="6" w:space="0"/>
              <w:right w:val="single" w:color="auto" w:sz="6" w:space="0"/>
            </w:tcBorders>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Приёмка товара осуществляется на территории заказчика, в присутствии представителя поставщика, в момент приёмки проверяется соответствие поставленной продукции по заявленным параметрам технического задания, после проверки и полного соответствия, а также проверки работоспособности товара сторонами подписывается товарная накладная ТОРГ-12, Акт приема-передачи ТС.</w:t>
            </w:r>
          </w:p>
        </w:tc>
      </w:tr>
      <w:tr>
        <w:tblPrEx>
          <w:tblCellMar>
            <w:top w:w="0" w:type="dxa"/>
            <w:left w:w="40" w:type="dxa"/>
            <w:bottom w:w="0" w:type="dxa"/>
            <w:right w:w="40" w:type="dxa"/>
          </w:tblCellMar>
        </w:tblPrEx>
        <w:trPr>
          <w:trHeight w:val="1917" w:hRule="atLeast"/>
        </w:trPr>
        <w:tc>
          <w:tcPr>
            <w:tcW w:w="805"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11</w:t>
            </w:r>
          </w:p>
        </w:tc>
        <w:tc>
          <w:tcPr>
            <w:tcW w:w="4509"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 xml:space="preserve">Перечень передаваемой с товаром документации </w:t>
            </w:r>
          </w:p>
        </w:tc>
        <w:tc>
          <w:tcPr>
            <w:tcW w:w="9854" w:type="dxa"/>
            <w:tcBorders>
              <w:top w:val="single" w:color="auto" w:sz="6" w:space="0"/>
              <w:left w:val="single" w:color="auto" w:sz="6" w:space="0"/>
              <w:bottom w:val="single" w:color="auto" w:sz="6" w:space="0"/>
              <w:right w:val="single" w:color="auto" w:sz="6" w:space="0"/>
            </w:tcBorders>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1. Паспорт транспортного средства, договор купли-продажи в трех экземплярах, АКТ приема передачи в трех экземплярах;</w:t>
            </w:r>
          </w:p>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2. Техническая документация в бумажном и электронном виде на русском языке:</w:t>
            </w:r>
          </w:p>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 xml:space="preserve">    2.1 Руководство по эксплуатации; </w:t>
            </w:r>
          </w:p>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 xml:space="preserve">    2.2 Руководство по обслуживанию и ремонту; </w:t>
            </w:r>
          </w:p>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 xml:space="preserve">    2.3 Сервисная книжка</w:t>
            </w:r>
          </w:p>
          <w:p>
            <w:pPr>
              <w:widowControl w:val="0"/>
              <w:spacing w:after="0" w:line="240" w:lineRule="auto"/>
              <w:rPr>
                <w:rFonts w:ascii="Times New Roman" w:hAnsi="Times New Roman" w:eastAsia="Times New Roman" w:cs="Times New Roman"/>
                <w:lang w:eastAsia="ar-SA"/>
              </w:rPr>
            </w:pPr>
            <w:r>
              <w:rPr>
                <w:rFonts w:ascii="Times New Roman" w:hAnsi="Times New Roman" w:eastAsia="Times New Roman" w:cs="Times New Roman"/>
                <w:lang w:eastAsia="ar-SA"/>
              </w:rPr>
              <w:t xml:space="preserve">3. Весь перечень документов должен быть </w:t>
            </w:r>
          </w:p>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lang w:eastAsia="ar-SA"/>
              </w:rPr>
              <w:t xml:space="preserve">    предоставлен на русском языке.</w:t>
            </w:r>
          </w:p>
        </w:tc>
      </w:tr>
      <w:tr>
        <w:tblPrEx>
          <w:tblCellMar>
            <w:top w:w="0" w:type="dxa"/>
            <w:left w:w="40" w:type="dxa"/>
            <w:bottom w:w="0" w:type="dxa"/>
            <w:right w:w="40" w:type="dxa"/>
          </w:tblCellMar>
        </w:tblPrEx>
        <w:trPr>
          <w:trHeight w:val="1917" w:hRule="atLeast"/>
        </w:trPr>
        <w:tc>
          <w:tcPr>
            <w:tcW w:w="805"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12</w:t>
            </w:r>
          </w:p>
        </w:tc>
        <w:tc>
          <w:tcPr>
            <w:tcW w:w="4509" w:type="dxa"/>
            <w:tcBorders>
              <w:top w:val="single" w:color="auto" w:sz="6" w:space="0"/>
              <w:left w:val="single" w:color="auto" w:sz="6" w:space="0"/>
              <w:bottom w:val="single" w:color="auto" w:sz="6" w:space="0"/>
              <w:right w:val="single" w:color="auto" w:sz="6" w:space="0"/>
            </w:tcBorders>
            <w:vAlign w:val="center"/>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Гарантийные обязательства, сроки службы</w:t>
            </w:r>
          </w:p>
        </w:tc>
        <w:tc>
          <w:tcPr>
            <w:tcW w:w="9854" w:type="dxa"/>
            <w:tcBorders>
              <w:top w:val="single" w:color="auto" w:sz="6" w:space="0"/>
              <w:left w:val="single" w:color="auto" w:sz="6" w:space="0"/>
              <w:bottom w:val="single" w:color="auto" w:sz="6" w:space="0"/>
              <w:right w:val="single" w:color="auto" w:sz="6" w:space="0"/>
            </w:tcBorders>
          </w:tcPr>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Гарантийный срок эксплуатации составляет не менее 24 месяцев с даты поставки Товара.</w:t>
            </w:r>
          </w:p>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В случае выявления дефекта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5 дней со дня получения письменного извещения Покупателя.</w:t>
            </w:r>
          </w:p>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Если в течение указанного срока Поставщик не сообщит о своем участии в составлении акта, не прибудет к месту составления акта, либо по прибытии откажется от его подписания, то Покупатель вправе составить акт о недостатках в одностороннем порядке. Акт о недостатках, составленный в одностороннем порядке, имеет равную юридическую силу для каждой из Сторон. Покупатель также вправе привлечь к составлению Акта представителя независимой специализированной организации с отнесением расходов на виновную Сторону.</w:t>
            </w:r>
          </w:p>
          <w:p>
            <w:pPr>
              <w:widowControl w:val="0"/>
              <w:spacing w:after="0" w:line="240" w:lineRule="auto"/>
              <w:rPr>
                <w:rFonts w:ascii="Times New Roman" w:hAnsi="Times New Roman" w:eastAsia="Times New Roman" w:cs="Times New Roman"/>
              </w:rPr>
            </w:pPr>
            <w:r>
              <w:rPr>
                <w:rFonts w:ascii="Times New Roman" w:hAnsi="Times New Roman" w:eastAsia="Times New Roman" w:cs="Times New Roman"/>
              </w:rPr>
              <w:t>Поставщик обязан устранить выявленные Покупателем в гарантийный период недостатки Товара в течение 5 дней с момента предъявления соответствующего требования, если иной срок не будет установлен соглашением Сторон.</w:t>
            </w:r>
          </w:p>
          <w:p>
            <w:pPr>
              <w:widowControl w:val="0"/>
              <w:spacing w:after="0" w:line="240" w:lineRule="auto"/>
              <w:rPr>
                <w:rFonts w:ascii="Times New Roman" w:hAnsi="Times New Roman" w:eastAsia="Times New Roman" w:cs="Times New Roman"/>
                <w:lang w:eastAsia="ar-SA"/>
              </w:rPr>
            </w:pPr>
            <w:r>
              <w:rPr>
                <w:rFonts w:ascii="Times New Roman" w:hAnsi="Times New Roman" w:eastAsia="Times New Roman" w:cs="Times New Roman"/>
              </w:rPr>
              <w:t>Гарантийный срок в этом случае продлевается соответственно на период устранения дефектов.</w:t>
            </w:r>
          </w:p>
        </w:tc>
      </w:tr>
    </w:tbl>
    <w:p>
      <w:pPr>
        <w:widowControl w:val="0"/>
        <w:tabs>
          <w:tab w:val="left" w:pos="284"/>
          <w:tab w:val="left" w:pos="567"/>
          <w:tab w:val="left" w:pos="851"/>
        </w:tabs>
        <w:suppressAutoHyphens/>
        <w:autoSpaceDE w:val="0"/>
        <w:contextualSpacing/>
        <w:jc w:val="center"/>
        <w:textAlignment w:val="baseline"/>
        <w:rPr>
          <w:b/>
          <w:sz w:val="20"/>
          <w:szCs w:val="20"/>
        </w:rPr>
        <w:sectPr>
          <w:headerReference r:id="rId6" w:type="first"/>
          <w:pgSz w:w="16838" w:h="11906" w:orient="landscape"/>
          <w:pgMar w:top="1134" w:right="851" w:bottom="424" w:left="737" w:header="709" w:footer="709" w:gutter="0"/>
          <w:cols w:space="708" w:num="1"/>
          <w:docGrid w:linePitch="360" w:charSpace="0"/>
        </w:sectPr>
      </w:pPr>
      <w:bookmarkStart w:id="6" w:name="_Toc347474978"/>
    </w:p>
    <w:bookmarkEnd w:id="6"/>
    <w:p>
      <w:pPr>
        <w:pageBreakBefore/>
        <w:tabs>
          <w:tab w:val="left" w:pos="1800"/>
        </w:tabs>
        <w:spacing w:line="259" w:lineRule="auto"/>
        <w:rPr>
          <w:rFonts w:ascii="Times New Roman" w:hAnsi="Times New Roman" w:eastAsia="Times New Roman" w:cs="Times New Roman"/>
        </w:rPr>
      </w:pPr>
    </w:p>
    <w:sectPr>
      <w:pgSz w:w="11906" w:h="16838"/>
      <w:pgMar w:top="720" w:right="720" w:bottom="720" w:left="720"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Tahoma">
    <w:panose1 w:val="020B0604030504040204"/>
    <w:charset w:val="CC"/>
    <w:family w:val="swiss"/>
    <w:pitch w:val="default"/>
    <w:sig w:usb0="E1002EFF" w:usb1="C000605B" w:usb2="00000029" w:usb3="00000000" w:csb0="200101FF" w:csb1="20280000"/>
  </w:font>
  <w:font w:name="DejaVu Sans">
    <w:altName w:val="Times New Roman"/>
    <w:panose1 w:val="00000000000000000000"/>
    <w:charset w:val="00"/>
    <w:family w:val="auto"/>
    <w:pitch w:val="default"/>
    <w:sig w:usb0="00000000" w:usb1="00000000" w:usb2="00000000" w:usb3="00000000" w:csb0="00000000" w:csb1="00000000"/>
  </w:font>
  <w:font w:name="font181">
    <w:altName w:val="Times New Roman"/>
    <w:panose1 w:val="00000000000000000000"/>
    <w:charset w:val="00"/>
    <w:family w:val="auto"/>
    <w:pitch w:val="default"/>
    <w:sig w:usb0="00000000" w:usb1="00000000" w:usb2="00000000" w:usb3="00000000" w:csb0="00000000" w:csb1="00000000"/>
  </w:font>
  <w:font w:name="Cambria">
    <w:panose1 w:val="02040503050406030204"/>
    <w:charset w:val="CC"/>
    <w:family w:val="roman"/>
    <w:pitch w:val="default"/>
    <w:sig w:usb0="E00006FF" w:usb1="420024FF" w:usb2="02000000" w:usb3="00000000" w:csb0="2000019F" w:csb1="00000000"/>
  </w:font>
  <w:font w:name="TimesDL">
    <w:altName w:val="Times New Roman"/>
    <w:panose1 w:val="00000000000000000000"/>
    <w:charset w:val="00"/>
    <w:family w:val="roman"/>
    <w:pitch w:val="default"/>
    <w:sig w:usb0="00000000" w:usb1="00000000" w:usb2="00000000" w:usb3="00000000" w:csb0="00000001" w:csb1="00000000"/>
  </w:font>
  <w:font w:name="Liberation Serif">
    <w:altName w:val="Times New Roman"/>
    <w:panose1 w:val="00000000000000000000"/>
    <w:charset w:val="CC"/>
    <w:family w:val="roman"/>
    <w:pitch w:val="default"/>
    <w:sig w:usb0="00000000" w:usb1="00000000" w:usb2="00000021" w:usb3="00000000" w:csb0="000001B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Robot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t>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C23F9D"/>
    <w:multiLevelType w:val="singleLevel"/>
    <w:tmpl w:val="C0C23F9D"/>
    <w:lvl w:ilvl="0" w:tentative="0">
      <w:start w:val="3"/>
      <w:numFmt w:val="decimal"/>
      <w:suff w:val="space"/>
      <w:lvlText w:val="%1."/>
      <w:lvlJc w:val="left"/>
      <w:rPr>
        <w:rFonts w:hint="default"/>
        <w:b/>
        <w:bCs/>
      </w:rPr>
    </w:lvl>
  </w:abstractNum>
  <w:abstractNum w:abstractNumId="1">
    <w:nsid w:val="1A1E385C"/>
    <w:multiLevelType w:val="multilevel"/>
    <w:tmpl w:val="1A1E385C"/>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
    <w:nsid w:val="1CF924A3"/>
    <w:multiLevelType w:val="multilevel"/>
    <w:tmpl w:val="1CF924A3"/>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
    <w:nsid w:val="31E14B76"/>
    <w:multiLevelType w:val="multilevel"/>
    <w:tmpl w:val="31E14B76"/>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4">
    <w:nsid w:val="52C04A41"/>
    <w:multiLevelType w:val="multilevel"/>
    <w:tmpl w:val="52C04A41"/>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5">
    <w:nsid w:val="62733157"/>
    <w:multiLevelType w:val="multilevel"/>
    <w:tmpl w:val="62733157"/>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6">
    <w:nsid w:val="794F1FE6"/>
    <w:multiLevelType w:val="multilevel"/>
    <w:tmpl w:val="794F1FE6"/>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7">
    <w:nsid w:val="7A097F7B"/>
    <w:multiLevelType w:val="multilevel"/>
    <w:tmpl w:val="7A097F7B"/>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 w:numId="2">
    <w:abstractNumId w:val="4"/>
  </w:num>
  <w:num w:numId="3">
    <w:abstractNumId w:val="6"/>
  </w:num>
  <w:num w:numId="4">
    <w:abstractNumId w:val="1"/>
  </w:num>
  <w:num w:numId="5">
    <w:abstractNumId w:val="2"/>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A3275B"/>
    <w:rsid w:val="000020B3"/>
    <w:rsid w:val="00004D42"/>
    <w:rsid w:val="00005ACD"/>
    <w:rsid w:val="00011F95"/>
    <w:rsid w:val="00022D63"/>
    <w:rsid w:val="00023909"/>
    <w:rsid w:val="00027E0C"/>
    <w:rsid w:val="00031B66"/>
    <w:rsid w:val="00034217"/>
    <w:rsid w:val="00041020"/>
    <w:rsid w:val="000442D4"/>
    <w:rsid w:val="00047A23"/>
    <w:rsid w:val="00052203"/>
    <w:rsid w:val="00053B74"/>
    <w:rsid w:val="0005771C"/>
    <w:rsid w:val="00057974"/>
    <w:rsid w:val="000653E2"/>
    <w:rsid w:val="000759D6"/>
    <w:rsid w:val="0008036A"/>
    <w:rsid w:val="00090F32"/>
    <w:rsid w:val="000A1084"/>
    <w:rsid w:val="000A7006"/>
    <w:rsid w:val="000B2449"/>
    <w:rsid w:val="000B2C37"/>
    <w:rsid w:val="000B5613"/>
    <w:rsid w:val="000C2C1E"/>
    <w:rsid w:val="000C6640"/>
    <w:rsid w:val="000C7486"/>
    <w:rsid w:val="000C750F"/>
    <w:rsid w:val="000D4AD3"/>
    <w:rsid w:val="000D5456"/>
    <w:rsid w:val="000E1F3D"/>
    <w:rsid w:val="000E21BA"/>
    <w:rsid w:val="000E3B84"/>
    <w:rsid w:val="000E433C"/>
    <w:rsid w:val="000F03C2"/>
    <w:rsid w:val="000F1A91"/>
    <w:rsid w:val="000F4BCC"/>
    <w:rsid w:val="000F7D07"/>
    <w:rsid w:val="00101770"/>
    <w:rsid w:val="001076E1"/>
    <w:rsid w:val="00113E1F"/>
    <w:rsid w:val="00116158"/>
    <w:rsid w:val="00125FA8"/>
    <w:rsid w:val="00132104"/>
    <w:rsid w:val="00141FC8"/>
    <w:rsid w:val="00151341"/>
    <w:rsid w:val="0015492B"/>
    <w:rsid w:val="00154A5C"/>
    <w:rsid w:val="001720AD"/>
    <w:rsid w:val="00174427"/>
    <w:rsid w:val="0017624B"/>
    <w:rsid w:val="001814F5"/>
    <w:rsid w:val="00186AF0"/>
    <w:rsid w:val="001A53FD"/>
    <w:rsid w:val="001B0123"/>
    <w:rsid w:val="001B39BB"/>
    <w:rsid w:val="001C0890"/>
    <w:rsid w:val="001C3A49"/>
    <w:rsid w:val="001C6F65"/>
    <w:rsid w:val="001D32FC"/>
    <w:rsid w:val="001D36AE"/>
    <w:rsid w:val="001D5838"/>
    <w:rsid w:val="001E0B58"/>
    <w:rsid w:val="001E4935"/>
    <w:rsid w:val="001F05E2"/>
    <w:rsid w:val="00204FA3"/>
    <w:rsid w:val="00205305"/>
    <w:rsid w:val="00206BBF"/>
    <w:rsid w:val="0021436F"/>
    <w:rsid w:val="00221932"/>
    <w:rsid w:val="00225727"/>
    <w:rsid w:val="00226465"/>
    <w:rsid w:val="00231B27"/>
    <w:rsid w:val="002346B3"/>
    <w:rsid w:val="002358EA"/>
    <w:rsid w:val="00240583"/>
    <w:rsid w:val="00242A33"/>
    <w:rsid w:val="00246B62"/>
    <w:rsid w:val="00246F68"/>
    <w:rsid w:val="00247099"/>
    <w:rsid w:val="00247379"/>
    <w:rsid w:val="00250D8C"/>
    <w:rsid w:val="00254541"/>
    <w:rsid w:val="00254D60"/>
    <w:rsid w:val="00263341"/>
    <w:rsid w:val="002648CD"/>
    <w:rsid w:val="00281AFE"/>
    <w:rsid w:val="00281E03"/>
    <w:rsid w:val="00290984"/>
    <w:rsid w:val="00290C3F"/>
    <w:rsid w:val="002A2C36"/>
    <w:rsid w:val="002A4A44"/>
    <w:rsid w:val="002C6F81"/>
    <w:rsid w:val="002C7DD5"/>
    <w:rsid w:val="002D5C58"/>
    <w:rsid w:val="002D608D"/>
    <w:rsid w:val="002E0EB7"/>
    <w:rsid w:val="002E5F0D"/>
    <w:rsid w:val="002F16BC"/>
    <w:rsid w:val="002F478A"/>
    <w:rsid w:val="00313CDD"/>
    <w:rsid w:val="003141FB"/>
    <w:rsid w:val="0031465A"/>
    <w:rsid w:val="0032004B"/>
    <w:rsid w:val="00320C84"/>
    <w:rsid w:val="00322A34"/>
    <w:rsid w:val="0032325C"/>
    <w:rsid w:val="00323365"/>
    <w:rsid w:val="00323676"/>
    <w:rsid w:val="003301D7"/>
    <w:rsid w:val="0033619B"/>
    <w:rsid w:val="00340B4A"/>
    <w:rsid w:val="00341BCF"/>
    <w:rsid w:val="00342DBA"/>
    <w:rsid w:val="0034645E"/>
    <w:rsid w:val="00355749"/>
    <w:rsid w:val="003608D7"/>
    <w:rsid w:val="00361820"/>
    <w:rsid w:val="00363630"/>
    <w:rsid w:val="00364974"/>
    <w:rsid w:val="0037174C"/>
    <w:rsid w:val="00371B87"/>
    <w:rsid w:val="003872CA"/>
    <w:rsid w:val="00390188"/>
    <w:rsid w:val="00391A80"/>
    <w:rsid w:val="003A185C"/>
    <w:rsid w:val="003A3861"/>
    <w:rsid w:val="003A437E"/>
    <w:rsid w:val="003A7703"/>
    <w:rsid w:val="003B4BA7"/>
    <w:rsid w:val="003B77D3"/>
    <w:rsid w:val="003C6D16"/>
    <w:rsid w:val="003C75A0"/>
    <w:rsid w:val="003D1CE0"/>
    <w:rsid w:val="003E6D08"/>
    <w:rsid w:val="003F40EA"/>
    <w:rsid w:val="00400DDE"/>
    <w:rsid w:val="00401BE8"/>
    <w:rsid w:val="0040518D"/>
    <w:rsid w:val="004053B2"/>
    <w:rsid w:val="004070CC"/>
    <w:rsid w:val="004320F1"/>
    <w:rsid w:val="004332FC"/>
    <w:rsid w:val="00435966"/>
    <w:rsid w:val="00441613"/>
    <w:rsid w:val="00443207"/>
    <w:rsid w:val="00443DC7"/>
    <w:rsid w:val="00450926"/>
    <w:rsid w:val="00455D37"/>
    <w:rsid w:val="00457847"/>
    <w:rsid w:val="004750AA"/>
    <w:rsid w:val="0047798C"/>
    <w:rsid w:val="00482DAA"/>
    <w:rsid w:val="00483688"/>
    <w:rsid w:val="0048428D"/>
    <w:rsid w:val="00484A9D"/>
    <w:rsid w:val="00485602"/>
    <w:rsid w:val="004A1B2F"/>
    <w:rsid w:val="004A3DE5"/>
    <w:rsid w:val="004A54F5"/>
    <w:rsid w:val="004A5897"/>
    <w:rsid w:val="004A67E3"/>
    <w:rsid w:val="004A7752"/>
    <w:rsid w:val="004A776E"/>
    <w:rsid w:val="004B6515"/>
    <w:rsid w:val="004B7A85"/>
    <w:rsid w:val="004C462B"/>
    <w:rsid w:val="004D30A5"/>
    <w:rsid w:val="004D4766"/>
    <w:rsid w:val="004D69DB"/>
    <w:rsid w:val="004D6AA6"/>
    <w:rsid w:val="004E15CE"/>
    <w:rsid w:val="004E16F5"/>
    <w:rsid w:val="004E6199"/>
    <w:rsid w:val="004E7F26"/>
    <w:rsid w:val="004F7339"/>
    <w:rsid w:val="005013E1"/>
    <w:rsid w:val="00503257"/>
    <w:rsid w:val="005058C3"/>
    <w:rsid w:val="00506E5E"/>
    <w:rsid w:val="00507351"/>
    <w:rsid w:val="005074C1"/>
    <w:rsid w:val="005205FC"/>
    <w:rsid w:val="005257A2"/>
    <w:rsid w:val="00541FB4"/>
    <w:rsid w:val="005538B6"/>
    <w:rsid w:val="0055445E"/>
    <w:rsid w:val="00554E68"/>
    <w:rsid w:val="00555658"/>
    <w:rsid w:val="0056245F"/>
    <w:rsid w:val="005706D4"/>
    <w:rsid w:val="005720EC"/>
    <w:rsid w:val="005911F7"/>
    <w:rsid w:val="005A0EFA"/>
    <w:rsid w:val="005A37BA"/>
    <w:rsid w:val="005A43D2"/>
    <w:rsid w:val="005B7836"/>
    <w:rsid w:val="005C3BB6"/>
    <w:rsid w:val="005C6E89"/>
    <w:rsid w:val="005D02CB"/>
    <w:rsid w:val="005D3DF9"/>
    <w:rsid w:val="005D6806"/>
    <w:rsid w:val="005E0457"/>
    <w:rsid w:val="005E5965"/>
    <w:rsid w:val="005F0A1F"/>
    <w:rsid w:val="005F4764"/>
    <w:rsid w:val="005F5C95"/>
    <w:rsid w:val="005F6144"/>
    <w:rsid w:val="00602317"/>
    <w:rsid w:val="0060471A"/>
    <w:rsid w:val="006047C2"/>
    <w:rsid w:val="00605240"/>
    <w:rsid w:val="00606494"/>
    <w:rsid w:val="00606519"/>
    <w:rsid w:val="00607183"/>
    <w:rsid w:val="00611B9D"/>
    <w:rsid w:val="006121F6"/>
    <w:rsid w:val="0061502D"/>
    <w:rsid w:val="00621950"/>
    <w:rsid w:val="00621D3D"/>
    <w:rsid w:val="00624FEA"/>
    <w:rsid w:val="00633A5E"/>
    <w:rsid w:val="00635D61"/>
    <w:rsid w:val="00637327"/>
    <w:rsid w:val="00637C44"/>
    <w:rsid w:val="00637D39"/>
    <w:rsid w:val="00640341"/>
    <w:rsid w:val="00656EA5"/>
    <w:rsid w:val="0066008B"/>
    <w:rsid w:val="00663123"/>
    <w:rsid w:val="00667195"/>
    <w:rsid w:val="0066730A"/>
    <w:rsid w:val="00682BA7"/>
    <w:rsid w:val="00685719"/>
    <w:rsid w:val="00690342"/>
    <w:rsid w:val="00690995"/>
    <w:rsid w:val="0069099B"/>
    <w:rsid w:val="00691521"/>
    <w:rsid w:val="0069567E"/>
    <w:rsid w:val="006A7A71"/>
    <w:rsid w:val="006B241F"/>
    <w:rsid w:val="006B6A21"/>
    <w:rsid w:val="006B6FE2"/>
    <w:rsid w:val="006C19A9"/>
    <w:rsid w:val="006C4002"/>
    <w:rsid w:val="006D6D7C"/>
    <w:rsid w:val="006E0913"/>
    <w:rsid w:val="006E1165"/>
    <w:rsid w:val="006E234A"/>
    <w:rsid w:val="006F22A6"/>
    <w:rsid w:val="006F2BFD"/>
    <w:rsid w:val="006F2EED"/>
    <w:rsid w:val="006F3F57"/>
    <w:rsid w:val="006F5922"/>
    <w:rsid w:val="006F5DC6"/>
    <w:rsid w:val="00707414"/>
    <w:rsid w:val="00712151"/>
    <w:rsid w:val="007122D6"/>
    <w:rsid w:val="007153F8"/>
    <w:rsid w:val="00716687"/>
    <w:rsid w:val="00716E02"/>
    <w:rsid w:val="00717342"/>
    <w:rsid w:val="007236DE"/>
    <w:rsid w:val="00725921"/>
    <w:rsid w:val="00736257"/>
    <w:rsid w:val="00741FD7"/>
    <w:rsid w:val="0074207C"/>
    <w:rsid w:val="007559D8"/>
    <w:rsid w:val="00760C48"/>
    <w:rsid w:val="00762006"/>
    <w:rsid w:val="00775F3F"/>
    <w:rsid w:val="00784122"/>
    <w:rsid w:val="00785301"/>
    <w:rsid w:val="00785F51"/>
    <w:rsid w:val="00786CFA"/>
    <w:rsid w:val="00797FFB"/>
    <w:rsid w:val="007A28A2"/>
    <w:rsid w:val="007A67A6"/>
    <w:rsid w:val="007A7C27"/>
    <w:rsid w:val="007B02BB"/>
    <w:rsid w:val="007B69F3"/>
    <w:rsid w:val="007C060D"/>
    <w:rsid w:val="007C0DA4"/>
    <w:rsid w:val="007C189B"/>
    <w:rsid w:val="007D5659"/>
    <w:rsid w:val="007D715C"/>
    <w:rsid w:val="007D7264"/>
    <w:rsid w:val="007D7A33"/>
    <w:rsid w:val="007D7B0A"/>
    <w:rsid w:val="007E5B94"/>
    <w:rsid w:val="007F1388"/>
    <w:rsid w:val="007F6BDF"/>
    <w:rsid w:val="007F7D22"/>
    <w:rsid w:val="008023B4"/>
    <w:rsid w:val="00803180"/>
    <w:rsid w:val="00817644"/>
    <w:rsid w:val="0082772B"/>
    <w:rsid w:val="00830B77"/>
    <w:rsid w:val="008339C0"/>
    <w:rsid w:val="00836F22"/>
    <w:rsid w:val="00846E1B"/>
    <w:rsid w:val="00847830"/>
    <w:rsid w:val="008522A1"/>
    <w:rsid w:val="00853641"/>
    <w:rsid w:val="00854FB4"/>
    <w:rsid w:val="008564B2"/>
    <w:rsid w:val="008606C2"/>
    <w:rsid w:val="00860EE6"/>
    <w:rsid w:val="00860F91"/>
    <w:rsid w:val="00862C7B"/>
    <w:rsid w:val="0087142A"/>
    <w:rsid w:val="00871548"/>
    <w:rsid w:val="00871959"/>
    <w:rsid w:val="0087310C"/>
    <w:rsid w:val="00884412"/>
    <w:rsid w:val="00890708"/>
    <w:rsid w:val="00892943"/>
    <w:rsid w:val="008A78C6"/>
    <w:rsid w:val="008C3C95"/>
    <w:rsid w:val="008C490C"/>
    <w:rsid w:val="008D6A8F"/>
    <w:rsid w:val="008D78E5"/>
    <w:rsid w:val="008E055A"/>
    <w:rsid w:val="008E4625"/>
    <w:rsid w:val="008E582A"/>
    <w:rsid w:val="009051FC"/>
    <w:rsid w:val="009068F8"/>
    <w:rsid w:val="00911E07"/>
    <w:rsid w:val="00914DF5"/>
    <w:rsid w:val="009221E7"/>
    <w:rsid w:val="00922D50"/>
    <w:rsid w:val="00922DD5"/>
    <w:rsid w:val="00925E13"/>
    <w:rsid w:val="00925FD4"/>
    <w:rsid w:val="009269C7"/>
    <w:rsid w:val="00930982"/>
    <w:rsid w:val="00940C35"/>
    <w:rsid w:val="009477AB"/>
    <w:rsid w:val="00955789"/>
    <w:rsid w:val="00955DA9"/>
    <w:rsid w:val="00955E72"/>
    <w:rsid w:val="00955FC2"/>
    <w:rsid w:val="009565A8"/>
    <w:rsid w:val="0095681F"/>
    <w:rsid w:val="0095696D"/>
    <w:rsid w:val="00961063"/>
    <w:rsid w:val="009627CC"/>
    <w:rsid w:val="00962DE2"/>
    <w:rsid w:val="009639CA"/>
    <w:rsid w:val="0096512C"/>
    <w:rsid w:val="0097165A"/>
    <w:rsid w:val="009752AF"/>
    <w:rsid w:val="009771E1"/>
    <w:rsid w:val="00977BC3"/>
    <w:rsid w:val="00983FC2"/>
    <w:rsid w:val="009861C0"/>
    <w:rsid w:val="00992FF0"/>
    <w:rsid w:val="0099361B"/>
    <w:rsid w:val="00994697"/>
    <w:rsid w:val="00994F17"/>
    <w:rsid w:val="0099509C"/>
    <w:rsid w:val="00995F23"/>
    <w:rsid w:val="009A21DD"/>
    <w:rsid w:val="009A3E30"/>
    <w:rsid w:val="009A5F19"/>
    <w:rsid w:val="009A67BB"/>
    <w:rsid w:val="009A6AF2"/>
    <w:rsid w:val="009B02BF"/>
    <w:rsid w:val="009B7EA4"/>
    <w:rsid w:val="009C19B3"/>
    <w:rsid w:val="009C3528"/>
    <w:rsid w:val="009C3A93"/>
    <w:rsid w:val="009C4021"/>
    <w:rsid w:val="009C4B0C"/>
    <w:rsid w:val="009C56ED"/>
    <w:rsid w:val="009D7455"/>
    <w:rsid w:val="009E6B94"/>
    <w:rsid w:val="009F0DED"/>
    <w:rsid w:val="009F363B"/>
    <w:rsid w:val="009F39D1"/>
    <w:rsid w:val="00A0109A"/>
    <w:rsid w:val="00A047A3"/>
    <w:rsid w:val="00A20ED7"/>
    <w:rsid w:val="00A23824"/>
    <w:rsid w:val="00A2382D"/>
    <w:rsid w:val="00A23DE2"/>
    <w:rsid w:val="00A27822"/>
    <w:rsid w:val="00A3275B"/>
    <w:rsid w:val="00A34FD1"/>
    <w:rsid w:val="00A3671C"/>
    <w:rsid w:val="00A377AD"/>
    <w:rsid w:val="00A40E7B"/>
    <w:rsid w:val="00A42CBE"/>
    <w:rsid w:val="00A46900"/>
    <w:rsid w:val="00A54C2E"/>
    <w:rsid w:val="00A55624"/>
    <w:rsid w:val="00A56A01"/>
    <w:rsid w:val="00A64999"/>
    <w:rsid w:val="00A65C63"/>
    <w:rsid w:val="00A70ECA"/>
    <w:rsid w:val="00A824CF"/>
    <w:rsid w:val="00A8312F"/>
    <w:rsid w:val="00A83AD4"/>
    <w:rsid w:val="00A84549"/>
    <w:rsid w:val="00A87532"/>
    <w:rsid w:val="00A92F41"/>
    <w:rsid w:val="00A94A79"/>
    <w:rsid w:val="00A9587A"/>
    <w:rsid w:val="00A96197"/>
    <w:rsid w:val="00AB1F7E"/>
    <w:rsid w:val="00AB67A7"/>
    <w:rsid w:val="00AB7320"/>
    <w:rsid w:val="00AB7E2F"/>
    <w:rsid w:val="00AC2006"/>
    <w:rsid w:val="00AC76CA"/>
    <w:rsid w:val="00AD68CD"/>
    <w:rsid w:val="00AE2583"/>
    <w:rsid w:val="00AE2AD3"/>
    <w:rsid w:val="00AE6628"/>
    <w:rsid w:val="00AF3EDE"/>
    <w:rsid w:val="00B01768"/>
    <w:rsid w:val="00B041B8"/>
    <w:rsid w:val="00B06295"/>
    <w:rsid w:val="00B17EFC"/>
    <w:rsid w:val="00B221DD"/>
    <w:rsid w:val="00B23310"/>
    <w:rsid w:val="00B23471"/>
    <w:rsid w:val="00B2600F"/>
    <w:rsid w:val="00B26BC8"/>
    <w:rsid w:val="00B339E4"/>
    <w:rsid w:val="00B42AF9"/>
    <w:rsid w:val="00B44918"/>
    <w:rsid w:val="00B64A25"/>
    <w:rsid w:val="00B653A9"/>
    <w:rsid w:val="00B66225"/>
    <w:rsid w:val="00B838C5"/>
    <w:rsid w:val="00B842CD"/>
    <w:rsid w:val="00B9062B"/>
    <w:rsid w:val="00BA0785"/>
    <w:rsid w:val="00BA15D7"/>
    <w:rsid w:val="00BA6900"/>
    <w:rsid w:val="00BA6BC9"/>
    <w:rsid w:val="00BB3E83"/>
    <w:rsid w:val="00BB5F17"/>
    <w:rsid w:val="00BC1852"/>
    <w:rsid w:val="00BC5BF2"/>
    <w:rsid w:val="00BD0E8B"/>
    <w:rsid w:val="00BD21D6"/>
    <w:rsid w:val="00BD3D24"/>
    <w:rsid w:val="00BE1A91"/>
    <w:rsid w:val="00BE5338"/>
    <w:rsid w:val="00BF6542"/>
    <w:rsid w:val="00C01C52"/>
    <w:rsid w:val="00C031EA"/>
    <w:rsid w:val="00C11C0B"/>
    <w:rsid w:val="00C1207F"/>
    <w:rsid w:val="00C22434"/>
    <w:rsid w:val="00C30A71"/>
    <w:rsid w:val="00C55BE8"/>
    <w:rsid w:val="00C60C7E"/>
    <w:rsid w:val="00C63E55"/>
    <w:rsid w:val="00C6478C"/>
    <w:rsid w:val="00C647DB"/>
    <w:rsid w:val="00C67673"/>
    <w:rsid w:val="00C707BF"/>
    <w:rsid w:val="00C80395"/>
    <w:rsid w:val="00C8443C"/>
    <w:rsid w:val="00C85CC8"/>
    <w:rsid w:val="00C90194"/>
    <w:rsid w:val="00C938E0"/>
    <w:rsid w:val="00CA5D37"/>
    <w:rsid w:val="00CC1194"/>
    <w:rsid w:val="00CC1A37"/>
    <w:rsid w:val="00CC6A5D"/>
    <w:rsid w:val="00CD083B"/>
    <w:rsid w:val="00CD2F41"/>
    <w:rsid w:val="00CD3F72"/>
    <w:rsid w:val="00CE50AC"/>
    <w:rsid w:val="00CE58A4"/>
    <w:rsid w:val="00CE7807"/>
    <w:rsid w:val="00CF07B2"/>
    <w:rsid w:val="00D0012F"/>
    <w:rsid w:val="00D043D6"/>
    <w:rsid w:val="00D04F48"/>
    <w:rsid w:val="00D2392E"/>
    <w:rsid w:val="00D34D48"/>
    <w:rsid w:val="00D35160"/>
    <w:rsid w:val="00D45F1F"/>
    <w:rsid w:val="00D53B9D"/>
    <w:rsid w:val="00D55832"/>
    <w:rsid w:val="00D562DA"/>
    <w:rsid w:val="00D565AA"/>
    <w:rsid w:val="00D57817"/>
    <w:rsid w:val="00D6295E"/>
    <w:rsid w:val="00D637AE"/>
    <w:rsid w:val="00D63B45"/>
    <w:rsid w:val="00D66CAF"/>
    <w:rsid w:val="00D826F7"/>
    <w:rsid w:val="00D8343B"/>
    <w:rsid w:val="00D83B59"/>
    <w:rsid w:val="00D86300"/>
    <w:rsid w:val="00D86A9E"/>
    <w:rsid w:val="00D933BE"/>
    <w:rsid w:val="00DA0149"/>
    <w:rsid w:val="00DA6FEB"/>
    <w:rsid w:val="00DB3DFF"/>
    <w:rsid w:val="00DB44F7"/>
    <w:rsid w:val="00DC31A8"/>
    <w:rsid w:val="00DC4C38"/>
    <w:rsid w:val="00DC5862"/>
    <w:rsid w:val="00DC708A"/>
    <w:rsid w:val="00DD0265"/>
    <w:rsid w:val="00DD56C6"/>
    <w:rsid w:val="00DE6529"/>
    <w:rsid w:val="00E0670E"/>
    <w:rsid w:val="00E23591"/>
    <w:rsid w:val="00E26FD4"/>
    <w:rsid w:val="00E31156"/>
    <w:rsid w:val="00E3464B"/>
    <w:rsid w:val="00E4374E"/>
    <w:rsid w:val="00E4573C"/>
    <w:rsid w:val="00E46D6D"/>
    <w:rsid w:val="00E506F6"/>
    <w:rsid w:val="00E66750"/>
    <w:rsid w:val="00E678B4"/>
    <w:rsid w:val="00E75466"/>
    <w:rsid w:val="00E767F6"/>
    <w:rsid w:val="00E81ADD"/>
    <w:rsid w:val="00E81E97"/>
    <w:rsid w:val="00E82D53"/>
    <w:rsid w:val="00E836E1"/>
    <w:rsid w:val="00E86E58"/>
    <w:rsid w:val="00E87EBA"/>
    <w:rsid w:val="00E93711"/>
    <w:rsid w:val="00E97F58"/>
    <w:rsid w:val="00EA2784"/>
    <w:rsid w:val="00EA37DC"/>
    <w:rsid w:val="00EA5232"/>
    <w:rsid w:val="00EA6F1D"/>
    <w:rsid w:val="00EB1AB7"/>
    <w:rsid w:val="00EB4398"/>
    <w:rsid w:val="00EB61C7"/>
    <w:rsid w:val="00EC1607"/>
    <w:rsid w:val="00EC7F57"/>
    <w:rsid w:val="00ED1A99"/>
    <w:rsid w:val="00ED5926"/>
    <w:rsid w:val="00EE2316"/>
    <w:rsid w:val="00EE261A"/>
    <w:rsid w:val="00EE753E"/>
    <w:rsid w:val="00EF25A3"/>
    <w:rsid w:val="00EF2943"/>
    <w:rsid w:val="00EF5495"/>
    <w:rsid w:val="00EF5AF8"/>
    <w:rsid w:val="00EF5C65"/>
    <w:rsid w:val="00EF67F6"/>
    <w:rsid w:val="00F0304F"/>
    <w:rsid w:val="00F07185"/>
    <w:rsid w:val="00F15022"/>
    <w:rsid w:val="00F201E2"/>
    <w:rsid w:val="00F24FD9"/>
    <w:rsid w:val="00F25450"/>
    <w:rsid w:val="00F26967"/>
    <w:rsid w:val="00F26EED"/>
    <w:rsid w:val="00F27DE7"/>
    <w:rsid w:val="00F31A91"/>
    <w:rsid w:val="00F326A0"/>
    <w:rsid w:val="00F32A77"/>
    <w:rsid w:val="00F41555"/>
    <w:rsid w:val="00F43540"/>
    <w:rsid w:val="00F5703B"/>
    <w:rsid w:val="00F6595E"/>
    <w:rsid w:val="00F702FD"/>
    <w:rsid w:val="00F70B19"/>
    <w:rsid w:val="00F72D4F"/>
    <w:rsid w:val="00F8669D"/>
    <w:rsid w:val="00F90F71"/>
    <w:rsid w:val="00F93F79"/>
    <w:rsid w:val="00FA2A9B"/>
    <w:rsid w:val="00FA3468"/>
    <w:rsid w:val="00FB1848"/>
    <w:rsid w:val="00FB7997"/>
    <w:rsid w:val="00FC3B45"/>
    <w:rsid w:val="00FC4934"/>
    <w:rsid w:val="00FD1F9A"/>
    <w:rsid w:val="00FD3566"/>
    <w:rsid w:val="00FE7333"/>
    <w:rsid w:val="00FF13C2"/>
    <w:rsid w:val="00FF5990"/>
    <w:rsid w:val="00FF7356"/>
    <w:rsid w:val="017D4D3A"/>
    <w:rsid w:val="01AC7FC5"/>
    <w:rsid w:val="1B682551"/>
    <w:rsid w:val="1D31567B"/>
    <w:rsid w:val="2CB57D6B"/>
    <w:rsid w:val="2DC50381"/>
    <w:rsid w:val="35A250C3"/>
    <w:rsid w:val="39594EE3"/>
    <w:rsid w:val="3BFA2F9A"/>
    <w:rsid w:val="47A25F5F"/>
    <w:rsid w:val="4D9642FD"/>
    <w:rsid w:val="5CC35641"/>
    <w:rsid w:val="5DCD43F9"/>
    <w:rsid w:val="64BB1ED5"/>
    <w:rsid w:val="6ECE5D6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paragraph" w:styleId="2">
    <w:name w:val="heading 1"/>
    <w:basedOn w:val="1"/>
    <w:next w:val="1"/>
    <w:link w:val="28"/>
    <w:qFormat/>
    <w:uiPriority w:val="0"/>
    <w:pPr>
      <w:keepNext/>
      <w:suppressAutoHyphens/>
      <w:spacing w:before="240" w:after="60"/>
      <w:outlineLvl w:val="0"/>
    </w:pPr>
    <w:rPr>
      <w:rFonts w:ascii="Arial" w:hAnsi="Arial" w:eastAsia="Times New Roman" w:cs="Arial"/>
      <w:b/>
      <w:bCs/>
      <w:kern w:val="32"/>
      <w:sz w:val="32"/>
      <w:szCs w:val="32"/>
      <w:lang w:eastAsia="ar-SA"/>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footnote reference"/>
    <w:semiHidden/>
    <w:qFormat/>
    <w:uiPriority w:val="0"/>
    <w:rPr>
      <w:rFonts w:ascii="Times New Roman" w:hAnsi="Times New Roman" w:cs="Times New Roman"/>
      <w:vertAlign w:val="superscript"/>
    </w:rPr>
  </w:style>
  <w:style w:type="character" w:styleId="6">
    <w:name w:val="annotation reference"/>
    <w:basedOn w:val="3"/>
    <w:semiHidden/>
    <w:unhideWhenUsed/>
    <w:qFormat/>
    <w:uiPriority w:val="99"/>
    <w:rPr>
      <w:sz w:val="16"/>
      <w:szCs w:val="16"/>
    </w:rPr>
  </w:style>
  <w:style w:type="character" w:styleId="7">
    <w:name w:val="Hyperlink"/>
    <w:basedOn w:val="3"/>
    <w:semiHidden/>
    <w:unhideWhenUsed/>
    <w:qFormat/>
    <w:uiPriority w:val="99"/>
    <w:rPr>
      <w:color w:val="0000FF"/>
      <w:u w:val="single"/>
    </w:rPr>
  </w:style>
  <w:style w:type="paragraph" w:styleId="8">
    <w:name w:val="Balloon Text"/>
    <w:basedOn w:val="1"/>
    <w:link w:val="29"/>
    <w:semiHidden/>
    <w:unhideWhenUsed/>
    <w:qFormat/>
    <w:uiPriority w:val="99"/>
    <w:pPr>
      <w:spacing w:after="0" w:line="240" w:lineRule="auto"/>
    </w:pPr>
    <w:rPr>
      <w:rFonts w:ascii="Tahoma" w:hAnsi="Tahoma" w:cs="Tahoma"/>
      <w:sz w:val="16"/>
      <w:szCs w:val="16"/>
    </w:rPr>
  </w:style>
  <w:style w:type="paragraph" w:styleId="9">
    <w:name w:val="Body Text 2"/>
    <w:link w:val="22"/>
    <w:qFormat/>
    <w:uiPriority w:val="0"/>
    <w:pPr>
      <w:widowControl w:val="0"/>
      <w:suppressAutoHyphens/>
      <w:spacing w:before="120" w:line="100" w:lineRule="atLeast"/>
      <w:jc w:val="both"/>
    </w:pPr>
    <w:rPr>
      <w:rFonts w:ascii="Times New Roman" w:hAnsi="Times New Roman" w:eastAsia="DejaVu Sans" w:cs="font181"/>
      <w:kern w:val="1"/>
      <w:sz w:val="24"/>
      <w:lang w:val="ru-RU" w:eastAsia="ar-SA" w:bidi="ar-SA"/>
    </w:rPr>
  </w:style>
  <w:style w:type="paragraph" w:styleId="10">
    <w:name w:val="annotation text"/>
    <w:basedOn w:val="1"/>
    <w:link w:val="36"/>
    <w:semiHidden/>
    <w:unhideWhenUsed/>
    <w:qFormat/>
    <w:uiPriority w:val="99"/>
    <w:pPr>
      <w:spacing w:line="240" w:lineRule="auto"/>
    </w:pPr>
    <w:rPr>
      <w:sz w:val="20"/>
      <w:szCs w:val="20"/>
    </w:rPr>
  </w:style>
  <w:style w:type="paragraph" w:styleId="11">
    <w:name w:val="annotation subject"/>
    <w:basedOn w:val="10"/>
    <w:next w:val="10"/>
    <w:link w:val="37"/>
    <w:semiHidden/>
    <w:unhideWhenUsed/>
    <w:qFormat/>
    <w:uiPriority w:val="99"/>
    <w:rPr>
      <w:b/>
      <w:bCs/>
    </w:rPr>
  </w:style>
  <w:style w:type="paragraph" w:styleId="12">
    <w:name w:val="footnote text"/>
    <w:basedOn w:val="1"/>
    <w:link w:val="32"/>
    <w:semiHidden/>
    <w:unhideWhenUsed/>
    <w:qFormat/>
    <w:uiPriority w:val="99"/>
    <w:pPr>
      <w:spacing w:after="0" w:line="240" w:lineRule="auto"/>
    </w:pPr>
    <w:rPr>
      <w:sz w:val="20"/>
      <w:szCs w:val="20"/>
    </w:rPr>
  </w:style>
  <w:style w:type="paragraph" w:styleId="13">
    <w:name w:val="header"/>
    <w:basedOn w:val="1"/>
    <w:link w:val="33"/>
    <w:unhideWhenUsed/>
    <w:qFormat/>
    <w:uiPriority w:val="99"/>
    <w:pPr>
      <w:tabs>
        <w:tab w:val="center" w:pos="4677"/>
        <w:tab w:val="right" w:pos="9355"/>
      </w:tabs>
      <w:spacing w:after="0" w:line="240" w:lineRule="auto"/>
    </w:pPr>
  </w:style>
  <w:style w:type="paragraph" w:styleId="14">
    <w:name w:val="Body Text"/>
    <w:basedOn w:val="1"/>
    <w:link w:val="20"/>
    <w:qFormat/>
    <w:uiPriority w:val="0"/>
    <w:pPr>
      <w:suppressAutoHyphens/>
      <w:spacing w:after="120"/>
    </w:pPr>
    <w:rPr>
      <w:rFonts w:ascii="Calibri" w:hAnsi="Calibri" w:eastAsia="Times New Roman" w:cs="Times New Roman"/>
      <w:kern w:val="1"/>
      <w:lang w:eastAsia="ar-SA"/>
    </w:rPr>
  </w:style>
  <w:style w:type="paragraph" w:styleId="15">
    <w:name w:val="Body Text Indent"/>
    <w:basedOn w:val="1"/>
    <w:link w:val="23"/>
    <w:qFormat/>
    <w:uiPriority w:val="0"/>
    <w:pPr>
      <w:suppressAutoHyphens/>
      <w:spacing w:after="120"/>
      <w:ind w:left="283"/>
    </w:pPr>
    <w:rPr>
      <w:rFonts w:ascii="Calibri" w:hAnsi="Calibri" w:eastAsia="Times New Roman" w:cs="Times New Roman"/>
      <w:kern w:val="1"/>
      <w:lang w:eastAsia="ar-SA"/>
    </w:rPr>
  </w:style>
  <w:style w:type="paragraph" w:styleId="16">
    <w:name w:val="Title"/>
    <w:basedOn w:val="1"/>
    <w:link w:val="24"/>
    <w:qFormat/>
    <w:uiPriority w:val="0"/>
    <w:pPr>
      <w:spacing w:before="240" w:after="0" w:line="240" w:lineRule="auto"/>
      <w:jc w:val="center"/>
      <w:outlineLvl w:val="0"/>
    </w:pPr>
    <w:rPr>
      <w:rFonts w:ascii="Arial" w:hAnsi="Arial" w:eastAsia="Times New Roman" w:cs="Times New Roman"/>
      <w:b/>
      <w:kern w:val="28"/>
      <w:sz w:val="32"/>
      <w:szCs w:val="20"/>
    </w:rPr>
  </w:style>
  <w:style w:type="paragraph" w:styleId="17">
    <w:name w:val="footer"/>
    <w:basedOn w:val="1"/>
    <w:link w:val="34"/>
    <w:unhideWhenUsed/>
    <w:qFormat/>
    <w:uiPriority w:val="99"/>
    <w:pPr>
      <w:tabs>
        <w:tab w:val="center" w:pos="4677"/>
        <w:tab w:val="right" w:pos="9355"/>
      </w:tabs>
      <w:spacing w:after="0" w:line="240" w:lineRule="auto"/>
    </w:pPr>
  </w:style>
  <w:style w:type="paragraph" w:styleId="18">
    <w:name w:val="Normal (Web)"/>
    <w:qFormat/>
    <w:uiPriority w:val="99"/>
    <w:pPr>
      <w:widowControl w:val="0"/>
      <w:suppressAutoHyphens/>
      <w:spacing w:after="200" w:line="276" w:lineRule="auto"/>
    </w:pPr>
    <w:rPr>
      <w:rFonts w:ascii="Calibri" w:hAnsi="Calibri" w:eastAsia="DejaVu Sans" w:cs="font181"/>
      <w:kern w:val="1"/>
      <w:sz w:val="22"/>
      <w:szCs w:val="22"/>
      <w:lang w:val="ru-RU" w:eastAsia="ar-SA" w:bidi="ar-SA"/>
    </w:rPr>
  </w:style>
  <w:style w:type="character" w:customStyle="1" w:styleId="19">
    <w:name w:val="Заголовок 1 Знак"/>
    <w:basedOn w:val="3"/>
    <w:qFormat/>
    <w:uiPriority w:val="9"/>
    <w:rPr>
      <w:rFonts w:asciiTheme="majorHAnsi" w:hAnsiTheme="majorHAnsi" w:eastAsiaTheme="majorEastAsia" w:cstheme="majorBidi"/>
      <w:b/>
      <w:bCs/>
      <w:color w:val="366091" w:themeColor="accent1" w:themeShade="BF"/>
      <w:sz w:val="28"/>
      <w:szCs w:val="28"/>
      <w:lang w:eastAsia="ru-RU"/>
    </w:rPr>
  </w:style>
  <w:style w:type="character" w:customStyle="1" w:styleId="20">
    <w:name w:val="Основной текст Знак"/>
    <w:basedOn w:val="3"/>
    <w:link w:val="14"/>
    <w:qFormat/>
    <w:uiPriority w:val="0"/>
    <w:rPr>
      <w:rFonts w:ascii="Calibri" w:hAnsi="Calibri" w:eastAsia="Times New Roman" w:cs="Times New Roman"/>
      <w:kern w:val="1"/>
      <w:lang w:eastAsia="ar-SA"/>
    </w:rPr>
  </w:style>
  <w:style w:type="paragraph" w:customStyle="1" w:styleId="21">
    <w:name w:val="Подраздел"/>
    <w:qFormat/>
    <w:uiPriority w:val="0"/>
    <w:pPr>
      <w:widowControl w:val="0"/>
      <w:suppressAutoHyphens/>
      <w:spacing w:before="240" w:after="120" w:line="100" w:lineRule="atLeast"/>
      <w:jc w:val="center"/>
    </w:pPr>
    <w:rPr>
      <w:rFonts w:ascii="TimesDL" w:hAnsi="TimesDL" w:eastAsia="DejaVu Sans" w:cs="font181"/>
      <w:b/>
      <w:smallCaps/>
      <w:spacing w:val="-2"/>
      <w:kern w:val="1"/>
      <w:sz w:val="24"/>
      <w:lang w:val="ru-RU" w:eastAsia="ar-SA" w:bidi="ar-SA"/>
    </w:rPr>
  </w:style>
  <w:style w:type="character" w:customStyle="1" w:styleId="22">
    <w:name w:val="Основной текст 2 Знак"/>
    <w:basedOn w:val="3"/>
    <w:link w:val="9"/>
    <w:qFormat/>
    <w:uiPriority w:val="0"/>
    <w:rPr>
      <w:rFonts w:ascii="Times New Roman" w:hAnsi="Times New Roman" w:eastAsia="DejaVu Sans" w:cs="font181"/>
      <w:kern w:val="1"/>
      <w:sz w:val="24"/>
      <w:szCs w:val="20"/>
      <w:lang w:eastAsia="ar-SA"/>
    </w:rPr>
  </w:style>
  <w:style w:type="character" w:customStyle="1" w:styleId="23">
    <w:name w:val="Основной текст с отступом Знак"/>
    <w:basedOn w:val="3"/>
    <w:link w:val="15"/>
    <w:qFormat/>
    <w:uiPriority w:val="0"/>
    <w:rPr>
      <w:rFonts w:ascii="Calibri" w:hAnsi="Calibri" w:eastAsia="Times New Roman" w:cs="Times New Roman"/>
      <w:kern w:val="1"/>
      <w:lang w:eastAsia="ar-SA"/>
    </w:rPr>
  </w:style>
  <w:style w:type="character" w:customStyle="1" w:styleId="24">
    <w:name w:val="Название Знак"/>
    <w:basedOn w:val="3"/>
    <w:link w:val="16"/>
    <w:qFormat/>
    <w:uiPriority w:val="0"/>
    <w:rPr>
      <w:rFonts w:ascii="Arial" w:hAnsi="Arial" w:eastAsia="Times New Roman" w:cs="Times New Roman"/>
      <w:b/>
      <w:kern w:val="28"/>
      <w:sz w:val="32"/>
      <w:szCs w:val="20"/>
      <w:lang w:eastAsia="ru-RU"/>
    </w:rPr>
  </w:style>
  <w:style w:type="paragraph" w:customStyle="1" w:styleId="25">
    <w:name w:val="Тендерные данные"/>
    <w:basedOn w:val="1"/>
    <w:semiHidden/>
    <w:qFormat/>
    <w:uiPriority w:val="0"/>
    <w:pPr>
      <w:tabs>
        <w:tab w:val="left" w:pos="1985"/>
      </w:tabs>
      <w:spacing w:before="120" w:after="0" w:line="240" w:lineRule="auto"/>
      <w:jc w:val="both"/>
    </w:pPr>
    <w:rPr>
      <w:rFonts w:ascii="Times New Roman" w:hAnsi="Times New Roman" w:eastAsia="Times New Roman" w:cs="Times New Roman"/>
      <w:b/>
      <w:sz w:val="24"/>
      <w:szCs w:val="20"/>
    </w:rPr>
  </w:style>
  <w:style w:type="paragraph" w:customStyle="1" w:styleId="26">
    <w:name w:val="Абзац списка1"/>
    <w:basedOn w:val="1"/>
    <w:qFormat/>
    <w:uiPriority w:val="0"/>
    <w:pPr>
      <w:ind w:left="720"/>
      <w:contextualSpacing/>
      <w:jc w:val="both"/>
    </w:pPr>
    <w:rPr>
      <w:rFonts w:ascii="Calibri" w:hAnsi="Calibri" w:eastAsia="Calibri" w:cs="Times New Roman"/>
      <w:sz w:val="20"/>
      <w:szCs w:val="20"/>
      <w:lang w:val="en-US" w:eastAsia="en-US"/>
    </w:rPr>
  </w:style>
  <w:style w:type="paragraph" w:customStyle="1" w:styleId="27">
    <w:name w:val="ConsPlusNormal"/>
    <w:qFormat/>
    <w:uiPriority w:val="0"/>
    <w:pPr>
      <w:autoSpaceDE w:val="0"/>
      <w:autoSpaceDN w:val="0"/>
      <w:adjustRightInd w:val="0"/>
    </w:pPr>
    <w:rPr>
      <w:rFonts w:ascii="Arial" w:hAnsi="Arial" w:cs="Arial" w:eastAsiaTheme="minorEastAsia"/>
      <w:lang w:val="ru-RU" w:eastAsia="ru-RU" w:bidi="ar-SA"/>
    </w:rPr>
  </w:style>
  <w:style w:type="character" w:customStyle="1" w:styleId="28">
    <w:name w:val="Заголовок 1 Знак1"/>
    <w:basedOn w:val="3"/>
    <w:link w:val="2"/>
    <w:qFormat/>
    <w:uiPriority w:val="0"/>
    <w:rPr>
      <w:rFonts w:ascii="Arial" w:hAnsi="Arial" w:eastAsia="Times New Roman" w:cs="Arial"/>
      <w:b/>
      <w:bCs/>
      <w:kern w:val="32"/>
      <w:sz w:val="32"/>
      <w:szCs w:val="32"/>
      <w:lang w:eastAsia="ar-SA"/>
    </w:rPr>
  </w:style>
  <w:style w:type="character" w:customStyle="1" w:styleId="29">
    <w:name w:val="Текст выноски Знак"/>
    <w:basedOn w:val="3"/>
    <w:link w:val="8"/>
    <w:semiHidden/>
    <w:qFormat/>
    <w:uiPriority w:val="99"/>
    <w:rPr>
      <w:rFonts w:ascii="Tahoma" w:hAnsi="Tahoma" w:cs="Tahoma" w:eastAsiaTheme="minorEastAsia"/>
      <w:sz w:val="16"/>
      <w:szCs w:val="16"/>
      <w:lang w:eastAsia="ru-RU"/>
    </w:rPr>
  </w:style>
  <w:style w:type="paragraph" w:customStyle="1" w:styleId="30">
    <w:name w:val="ConsNormal"/>
    <w:semiHidden/>
    <w:qFormat/>
    <w:uiPriority w:val="0"/>
    <w:pPr>
      <w:widowControl w:val="0"/>
      <w:autoSpaceDE w:val="0"/>
      <w:autoSpaceDN w:val="0"/>
      <w:adjustRightInd w:val="0"/>
      <w:ind w:right="19772" w:firstLine="720"/>
    </w:pPr>
    <w:rPr>
      <w:rFonts w:ascii="Arial" w:hAnsi="Arial" w:eastAsia="Times New Roman" w:cs="Arial"/>
      <w:lang w:val="ru-RU" w:eastAsia="ru-RU" w:bidi="ar-SA"/>
    </w:rPr>
  </w:style>
  <w:style w:type="paragraph" w:customStyle="1" w:styleId="31">
    <w:name w:val="Обычный + по ширине"/>
    <w:basedOn w:val="1"/>
    <w:qFormat/>
    <w:uiPriority w:val="0"/>
    <w:pPr>
      <w:spacing w:after="0" w:line="240" w:lineRule="auto"/>
      <w:jc w:val="both"/>
    </w:pPr>
    <w:rPr>
      <w:rFonts w:ascii="Times New Roman" w:hAnsi="Times New Roman" w:eastAsia="Times New Roman" w:cs="Times New Roman"/>
      <w:sz w:val="24"/>
      <w:szCs w:val="24"/>
    </w:rPr>
  </w:style>
  <w:style w:type="character" w:customStyle="1" w:styleId="32">
    <w:name w:val="Текст сноски Знак"/>
    <w:basedOn w:val="3"/>
    <w:link w:val="12"/>
    <w:semiHidden/>
    <w:qFormat/>
    <w:uiPriority w:val="99"/>
    <w:rPr>
      <w:rFonts w:eastAsiaTheme="minorEastAsia"/>
      <w:sz w:val="20"/>
      <w:szCs w:val="20"/>
      <w:lang w:eastAsia="ru-RU"/>
    </w:rPr>
  </w:style>
  <w:style w:type="character" w:customStyle="1" w:styleId="33">
    <w:name w:val="Верхний колонтитул Знак"/>
    <w:basedOn w:val="3"/>
    <w:link w:val="13"/>
    <w:qFormat/>
    <w:uiPriority w:val="99"/>
    <w:rPr>
      <w:rFonts w:eastAsiaTheme="minorEastAsia"/>
      <w:lang w:eastAsia="ru-RU"/>
    </w:rPr>
  </w:style>
  <w:style w:type="character" w:customStyle="1" w:styleId="34">
    <w:name w:val="Нижний колонтитул Знак"/>
    <w:basedOn w:val="3"/>
    <w:link w:val="17"/>
    <w:qFormat/>
    <w:uiPriority w:val="99"/>
    <w:rPr>
      <w:rFonts w:eastAsiaTheme="minorEastAsia"/>
      <w:lang w:eastAsia="ru-RU"/>
    </w:rPr>
  </w:style>
  <w:style w:type="character" w:customStyle="1" w:styleId="35">
    <w:name w:val="apple-converted-space"/>
    <w:basedOn w:val="3"/>
    <w:qFormat/>
    <w:uiPriority w:val="0"/>
  </w:style>
  <w:style w:type="character" w:customStyle="1" w:styleId="36">
    <w:name w:val="Текст примечания Знак"/>
    <w:basedOn w:val="3"/>
    <w:link w:val="10"/>
    <w:semiHidden/>
    <w:qFormat/>
    <w:uiPriority w:val="99"/>
    <w:rPr>
      <w:rFonts w:eastAsiaTheme="minorEastAsia"/>
      <w:sz w:val="20"/>
      <w:szCs w:val="20"/>
      <w:lang w:eastAsia="ru-RU"/>
    </w:rPr>
  </w:style>
  <w:style w:type="character" w:customStyle="1" w:styleId="37">
    <w:name w:val="Тема примечания Знак"/>
    <w:basedOn w:val="36"/>
    <w:link w:val="11"/>
    <w:semiHidden/>
    <w:qFormat/>
    <w:uiPriority w:val="99"/>
    <w:rPr>
      <w:rFonts w:eastAsiaTheme="minorEastAsia"/>
      <w:b/>
      <w:bCs/>
      <w:sz w:val="20"/>
      <w:szCs w:val="20"/>
      <w:lang w:eastAsia="ru-RU"/>
    </w:rPr>
  </w:style>
  <w:style w:type="paragraph" w:styleId="38">
    <w:name w:val="No Spacing"/>
    <w:qFormat/>
    <w:uiPriority w:val="1"/>
    <w:rPr>
      <w:rFonts w:ascii="Calibri" w:hAnsi="Calibri" w:eastAsia="Calibri" w:cs="Times New Roman"/>
      <w:sz w:val="22"/>
      <w:szCs w:val="22"/>
      <w:lang w:val="ru-RU" w:eastAsia="en-US" w:bidi="ar-SA"/>
    </w:rPr>
  </w:style>
  <w:style w:type="paragraph" w:customStyle="1" w:styleId="39">
    <w:name w:val="Основной текст1"/>
    <w:basedOn w:val="1"/>
    <w:qFormat/>
    <w:uiPriority w:val="0"/>
    <w:pPr>
      <w:spacing w:line="262" w:lineRule="auto"/>
      <w:ind w:firstLine="400"/>
    </w:pPr>
    <w:rPr>
      <w:rFonts w:ascii="Arial" w:hAnsi="Arial" w:eastAsia="Arial" w:cs="Arial"/>
    </w:rPr>
  </w:style>
  <w:style w:type="paragraph" w:customStyle="1" w:styleId="40">
    <w:name w:val="Подпись к таблице"/>
    <w:basedOn w:val="1"/>
    <w:qFormat/>
    <w:uiPriority w:val="0"/>
    <w:pPr>
      <w:ind w:firstLine="580"/>
    </w:pPr>
    <w:rPr>
      <w:rFonts w:ascii="Arial" w:hAnsi="Arial" w:eastAsia="Arial" w:cs="Arial"/>
    </w:rPr>
  </w:style>
  <w:style w:type="paragraph" w:customStyle="1" w:styleId="41">
    <w:name w:val="Заголовок №1"/>
    <w:basedOn w:val="1"/>
    <w:qFormat/>
    <w:uiPriority w:val="0"/>
    <w:pPr>
      <w:spacing w:line="264" w:lineRule="auto"/>
      <w:ind w:firstLine="860"/>
      <w:outlineLvl w:val="0"/>
    </w:pPr>
    <w:rPr>
      <w:rFonts w:ascii="Arial" w:hAnsi="Arial" w:eastAsia="Arial" w:cs="Arial"/>
      <w:b/>
      <w:bCs/>
    </w:rPr>
  </w:style>
  <w:style w:type="character" w:customStyle="1" w:styleId="42">
    <w:name w:val="u116-00__item-title"/>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DDF88C-77C3-4ED1-9D94-1DECE473802F}">
  <ds:schemaRefs/>
</ds:datastoreItem>
</file>

<file path=docProps/app.xml><?xml version="1.0" encoding="utf-8"?>
<Properties xmlns="http://schemas.openxmlformats.org/officeDocument/2006/extended-properties" xmlns:vt="http://schemas.openxmlformats.org/officeDocument/2006/docPropsVTypes">
  <Template>Normal</Template>
  <Company>DK MFRT</Company>
  <Pages>1</Pages>
  <Words>7641</Words>
  <Characters>43555</Characters>
  <Lines>362</Lines>
  <Paragraphs>102</Paragraphs>
  <TotalTime>6</TotalTime>
  <ScaleCrop>false</ScaleCrop>
  <LinksUpToDate>false</LinksUpToDate>
  <CharactersWithSpaces>51094</CharactersWithSpaces>
  <Application>WPS Office_12.2.0.13359_F1E327BC-269C-435d-A152-05C5408002CA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2024-01-19T06:41:00Z</dcterms:created>
  <dc:creator>gup_crz_13</dc:creator>
  <cp:lastModifiedBy>WPS_1680086108</cp:lastModifiedBy>
  <cp:lastPrinted>2015-01-13T11:16:00Z</cp:lastPrinted>
  <dcterms:modified xsi:type="dcterms:W3CDTF">2024-01-19T07:25:28Z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1049-12.2.0.13359</vt:lpwstr>
  </property>
  <property fmtid="{D5CDD505-2E9C-101B-9397-08002B2CF9AE}" pid="3" name="ICV">
    <vt:lpwstr>7147263067D94EE19300CBD9AE6C88F2</vt:lpwstr>
  </property>
</Properties>
</file>